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874DAC" w14:textId="58D47B22" w:rsidR="007D6990" w:rsidRPr="008D6A4A" w:rsidRDefault="00022321" w:rsidP="00751D1F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2"/>
          <w:szCs w:val="22"/>
        </w:rPr>
      </w:pPr>
      <w:r w:rsidRPr="008D6A4A">
        <w:rPr>
          <w:rFonts w:ascii="Garamond" w:hAnsi="Garamond"/>
          <w:b/>
          <w:bCs/>
          <w:sz w:val="22"/>
          <w:szCs w:val="22"/>
        </w:rPr>
        <w:t>Reptile Parasites</w:t>
      </w:r>
    </w:p>
    <w:p w14:paraId="012238B2" w14:textId="4969C641" w:rsidR="00022321" w:rsidRPr="008D6A4A" w:rsidRDefault="00022321" w:rsidP="00751D1F">
      <w:pPr>
        <w:pBdr>
          <w:bottom w:val="single" w:sz="12" w:space="1" w:color="auto"/>
        </w:pBdr>
        <w:jc w:val="center"/>
        <w:rPr>
          <w:rFonts w:ascii="Garamond" w:hAnsi="Garamond"/>
          <w:sz w:val="22"/>
          <w:szCs w:val="22"/>
        </w:rPr>
      </w:pPr>
      <w:r w:rsidRPr="008D6A4A">
        <w:rPr>
          <w:rFonts w:ascii="Garamond" w:hAnsi="Garamond"/>
          <w:b/>
          <w:bCs/>
          <w:sz w:val="22"/>
          <w:szCs w:val="22"/>
        </w:rPr>
        <w:t>Dr. Lewbart</w:t>
      </w:r>
    </w:p>
    <w:p w14:paraId="65313771" w14:textId="67036876" w:rsidR="001060EF" w:rsidRPr="008D6A4A" w:rsidRDefault="00751D1F" w:rsidP="000936F9">
      <w:pPr>
        <w:pBdr>
          <w:bottom w:val="single" w:sz="12" w:space="1" w:color="auto"/>
        </w:pBdr>
        <w:jc w:val="center"/>
        <w:rPr>
          <w:rFonts w:ascii="Garamond" w:hAnsi="Garamond"/>
          <w:bCs/>
          <w:sz w:val="22"/>
          <w:szCs w:val="22"/>
        </w:rPr>
      </w:pPr>
      <w:r w:rsidRPr="008D6A4A">
        <w:rPr>
          <w:rFonts w:ascii="Garamond" w:hAnsi="Garamond"/>
          <w:bCs/>
          <w:sz w:val="22"/>
          <w:szCs w:val="22"/>
        </w:rPr>
        <w:t>CBS 81</w:t>
      </w:r>
      <w:r w:rsidR="00022321" w:rsidRPr="008D6A4A">
        <w:rPr>
          <w:rFonts w:ascii="Garamond" w:hAnsi="Garamond"/>
          <w:bCs/>
          <w:sz w:val="22"/>
          <w:szCs w:val="22"/>
        </w:rPr>
        <w:t>7</w:t>
      </w:r>
      <w:r w:rsidRPr="008D6A4A">
        <w:rPr>
          <w:rFonts w:ascii="Garamond" w:hAnsi="Garamond"/>
          <w:bCs/>
          <w:sz w:val="22"/>
          <w:szCs w:val="22"/>
        </w:rPr>
        <w:t xml:space="preserve"> – </w:t>
      </w:r>
      <w:r w:rsidR="00022321" w:rsidRPr="008D6A4A">
        <w:rPr>
          <w:rFonts w:ascii="Garamond" w:hAnsi="Garamond"/>
          <w:bCs/>
          <w:sz w:val="22"/>
          <w:szCs w:val="22"/>
        </w:rPr>
        <w:t>Fall</w:t>
      </w:r>
      <w:r w:rsidR="00D617F9" w:rsidRPr="008D6A4A">
        <w:rPr>
          <w:rFonts w:ascii="Garamond" w:hAnsi="Garamond"/>
          <w:bCs/>
          <w:sz w:val="22"/>
          <w:szCs w:val="22"/>
        </w:rPr>
        <w:t xml:space="preserve"> 202</w:t>
      </w:r>
      <w:r w:rsidR="009A1038" w:rsidRPr="008D6A4A">
        <w:rPr>
          <w:rFonts w:ascii="Garamond" w:hAnsi="Garamond"/>
          <w:bCs/>
          <w:sz w:val="22"/>
          <w:szCs w:val="22"/>
        </w:rPr>
        <w:t>6</w:t>
      </w:r>
    </w:p>
    <w:p w14:paraId="6BC77ADE" w14:textId="77777777" w:rsidR="00C52226" w:rsidRPr="008D6A4A" w:rsidRDefault="00C52226" w:rsidP="00C52226">
      <w:pPr>
        <w:rPr>
          <w:rFonts w:ascii="Garamond" w:hAnsi="Garamond"/>
        </w:rPr>
      </w:pPr>
    </w:p>
    <w:p w14:paraId="5EC1817F" w14:textId="77777777" w:rsidR="00C52226" w:rsidRPr="008D6A4A" w:rsidRDefault="00C52226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Roeder:</w:t>
      </w:r>
    </w:p>
    <w:p w14:paraId="65048969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>Owens, Audrey K., et al. "</w:t>
      </w:r>
      <w:proofErr w:type="spellStart"/>
      <w:r w:rsidRPr="008D6A4A">
        <w:rPr>
          <w:rFonts w:ascii="Garamond" w:hAnsi="Garamond"/>
        </w:rPr>
        <w:t>Epistylis</w:t>
      </w:r>
      <w:proofErr w:type="spellEnd"/>
      <w:r w:rsidRPr="008D6A4A">
        <w:rPr>
          <w:rFonts w:ascii="Garamond" w:hAnsi="Garamond"/>
        </w:rPr>
        <w:t xml:space="preserve"> spp. infestation in two species of mud turtles (</w:t>
      </w:r>
      <w:proofErr w:type="spellStart"/>
      <w:r w:rsidRPr="008D6A4A">
        <w:rPr>
          <w:rFonts w:ascii="Garamond" w:hAnsi="Garamond"/>
        </w:rPr>
        <w:t>Kinosternon</w:t>
      </w:r>
      <w:proofErr w:type="spellEnd"/>
      <w:r w:rsidRPr="008D6A4A">
        <w:rPr>
          <w:rFonts w:ascii="Garamond" w:hAnsi="Garamond"/>
        </w:rPr>
        <w:t xml:space="preserve"> spp.) in the American Southwest." </w:t>
      </w:r>
      <w:r w:rsidRPr="008D6A4A">
        <w:rPr>
          <w:rFonts w:ascii="Garamond" w:hAnsi="Garamond"/>
          <w:i/>
          <w:iCs/>
        </w:rPr>
        <w:t>The Journal of Wildlife Diseases</w:t>
      </w:r>
      <w:r w:rsidRPr="008D6A4A">
        <w:rPr>
          <w:rFonts w:ascii="Garamond" w:hAnsi="Garamond"/>
        </w:rPr>
        <w:t xml:space="preserve"> 59.1 (2023): 167-171.</w:t>
      </w:r>
    </w:p>
    <w:p w14:paraId="3DDB08EB" w14:textId="77777777" w:rsidR="00C52226" w:rsidRDefault="00C52226" w:rsidP="00C52226">
      <w:pPr>
        <w:rPr>
          <w:rFonts w:ascii="Garamond" w:hAnsi="Garamond"/>
          <w:b/>
          <w:bCs/>
        </w:rPr>
      </w:pPr>
    </w:p>
    <w:p w14:paraId="756307DD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 xml:space="preserve">Nash, Michael J., et al. "A unique disease presentation associated with a </w:t>
      </w:r>
      <w:proofErr w:type="spellStart"/>
      <w:r w:rsidRPr="008D6A4A">
        <w:rPr>
          <w:rFonts w:ascii="Garamond" w:hAnsi="Garamond"/>
        </w:rPr>
        <w:t>mesomycetozoean</w:t>
      </w:r>
      <w:proofErr w:type="spellEnd"/>
      <w:r w:rsidRPr="008D6A4A">
        <w:rPr>
          <w:rFonts w:ascii="Garamond" w:hAnsi="Garamond"/>
        </w:rPr>
        <w:t xml:space="preserve">-like organism in the jeweled chameleon (Furcifer </w:t>
      </w:r>
      <w:proofErr w:type="spellStart"/>
      <w:r w:rsidRPr="008D6A4A">
        <w:rPr>
          <w:rFonts w:ascii="Garamond" w:hAnsi="Garamond"/>
        </w:rPr>
        <w:t>campani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Journal of Herpetological Medicine and Surgery</w:t>
      </w:r>
      <w:r w:rsidRPr="008D6A4A">
        <w:rPr>
          <w:rFonts w:ascii="Garamond" w:hAnsi="Garamond"/>
        </w:rPr>
        <w:t xml:space="preserve"> 33.2 (2023): 109-115.</w:t>
      </w:r>
    </w:p>
    <w:p w14:paraId="173E5AFE" w14:textId="77777777" w:rsidR="003F1298" w:rsidRPr="008D6A4A" w:rsidRDefault="003F1298" w:rsidP="00C52226">
      <w:pPr>
        <w:rPr>
          <w:rFonts w:ascii="Garamond" w:hAnsi="Garamond"/>
          <w:b/>
          <w:bCs/>
        </w:rPr>
      </w:pPr>
    </w:p>
    <w:p w14:paraId="16F1E73B" w14:textId="77777777" w:rsidR="00C52226" w:rsidRDefault="00C52226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Day:</w:t>
      </w:r>
    </w:p>
    <w:p w14:paraId="10CE7FB1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 xml:space="preserve">Mayer, C., et al. "Retrospective study of morbidity and mortality in a captive population of cryptosporidium-positive </w:t>
      </w:r>
      <w:proofErr w:type="spellStart"/>
      <w:r w:rsidRPr="008D6A4A">
        <w:rPr>
          <w:rFonts w:ascii="Garamond" w:hAnsi="Garamond"/>
        </w:rPr>
        <w:t>louisiana</w:t>
      </w:r>
      <w:proofErr w:type="spellEnd"/>
      <w:r w:rsidRPr="008D6A4A">
        <w:rPr>
          <w:rFonts w:ascii="Garamond" w:hAnsi="Garamond"/>
        </w:rPr>
        <w:t xml:space="preserve"> pine snakes (</w:t>
      </w:r>
      <w:proofErr w:type="spellStart"/>
      <w:r w:rsidRPr="008D6A4A">
        <w:rPr>
          <w:rFonts w:ascii="Garamond" w:hAnsi="Garamond"/>
        </w:rPr>
        <w:t>Pituophis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ruthveni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Journal of Zoo and Wildlife Medicine</w:t>
      </w:r>
      <w:r w:rsidRPr="008D6A4A">
        <w:rPr>
          <w:rFonts w:ascii="Garamond" w:hAnsi="Garamond"/>
        </w:rPr>
        <w:t xml:space="preserve"> 55.2 (2024): 355-368.</w:t>
      </w:r>
    </w:p>
    <w:p w14:paraId="5D05634B" w14:textId="77777777" w:rsidR="003F1298" w:rsidRPr="008D6A4A" w:rsidRDefault="003F1298" w:rsidP="003F1298">
      <w:pPr>
        <w:rPr>
          <w:rFonts w:ascii="Garamond" w:hAnsi="Garamond"/>
        </w:rPr>
      </w:pPr>
    </w:p>
    <w:p w14:paraId="32BF24B7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 xml:space="preserve">O'Hanlon, Bradley M., et al. "Cryptosporidium </w:t>
      </w:r>
      <w:proofErr w:type="spellStart"/>
      <w:r w:rsidRPr="008D6A4A">
        <w:rPr>
          <w:rFonts w:ascii="Garamond" w:hAnsi="Garamond"/>
        </w:rPr>
        <w:t>serpentis</w:t>
      </w:r>
      <w:proofErr w:type="spellEnd"/>
      <w:r w:rsidRPr="008D6A4A">
        <w:rPr>
          <w:rFonts w:ascii="Garamond" w:hAnsi="Garamond"/>
        </w:rPr>
        <w:t xml:space="preserve"> surveillance in free-ranging snakes to inform a reintroduction strategy for the Eastern Indigo Snake (</w:t>
      </w:r>
      <w:proofErr w:type="spellStart"/>
      <w:r w:rsidRPr="008D6A4A">
        <w:rPr>
          <w:rFonts w:ascii="Garamond" w:hAnsi="Garamond"/>
        </w:rPr>
        <w:t>Drymarchon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couperi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The Journal of Wildlife Diseases</w:t>
      </w:r>
      <w:r w:rsidRPr="008D6A4A">
        <w:rPr>
          <w:rFonts w:ascii="Garamond" w:hAnsi="Garamond"/>
        </w:rPr>
        <w:t xml:space="preserve"> 59.1 (2023): 176-180.</w:t>
      </w:r>
    </w:p>
    <w:p w14:paraId="521B9539" w14:textId="77777777" w:rsidR="00C52226" w:rsidRPr="008D6A4A" w:rsidRDefault="00C52226" w:rsidP="00C52226">
      <w:pPr>
        <w:rPr>
          <w:rFonts w:ascii="Garamond" w:hAnsi="Garamond"/>
        </w:rPr>
      </w:pPr>
    </w:p>
    <w:p w14:paraId="07389A74" w14:textId="77777777" w:rsidR="00C52226" w:rsidRDefault="00C52226" w:rsidP="00C52226">
      <w:pPr>
        <w:rPr>
          <w:rStyle w:val="gi"/>
          <w:rFonts w:ascii="Garamond" w:hAnsi="Garamond"/>
          <w:b/>
          <w:bCs/>
        </w:rPr>
      </w:pPr>
      <w:r w:rsidRPr="008D6A4A">
        <w:rPr>
          <w:rStyle w:val="gi"/>
          <w:rFonts w:ascii="Garamond" w:hAnsi="Garamond"/>
          <w:b/>
          <w:bCs/>
        </w:rPr>
        <w:t>Greenfield-Feig:</w:t>
      </w:r>
    </w:p>
    <w:p w14:paraId="52FE5CD9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 xml:space="preserve">Bogan, James E., et al. "Comparison of sampling techniques and diagnostic tests for Cryptosporidium </w:t>
      </w:r>
      <w:proofErr w:type="spellStart"/>
      <w:r w:rsidRPr="008D6A4A">
        <w:rPr>
          <w:rFonts w:ascii="Garamond" w:hAnsi="Garamond"/>
        </w:rPr>
        <w:t>serpentis</w:t>
      </w:r>
      <w:proofErr w:type="spellEnd"/>
      <w:r w:rsidRPr="008D6A4A">
        <w:rPr>
          <w:rFonts w:ascii="Garamond" w:hAnsi="Garamond"/>
        </w:rPr>
        <w:t xml:space="preserve"> in eastern indigo snakes (</w:t>
      </w:r>
      <w:proofErr w:type="spellStart"/>
      <w:r w:rsidRPr="008D6A4A">
        <w:rPr>
          <w:rFonts w:ascii="Garamond" w:hAnsi="Garamond"/>
        </w:rPr>
        <w:t>Drymarchon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couperi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American Journal of Veterinary Research</w:t>
      </w:r>
      <w:r w:rsidRPr="008D6A4A">
        <w:rPr>
          <w:rFonts w:ascii="Garamond" w:hAnsi="Garamond"/>
        </w:rPr>
        <w:t xml:space="preserve"> 85.10 (2024).</w:t>
      </w:r>
    </w:p>
    <w:p w14:paraId="033CC79A" w14:textId="77777777" w:rsidR="003F1298" w:rsidRPr="008D6A4A" w:rsidRDefault="003F1298" w:rsidP="003F1298">
      <w:pPr>
        <w:rPr>
          <w:rFonts w:ascii="Garamond" w:hAnsi="Garamond"/>
        </w:rPr>
      </w:pPr>
    </w:p>
    <w:p w14:paraId="4DC21F75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 xml:space="preserve">Bogan Jr, James E., et al. "Open label, multi-arm randomized clinical evaluation of clofazimine and curcumin treatments for Cryptosporidium </w:t>
      </w:r>
      <w:proofErr w:type="spellStart"/>
      <w:r w:rsidRPr="008D6A4A">
        <w:rPr>
          <w:rFonts w:ascii="Garamond" w:hAnsi="Garamond"/>
        </w:rPr>
        <w:t>serpentis</w:t>
      </w:r>
      <w:proofErr w:type="spellEnd"/>
      <w:r w:rsidRPr="008D6A4A">
        <w:rPr>
          <w:rFonts w:ascii="Garamond" w:hAnsi="Garamond"/>
        </w:rPr>
        <w:t xml:space="preserve"> infection in eastern indigo snakes (</w:t>
      </w:r>
      <w:proofErr w:type="spellStart"/>
      <w:r w:rsidRPr="008D6A4A">
        <w:rPr>
          <w:rFonts w:ascii="Garamond" w:hAnsi="Garamond"/>
        </w:rPr>
        <w:t>Drymarchon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couperi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Journal of Herpetological Medicine and Surgery</w:t>
      </w:r>
      <w:r w:rsidRPr="008D6A4A">
        <w:rPr>
          <w:rFonts w:ascii="Garamond" w:hAnsi="Garamond"/>
        </w:rPr>
        <w:t xml:space="preserve"> 33.3 (2023): 175-179.</w:t>
      </w:r>
    </w:p>
    <w:p w14:paraId="475D5283" w14:textId="77777777" w:rsidR="00C52226" w:rsidRPr="008D6A4A" w:rsidRDefault="00C52226" w:rsidP="00C52226">
      <w:pPr>
        <w:rPr>
          <w:rFonts w:ascii="Garamond" w:hAnsi="Garamond"/>
        </w:rPr>
      </w:pPr>
    </w:p>
    <w:p w14:paraId="10F438E2" w14:textId="61C717FB" w:rsidR="00022321" w:rsidRDefault="00022321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Nye:</w:t>
      </w:r>
    </w:p>
    <w:p w14:paraId="1C77BA19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>Bogan Jr, James E., et al. "Open Label, Multi-Arm Randomized Clinical Trial Evaluating Vitamin E-Selenium Injection, Vitamin C Injection, and Hydrogen Peroxide Gavage as a Treatment for Gastric Cryptosporidiosis in Eastern Indigo Snakes (</w:t>
      </w:r>
      <w:proofErr w:type="spellStart"/>
      <w:r w:rsidRPr="008D6A4A">
        <w:rPr>
          <w:rFonts w:ascii="Garamond" w:hAnsi="Garamond"/>
        </w:rPr>
        <w:t>Drymarchon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couperi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Journal of Herpetological Medicine and Surgery</w:t>
      </w:r>
      <w:r w:rsidRPr="008D6A4A">
        <w:rPr>
          <w:rFonts w:ascii="Garamond" w:hAnsi="Garamond"/>
        </w:rPr>
        <w:t xml:space="preserve"> 34.2 (2024): 119-128.</w:t>
      </w:r>
    </w:p>
    <w:p w14:paraId="382B151E" w14:textId="77777777" w:rsidR="003F1298" w:rsidRPr="008D6A4A" w:rsidRDefault="003F1298" w:rsidP="003F1298">
      <w:pPr>
        <w:rPr>
          <w:rFonts w:ascii="Garamond" w:hAnsi="Garamond"/>
        </w:rPr>
      </w:pPr>
    </w:p>
    <w:p w14:paraId="67D5F70A" w14:textId="77777777" w:rsidR="003F1298" w:rsidRPr="003F1298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>Bogan Jr, James E., et al. "Randomized Clinical Trial Evaluating a Novel Piperazine-Based Drug as a Treatment for Gastric Cryptosporidiosis in Eastern Indigo Snakes (</w:t>
      </w:r>
      <w:proofErr w:type="spellStart"/>
      <w:r w:rsidRPr="008D6A4A">
        <w:rPr>
          <w:rFonts w:ascii="Garamond" w:hAnsi="Garamond"/>
        </w:rPr>
        <w:t>Drymarchon</w:t>
      </w:r>
      <w:proofErr w:type="spellEnd"/>
      <w:r w:rsidRPr="008D6A4A">
        <w:rPr>
          <w:rFonts w:ascii="Garamond" w:hAnsi="Garamond"/>
        </w:rPr>
        <w:t xml:space="preserve"> </w:t>
      </w:r>
      <w:proofErr w:type="spellStart"/>
      <w:r w:rsidRPr="008D6A4A">
        <w:rPr>
          <w:rFonts w:ascii="Garamond" w:hAnsi="Garamond"/>
        </w:rPr>
        <w:t>couperi</w:t>
      </w:r>
      <w:proofErr w:type="spellEnd"/>
      <w:r w:rsidRPr="008D6A4A">
        <w:rPr>
          <w:rFonts w:ascii="Garamond" w:hAnsi="Garamond"/>
        </w:rPr>
        <w:t xml:space="preserve">)." </w:t>
      </w:r>
      <w:r w:rsidRPr="008D6A4A">
        <w:rPr>
          <w:rFonts w:ascii="Garamond" w:hAnsi="Garamond"/>
          <w:i/>
          <w:iCs/>
        </w:rPr>
        <w:t>Journal of Herpetological Medicine and Surgery</w:t>
      </w:r>
      <w:r w:rsidRPr="008D6A4A">
        <w:rPr>
          <w:rFonts w:ascii="Garamond" w:hAnsi="Garamond"/>
        </w:rPr>
        <w:t xml:space="preserve"> 35.1 (2025): 26-30.</w:t>
      </w:r>
    </w:p>
    <w:p w14:paraId="1B4BEF9F" w14:textId="77777777" w:rsidR="00022321" w:rsidRPr="008D6A4A" w:rsidRDefault="00022321" w:rsidP="00C52226">
      <w:pPr>
        <w:rPr>
          <w:rFonts w:ascii="Garamond" w:hAnsi="Garamond"/>
          <w:b/>
          <w:bCs/>
        </w:rPr>
      </w:pPr>
    </w:p>
    <w:p w14:paraId="36E614C0" w14:textId="2DEFD8C5" w:rsidR="00022321" w:rsidRDefault="00022321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Chung:</w:t>
      </w:r>
    </w:p>
    <w:p w14:paraId="2CA69422" w14:textId="77777777" w:rsidR="003F1298" w:rsidRPr="008D6A4A" w:rsidRDefault="003F1298" w:rsidP="003F1298">
      <w:pPr>
        <w:rPr>
          <w:rFonts w:ascii="Garamond" w:hAnsi="Garamond"/>
        </w:rPr>
      </w:pPr>
      <w:r w:rsidRPr="008D6A4A">
        <w:rPr>
          <w:rFonts w:ascii="Garamond" w:hAnsi="Garamond"/>
        </w:rPr>
        <w:t>Garreta-</w:t>
      </w:r>
      <w:proofErr w:type="spellStart"/>
      <w:r w:rsidRPr="008D6A4A">
        <w:rPr>
          <w:rFonts w:ascii="Garamond" w:hAnsi="Garamond"/>
        </w:rPr>
        <w:t>Celemín</w:t>
      </w:r>
      <w:proofErr w:type="spellEnd"/>
      <w:r w:rsidRPr="008D6A4A">
        <w:rPr>
          <w:rFonts w:ascii="Garamond" w:hAnsi="Garamond"/>
        </w:rPr>
        <w:t xml:space="preserve">, Carmen L., et al. "Occurrence of Trichomonas </w:t>
      </w:r>
      <w:proofErr w:type="spellStart"/>
      <w:r w:rsidRPr="008D6A4A">
        <w:rPr>
          <w:rFonts w:ascii="Garamond" w:hAnsi="Garamond"/>
        </w:rPr>
        <w:t>gallinae</w:t>
      </w:r>
      <w:proofErr w:type="spellEnd"/>
      <w:r w:rsidRPr="008D6A4A">
        <w:rPr>
          <w:rFonts w:ascii="Garamond" w:hAnsi="Garamond"/>
        </w:rPr>
        <w:t xml:space="preserve"> in the European Turtle Dove (Streptopelia </w:t>
      </w:r>
      <w:proofErr w:type="spellStart"/>
      <w:r w:rsidRPr="008D6A4A">
        <w:rPr>
          <w:rFonts w:ascii="Garamond" w:hAnsi="Garamond"/>
        </w:rPr>
        <w:t>turtur</w:t>
      </w:r>
      <w:proofErr w:type="spellEnd"/>
      <w:r w:rsidRPr="008D6A4A">
        <w:rPr>
          <w:rFonts w:ascii="Garamond" w:hAnsi="Garamond"/>
        </w:rPr>
        <w:t xml:space="preserve">) along its Western Migratory Route." </w:t>
      </w:r>
      <w:r w:rsidRPr="008D6A4A">
        <w:rPr>
          <w:rFonts w:ascii="Garamond" w:hAnsi="Garamond"/>
          <w:i/>
          <w:iCs/>
        </w:rPr>
        <w:t>The Journal of Wildlife Diseases</w:t>
      </w:r>
      <w:r w:rsidRPr="008D6A4A">
        <w:rPr>
          <w:rFonts w:ascii="Garamond" w:hAnsi="Garamond"/>
        </w:rPr>
        <w:t xml:space="preserve"> 62.3 (2026): 611-618.</w:t>
      </w:r>
    </w:p>
    <w:p w14:paraId="0D8DA0EA" w14:textId="77777777" w:rsidR="003F1298" w:rsidRPr="008D6A4A" w:rsidRDefault="003F1298" w:rsidP="003F1298">
      <w:pPr>
        <w:rPr>
          <w:rFonts w:ascii="Garamond" w:hAnsi="Garamond"/>
        </w:rPr>
      </w:pPr>
    </w:p>
    <w:p w14:paraId="0D62EC34" w14:textId="77777777" w:rsidR="003F1298" w:rsidRPr="008D6A4A" w:rsidRDefault="003F1298" w:rsidP="003F1298">
      <w:pPr>
        <w:rPr>
          <w:rFonts w:ascii="Garamond" w:hAnsi="Garamond"/>
        </w:rPr>
      </w:pPr>
      <w:proofErr w:type="spellStart"/>
      <w:r w:rsidRPr="008D6A4A">
        <w:rPr>
          <w:rFonts w:ascii="Garamond" w:hAnsi="Garamond"/>
        </w:rPr>
        <w:t>Pavl’áková</w:t>
      </w:r>
      <w:proofErr w:type="spellEnd"/>
      <w:r w:rsidRPr="008D6A4A">
        <w:rPr>
          <w:rFonts w:ascii="Garamond" w:hAnsi="Garamond"/>
        </w:rPr>
        <w:t xml:space="preserve">, Barbora, et al. "Blood Parasites of the Phylum Apicomplexa and Hematological Values in European Pond Turtles (Emys orbicularis) from Lublin Voivodeship, Eastern Poland." </w:t>
      </w:r>
      <w:r w:rsidRPr="008D6A4A">
        <w:rPr>
          <w:rFonts w:ascii="Garamond" w:hAnsi="Garamond"/>
          <w:i/>
          <w:iCs/>
        </w:rPr>
        <w:t>The Journal of Wildlife Diseases</w:t>
      </w:r>
      <w:r w:rsidRPr="008D6A4A">
        <w:rPr>
          <w:rFonts w:ascii="Garamond" w:hAnsi="Garamond"/>
        </w:rPr>
        <w:t xml:space="preserve"> 62.3 (2026): 619-632.</w:t>
      </w:r>
    </w:p>
    <w:p w14:paraId="1131556B" w14:textId="77777777" w:rsidR="003F1298" w:rsidRDefault="003F1298" w:rsidP="00C52226">
      <w:pPr>
        <w:rPr>
          <w:rFonts w:ascii="Garamond" w:hAnsi="Garamond"/>
          <w:b/>
          <w:bCs/>
          <w:sz w:val="22"/>
          <w:szCs w:val="22"/>
        </w:rPr>
      </w:pPr>
    </w:p>
    <w:p w14:paraId="1E0218F9" w14:textId="77777777" w:rsidR="003F1298" w:rsidRDefault="003F1298" w:rsidP="00C52226">
      <w:pPr>
        <w:rPr>
          <w:rFonts w:ascii="Garamond" w:hAnsi="Garamond"/>
          <w:b/>
          <w:bCs/>
          <w:sz w:val="22"/>
          <w:szCs w:val="22"/>
        </w:rPr>
      </w:pPr>
    </w:p>
    <w:p w14:paraId="674FFD1D" w14:textId="77777777" w:rsidR="008D6A4A" w:rsidRPr="00022321" w:rsidRDefault="008D6A4A">
      <w:pPr>
        <w:rPr>
          <w:rFonts w:ascii="Garamond" w:hAnsi="Garamond"/>
          <w:b/>
          <w:bCs/>
          <w:sz w:val="22"/>
          <w:szCs w:val="22"/>
        </w:rPr>
      </w:pPr>
    </w:p>
    <w:sectPr w:rsidR="008D6A4A" w:rsidRPr="00022321" w:rsidSect="000936F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20C1B"/>
    <w:multiLevelType w:val="hybridMultilevel"/>
    <w:tmpl w:val="069009EE"/>
    <w:lvl w:ilvl="0" w:tplc="5BD687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5034"/>
    <w:multiLevelType w:val="hybridMultilevel"/>
    <w:tmpl w:val="2FDC7680"/>
    <w:lvl w:ilvl="0" w:tplc="47EEDA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351D2"/>
    <w:multiLevelType w:val="hybridMultilevel"/>
    <w:tmpl w:val="3FCCC394"/>
    <w:lvl w:ilvl="0" w:tplc="CE88E71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36D65"/>
    <w:multiLevelType w:val="hybridMultilevel"/>
    <w:tmpl w:val="6BA4FCFC"/>
    <w:lvl w:ilvl="0" w:tplc="587C1E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420066">
    <w:abstractNumId w:val="1"/>
  </w:num>
  <w:num w:numId="2" w16cid:durableId="7491950">
    <w:abstractNumId w:val="2"/>
  </w:num>
  <w:num w:numId="3" w16cid:durableId="1851602321">
    <w:abstractNumId w:val="3"/>
  </w:num>
  <w:num w:numId="4" w16cid:durableId="11254662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1F"/>
    <w:rsid w:val="000039AE"/>
    <w:rsid w:val="00020A90"/>
    <w:rsid w:val="00022321"/>
    <w:rsid w:val="00031DDF"/>
    <w:rsid w:val="00040CA3"/>
    <w:rsid w:val="00043697"/>
    <w:rsid w:val="000625F8"/>
    <w:rsid w:val="00063C74"/>
    <w:rsid w:val="00065329"/>
    <w:rsid w:val="00067C1A"/>
    <w:rsid w:val="00070E1C"/>
    <w:rsid w:val="000750F6"/>
    <w:rsid w:val="0009134F"/>
    <w:rsid w:val="000936F9"/>
    <w:rsid w:val="000A525E"/>
    <w:rsid w:val="000A56BD"/>
    <w:rsid w:val="000C3699"/>
    <w:rsid w:val="000E5925"/>
    <w:rsid w:val="000F3199"/>
    <w:rsid w:val="00101852"/>
    <w:rsid w:val="00104D4F"/>
    <w:rsid w:val="001060EF"/>
    <w:rsid w:val="00113A1B"/>
    <w:rsid w:val="00114EC7"/>
    <w:rsid w:val="001216D1"/>
    <w:rsid w:val="00126386"/>
    <w:rsid w:val="00127085"/>
    <w:rsid w:val="0013171A"/>
    <w:rsid w:val="00132882"/>
    <w:rsid w:val="0013347B"/>
    <w:rsid w:val="00146E46"/>
    <w:rsid w:val="00156DE6"/>
    <w:rsid w:val="00170B1C"/>
    <w:rsid w:val="0018177F"/>
    <w:rsid w:val="00186A1C"/>
    <w:rsid w:val="00193615"/>
    <w:rsid w:val="001D61A6"/>
    <w:rsid w:val="001E1C78"/>
    <w:rsid w:val="001E4F83"/>
    <w:rsid w:val="001E68FE"/>
    <w:rsid w:val="001E7342"/>
    <w:rsid w:val="001F4651"/>
    <w:rsid w:val="00201CC0"/>
    <w:rsid w:val="00241D75"/>
    <w:rsid w:val="00244F0B"/>
    <w:rsid w:val="00245AF6"/>
    <w:rsid w:val="002478DF"/>
    <w:rsid w:val="0025672B"/>
    <w:rsid w:val="00260BFF"/>
    <w:rsid w:val="002659D8"/>
    <w:rsid w:val="002933B5"/>
    <w:rsid w:val="002A2432"/>
    <w:rsid w:val="002C3938"/>
    <w:rsid w:val="002C4CD1"/>
    <w:rsid w:val="002C59F9"/>
    <w:rsid w:val="002D04AE"/>
    <w:rsid w:val="002F50BA"/>
    <w:rsid w:val="00326D5D"/>
    <w:rsid w:val="003302EA"/>
    <w:rsid w:val="00332F62"/>
    <w:rsid w:val="0034232B"/>
    <w:rsid w:val="00347AEE"/>
    <w:rsid w:val="00363342"/>
    <w:rsid w:val="00373324"/>
    <w:rsid w:val="00376664"/>
    <w:rsid w:val="00377518"/>
    <w:rsid w:val="00397EB2"/>
    <w:rsid w:val="003A6FA9"/>
    <w:rsid w:val="003F0447"/>
    <w:rsid w:val="003F1298"/>
    <w:rsid w:val="003F3336"/>
    <w:rsid w:val="003F5C0B"/>
    <w:rsid w:val="00406395"/>
    <w:rsid w:val="00426F95"/>
    <w:rsid w:val="00436CD5"/>
    <w:rsid w:val="004459D0"/>
    <w:rsid w:val="004567F9"/>
    <w:rsid w:val="0047360A"/>
    <w:rsid w:val="0048300D"/>
    <w:rsid w:val="00491524"/>
    <w:rsid w:val="004947F3"/>
    <w:rsid w:val="00496091"/>
    <w:rsid w:val="004C3673"/>
    <w:rsid w:val="004D1AD2"/>
    <w:rsid w:val="004F0FCE"/>
    <w:rsid w:val="004F17E4"/>
    <w:rsid w:val="0050044F"/>
    <w:rsid w:val="00502121"/>
    <w:rsid w:val="0050284D"/>
    <w:rsid w:val="00504FAD"/>
    <w:rsid w:val="00506B0B"/>
    <w:rsid w:val="00513353"/>
    <w:rsid w:val="00521048"/>
    <w:rsid w:val="0052309D"/>
    <w:rsid w:val="0052347A"/>
    <w:rsid w:val="00537044"/>
    <w:rsid w:val="005443DB"/>
    <w:rsid w:val="005453D6"/>
    <w:rsid w:val="00570D09"/>
    <w:rsid w:val="00595F1B"/>
    <w:rsid w:val="005A0D68"/>
    <w:rsid w:val="005B11D6"/>
    <w:rsid w:val="005D341F"/>
    <w:rsid w:val="005E022A"/>
    <w:rsid w:val="005E09B9"/>
    <w:rsid w:val="005F3838"/>
    <w:rsid w:val="006066BD"/>
    <w:rsid w:val="006103E9"/>
    <w:rsid w:val="00622484"/>
    <w:rsid w:val="00624F75"/>
    <w:rsid w:val="006251D9"/>
    <w:rsid w:val="0063455F"/>
    <w:rsid w:val="00657059"/>
    <w:rsid w:val="006613E8"/>
    <w:rsid w:val="00661403"/>
    <w:rsid w:val="00685568"/>
    <w:rsid w:val="006A61CB"/>
    <w:rsid w:val="006B4700"/>
    <w:rsid w:val="006C0CAC"/>
    <w:rsid w:val="006C7082"/>
    <w:rsid w:val="006D043F"/>
    <w:rsid w:val="006D1CFB"/>
    <w:rsid w:val="006E32B2"/>
    <w:rsid w:val="006F3054"/>
    <w:rsid w:val="00703479"/>
    <w:rsid w:val="00706AF5"/>
    <w:rsid w:val="00727B7D"/>
    <w:rsid w:val="00732C77"/>
    <w:rsid w:val="00734ADD"/>
    <w:rsid w:val="00751D1F"/>
    <w:rsid w:val="00753ACC"/>
    <w:rsid w:val="00755EAE"/>
    <w:rsid w:val="0078033D"/>
    <w:rsid w:val="00785FCA"/>
    <w:rsid w:val="00787B11"/>
    <w:rsid w:val="007A1AB0"/>
    <w:rsid w:val="007B2BBA"/>
    <w:rsid w:val="007B6F49"/>
    <w:rsid w:val="007C70BA"/>
    <w:rsid w:val="007D6990"/>
    <w:rsid w:val="007E1395"/>
    <w:rsid w:val="007E173B"/>
    <w:rsid w:val="007E21F9"/>
    <w:rsid w:val="007F32CE"/>
    <w:rsid w:val="007F3E5E"/>
    <w:rsid w:val="00832D80"/>
    <w:rsid w:val="0084081D"/>
    <w:rsid w:val="00847D11"/>
    <w:rsid w:val="0085263E"/>
    <w:rsid w:val="00853DF4"/>
    <w:rsid w:val="00860E6F"/>
    <w:rsid w:val="0086279D"/>
    <w:rsid w:val="008903AA"/>
    <w:rsid w:val="00896BF6"/>
    <w:rsid w:val="008A4B40"/>
    <w:rsid w:val="008B1830"/>
    <w:rsid w:val="008C6F1B"/>
    <w:rsid w:val="008D5FE4"/>
    <w:rsid w:val="008D6452"/>
    <w:rsid w:val="008D6A4A"/>
    <w:rsid w:val="008D71C2"/>
    <w:rsid w:val="008F1DD6"/>
    <w:rsid w:val="008F4F7A"/>
    <w:rsid w:val="00901A1F"/>
    <w:rsid w:val="009029AE"/>
    <w:rsid w:val="00902B89"/>
    <w:rsid w:val="00913983"/>
    <w:rsid w:val="00915462"/>
    <w:rsid w:val="0092021D"/>
    <w:rsid w:val="00934767"/>
    <w:rsid w:val="00941ADC"/>
    <w:rsid w:val="00945F3D"/>
    <w:rsid w:val="00954380"/>
    <w:rsid w:val="00962FB7"/>
    <w:rsid w:val="00964697"/>
    <w:rsid w:val="00974F45"/>
    <w:rsid w:val="00976100"/>
    <w:rsid w:val="009829E7"/>
    <w:rsid w:val="00986121"/>
    <w:rsid w:val="0099377F"/>
    <w:rsid w:val="009A1038"/>
    <w:rsid w:val="009B0E8F"/>
    <w:rsid w:val="009B432C"/>
    <w:rsid w:val="009B7019"/>
    <w:rsid w:val="009C56B1"/>
    <w:rsid w:val="009D3339"/>
    <w:rsid w:val="009D47DC"/>
    <w:rsid w:val="009E3212"/>
    <w:rsid w:val="00A00C24"/>
    <w:rsid w:val="00A11CED"/>
    <w:rsid w:val="00A17FCC"/>
    <w:rsid w:val="00A3524C"/>
    <w:rsid w:val="00A3606B"/>
    <w:rsid w:val="00A429C9"/>
    <w:rsid w:val="00A51F02"/>
    <w:rsid w:val="00A55FF6"/>
    <w:rsid w:val="00A7195C"/>
    <w:rsid w:val="00A72C10"/>
    <w:rsid w:val="00A84AAE"/>
    <w:rsid w:val="00AC007D"/>
    <w:rsid w:val="00AD4803"/>
    <w:rsid w:val="00AD5688"/>
    <w:rsid w:val="00B001DE"/>
    <w:rsid w:val="00B03F79"/>
    <w:rsid w:val="00B11CD2"/>
    <w:rsid w:val="00B12BE6"/>
    <w:rsid w:val="00B20B95"/>
    <w:rsid w:val="00B24CA8"/>
    <w:rsid w:val="00B36364"/>
    <w:rsid w:val="00B36B9D"/>
    <w:rsid w:val="00B465FB"/>
    <w:rsid w:val="00B551FF"/>
    <w:rsid w:val="00B57EFA"/>
    <w:rsid w:val="00B60D41"/>
    <w:rsid w:val="00B613FD"/>
    <w:rsid w:val="00B61B0A"/>
    <w:rsid w:val="00B8168C"/>
    <w:rsid w:val="00B82B0A"/>
    <w:rsid w:val="00B83A08"/>
    <w:rsid w:val="00B83DB6"/>
    <w:rsid w:val="00B86BAA"/>
    <w:rsid w:val="00B934BE"/>
    <w:rsid w:val="00B974DA"/>
    <w:rsid w:val="00BA30F6"/>
    <w:rsid w:val="00BA4116"/>
    <w:rsid w:val="00BD135B"/>
    <w:rsid w:val="00BD58E3"/>
    <w:rsid w:val="00C056BF"/>
    <w:rsid w:val="00C114AA"/>
    <w:rsid w:val="00C22E3A"/>
    <w:rsid w:val="00C230E6"/>
    <w:rsid w:val="00C25E4C"/>
    <w:rsid w:val="00C336A0"/>
    <w:rsid w:val="00C33AB7"/>
    <w:rsid w:val="00C35D0C"/>
    <w:rsid w:val="00C43D26"/>
    <w:rsid w:val="00C52226"/>
    <w:rsid w:val="00C52474"/>
    <w:rsid w:val="00C658E1"/>
    <w:rsid w:val="00C73749"/>
    <w:rsid w:val="00C73A8B"/>
    <w:rsid w:val="00C74F86"/>
    <w:rsid w:val="00C82516"/>
    <w:rsid w:val="00C84BFF"/>
    <w:rsid w:val="00C8660F"/>
    <w:rsid w:val="00C90B54"/>
    <w:rsid w:val="00CB1341"/>
    <w:rsid w:val="00CC0FE1"/>
    <w:rsid w:val="00CC4E3F"/>
    <w:rsid w:val="00CC5B8B"/>
    <w:rsid w:val="00D009BB"/>
    <w:rsid w:val="00D02C50"/>
    <w:rsid w:val="00D129D4"/>
    <w:rsid w:val="00D148B8"/>
    <w:rsid w:val="00D22427"/>
    <w:rsid w:val="00D2727C"/>
    <w:rsid w:val="00D357EF"/>
    <w:rsid w:val="00D36FBA"/>
    <w:rsid w:val="00D40579"/>
    <w:rsid w:val="00D45793"/>
    <w:rsid w:val="00D47AD6"/>
    <w:rsid w:val="00D5346F"/>
    <w:rsid w:val="00D617F9"/>
    <w:rsid w:val="00D6385A"/>
    <w:rsid w:val="00D65C7C"/>
    <w:rsid w:val="00D86E5D"/>
    <w:rsid w:val="00DA6BB4"/>
    <w:rsid w:val="00DB0C60"/>
    <w:rsid w:val="00DD381B"/>
    <w:rsid w:val="00DF0879"/>
    <w:rsid w:val="00DF38E2"/>
    <w:rsid w:val="00DF3A0D"/>
    <w:rsid w:val="00E26388"/>
    <w:rsid w:val="00E315A5"/>
    <w:rsid w:val="00E4040C"/>
    <w:rsid w:val="00E45BE3"/>
    <w:rsid w:val="00E46767"/>
    <w:rsid w:val="00E51A7B"/>
    <w:rsid w:val="00E705E8"/>
    <w:rsid w:val="00E7217D"/>
    <w:rsid w:val="00E72644"/>
    <w:rsid w:val="00E84B48"/>
    <w:rsid w:val="00EC1C73"/>
    <w:rsid w:val="00EC4175"/>
    <w:rsid w:val="00EC6275"/>
    <w:rsid w:val="00EE2822"/>
    <w:rsid w:val="00EF6E8B"/>
    <w:rsid w:val="00F0283F"/>
    <w:rsid w:val="00F04A82"/>
    <w:rsid w:val="00F10E28"/>
    <w:rsid w:val="00F15AF5"/>
    <w:rsid w:val="00F30ECC"/>
    <w:rsid w:val="00F7283B"/>
    <w:rsid w:val="00F73327"/>
    <w:rsid w:val="00F73726"/>
    <w:rsid w:val="00F82788"/>
    <w:rsid w:val="00F9385D"/>
    <w:rsid w:val="00F950A5"/>
    <w:rsid w:val="00F97830"/>
    <w:rsid w:val="00FE21C4"/>
    <w:rsid w:val="00FF37FF"/>
    <w:rsid w:val="00FF63E5"/>
    <w:rsid w:val="00FF76CD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31B953"/>
  <w15:chartTrackingRefBased/>
  <w15:docId w15:val="{9BB3D03D-A776-444B-9482-4DD93D7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465F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751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327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27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51D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DefaultParagraphFont"/>
    <w:rsid w:val="00751D1F"/>
  </w:style>
  <w:style w:type="character" w:styleId="CommentReference">
    <w:name w:val="annotation reference"/>
    <w:basedOn w:val="DefaultParagraphFont"/>
    <w:uiPriority w:val="99"/>
    <w:semiHidden/>
    <w:unhideWhenUsed/>
    <w:rsid w:val="00B46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5FB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5F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465F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gi">
    <w:name w:val="gi"/>
    <w:basedOn w:val="DefaultParagraphFont"/>
    <w:rsid w:val="00D61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Anne Petritz</dc:creator>
  <cp:keywords/>
  <dc:description/>
  <cp:lastModifiedBy>Olivia Petritz</cp:lastModifiedBy>
  <cp:revision>3</cp:revision>
  <dcterms:created xsi:type="dcterms:W3CDTF">2026-08-20T23:23:00Z</dcterms:created>
  <dcterms:modified xsi:type="dcterms:W3CDTF">2026-08-20T23:52:00Z</dcterms:modified>
</cp:coreProperties>
</file>