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B2A4E" w14:textId="3E67C09F" w:rsidR="008D6BE7" w:rsidRPr="008D6BE7" w:rsidRDefault="008D6BE7">
      <w:pPr>
        <w:rPr>
          <w:b/>
          <w:bCs/>
        </w:rPr>
      </w:pPr>
      <w:r w:rsidRPr="008D6BE7">
        <w:rPr>
          <w:b/>
          <w:bCs/>
        </w:rPr>
        <w:t>Felids 2026</w:t>
      </w:r>
    </w:p>
    <w:p w14:paraId="3FF04EEA" w14:textId="4A2C22DB" w:rsidR="008D6BE7" w:rsidRPr="008D6BE7" w:rsidRDefault="008D6BE7">
      <w:pPr>
        <w:rPr>
          <w:b/>
          <w:bCs/>
        </w:rPr>
      </w:pPr>
      <w:r w:rsidRPr="008D6BE7">
        <w:rPr>
          <w:b/>
          <w:bCs/>
        </w:rPr>
        <w:t>Chung</w:t>
      </w:r>
    </w:p>
    <w:p w14:paraId="57980221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Georoff, Timothy A., and Annajane B. Marlar. "Retrospective review of eyelid coloboma in snow leopards (Panthera uncia) housed under managed care in North America: 49 cases (2000–2020)."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the American Veterinary Medical Association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261.12 (2023): 1-8.</w:t>
      </w:r>
    </w:p>
    <w:p w14:paraId="7D968393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1242AB92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Heniff, Ashlyn C., et al. "SARS-CoV-2 morbidity, treatment interventions, and vaccination practices in tigers (Panthera </w:t>
      </w: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tigris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</w:t>
      </w: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ssp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) in North American zoos."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the American Veterinary Medical Association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262.7 (2024): 1-7.</w:t>
      </w:r>
    </w:p>
    <w:p w14:paraId="22BCBB9C" w14:textId="77777777" w:rsid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38452CFE" w14:textId="03CB248E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8D6BE7">
        <w:rPr>
          <w:rFonts w:ascii="Aptos" w:eastAsia="Times New Roman" w:hAnsi="Aptos" w:cs="Times New Roman"/>
          <w:b/>
          <w:bCs/>
          <w:kern w:val="0"/>
          <w14:ligatures w14:val="none"/>
        </w:rPr>
        <w:t>Roeder</w:t>
      </w:r>
    </w:p>
    <w:p w14:paraId="50E5142F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3D7612A9" w14:textId="77777777" w:rsid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Sojka, Peter A., et al. "Assessment of urinary </w:t>
      </w: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metanephrine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and normetanephrine fractionation analyses as aids in the antemortem diagnosis of pheochromocytomas in clouded leopards (Neofelis nebulosa)."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American Journal of Veterinary Research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86.9 (2025).</w:t>
      </w:r>
    </w:p>
    <w:p w14:paraId="586F5B26" w14:textId="77777777" w:rsid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79A97A4C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Angulo, Ana Sofía, et al. "Identification of anthropogenic impact on natural habitats by antimicrobial resistance quantification in two neotropical wild cats and their geospatial analysis."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59.1 (2023): 12-23.</w:t>
      </w:r>
    </w:p>
    <w:p w14:paraId="3C0A7EA6" w14:textId="77777777" w:rsid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3AAC3774" w14:textId="56A6CA72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8D6BE7">
        <w:rPr>
          <w:rFonts w:ascii="Aptos" w:eastAsia="Times New Roman" w:hAnsi="Aptos" w:cs="Times New Roman"/>
          <w:b/>
          <w:bCs/>
          <w:kern w:val="0"/>
          <w14:ligatures w14:val="none"/>
        </w:rPr>
        <w:t>Day</w:t>
      </w:r>
    </w:p>
    <w:p w14:paraId="59B8D25E" w14:textId="77777777" w:rsid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360F66C0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Turner, Haley M., et al. "Highly pathogenic avian influenza virus exposure and infection in free-ranging bobcats (Lynx rufus) in New York, USA."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61.2 (2025): 515-521.</w:t>
      </w:r>
    </w:p>
    <w:p w14:paraId="0A2E8776" w14:textId="77777777" w:rsid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3DA9CA8F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Reck, José, et al. "Feline Leukemia Virus in Free-ranging Neotropical Wild Felids and in Domestic Cats Found Inside Protected Areas within Rio Grande do Sul, Brazil."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61.3 (2025): 708-713.</w:t>
      </w:r>
    </w:p>
    <w:p w14:paraId="101EF898" w14:textId="77777777" w:rsid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085B2A66" w14:textId="00570BA9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8D6BE7">
        <w:rPr>
          <w:rFonts w:ascii="Aptos" w:eastAsia="Times New Roman" w:hAnsi="Aptos" w:cs="Times New Roman"/>
          <w:b/>
          <w:bCs/>
          <w:kern w:val="0"/>
          <w14:ligatures w14:val="none"/>
        </w:rPr>
        <w:t>Greenfield-Feig</w:t>
      </w:r>
    </w:p>
    <w:p w14:paraId="47A0F312" w14:textId="77777777" w:rsid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1BC22840" w14:textId="1934FE6E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Lewis, Nicole, et al. "Piloting Noninvasive Pathogen Assessment and Perceptions at the Snow Leopard (Panthera uncia)-Domestic Animal-Human Interface in Nepal."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1.aop (2026).</w:t>
      </w:r>
    </w:p>
    <w:p w14:paraId="75B69FB4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7A19B313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Peel, Melanie J., et al. "Pharmacokinetics and sedative effects of single-dose oral gabapentin in cheetahs (Acinonyx jubatus)."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American Journal of Veterinary Research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85.12 (2024).</w:t>
      </w:r>
    </w:p>
    <w:p w14:paraId="46F7D551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4273C0B0" w14:textId="4943582A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8D6BE7">
        <w:rPr>
          <w:rFonts w:ascii="Aptos" w:eastAsia="Times New Roman" w:hAnsi="Aptos" w:cs="Times New Roman"/>
          <w:b/>
          <w:bCs/>
          <w:kern w:val="0"/>
          <w14:ligatures w14:val="none"/>
        </w:rPr>
        <w:t> </w:t>
      </w:r>
      <w:r w:rsidRPr="008D6BE7">
        <w:rPr>
          <w:rFonts w:ascii="Aptos" w:eastAsia="Times New Roman" w:hAnsi="Aptos" w:cs="Times New Roman"/>
          <w:b/>
          <w:bCs/>
          <w:kern w:val="0"/>
          <w14:ligatures w14:val="none"/>
        </w:rPr>
        <w:t>Nye</w:t>
      </w:r>
    </w:p>
    <w:p w14:paraId="0B2F1EC5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lastRenderedPageBreak/>
        <w:t>Bihannic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, Claire EM, Yasmeen </w:t>
      </w: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Prud'homme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, and Marion Desmarchelier. "Preliminary investigation of tail-directed abnormal repetitive behavior in zoo-housed non-domestic felids."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57.3 (2026): 468-472.</w:t>
      </w:r>
    </w:p>
    <w:p w14:paraId="0DFBAD2C" w14:textId="77777777" w:rsid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32BB63E6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Rauch-</w:t>
      </w: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Schmücking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, Hanna, et al. "Cystocentesis and urinalysis in </w:t>
      </w: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zoomedicine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: An underestimated tool for large felid standard health checks."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55.3 (2024): 555-564.</w:t>
      </w:r>
    </w:p>
    <w:p w14:paraId="59F446E5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30E5DBD5" w14:textId="77777777" w:rsid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1B7C9CFE" w14:textId="6A5A2704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8D6BE7">
        <w:rPr>
          <w:rFonts w:ascii="Aptos" w:eastAsia="Times New Roman" w:hAnsi="Aptos" w:cs="Times New Roman"/>
          <w:b/>
          <w:bCs/>
          <w:kern w:val="0"/>
          <w14:ligatures w14:val="none"/>
        </w:rPr>
        <w:t>Others</w:t>
      </w:r>
    </w:p>
    <w:p w14:paraId="00354BE8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6DB400D1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Roug, Annette, et al. "Disease surveillance of cougars (Puma concolor) in Utah, USA."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59.1 (2023): 197-201.</w:t>
      </w:r>
    </w:p>
    <w:p w14:paraId="2D904CCF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13DF76D8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Jacques, Christopher N., et al. "Comparing the efficacy of two immobilization drug combinations for the chemical restraint of bobcats (Lynx rufus)."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60.1 (2024): 86-94.</w:t>
      </w:r>
    </w:p>
    <w:p w14:paraId="7EDF078B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4D315FD9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Sims, Maureen, et al. "Suburban Population of Bobcats (Lynx rufus) in Connecticut, USA, Tested Negative for SARS-CoV-2, November 2021–February 2022."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60.1 (2024): 193-197.</w:t>
      </w:r>
    </w:p>
    <w:p w14:paraId="7A36E783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275C8B12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Littlefair, Carter J., et al. "Chemical immobilization effects on cougar (Felis concolor) movement."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60.4 (2024): 985-990.</w:t>
      </w:r>
    </w:p>
    <w:p w14:paraId="244FFC65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2B9273C7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Walton, Desiree, et al. "Monitoring Seroprevalence of infectious diseases in the Florida Panther (Puma concolor </w:t>
      </w: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coryi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)."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61.1 (2025): 88-99.</w:t>
      </w:r>
    </w:p>
    <w:p w14:paraId="2C705EE7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6DF593F0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Shi, Hao, et al. "Evaluation of Dexmedetomidine with Tiletamine-Zolazepam for Snow Leopard (Panthera uncia) Immobilization."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61.1 (2025): 122-130.</w:t>
      </w:r>
    </w:p>
    <w:p w14:paraId="01395E18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4E14B5B3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0B8B6823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Stubbe, Sarah Pauline, et al. "High Prevalence of Antigens of and Specific Antibodies Against Various Viral Pathogens in European Wildcats (Felis silvestris) from Southwest Germany, 2020–22."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61.3 (2025): 663-673.</w:t>
      </w:r>
    </w:p>
    <w:p w14:paraId="7E26C93F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6E8B0E71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67B5FF2F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Degnin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, Michelle, et al. "Pathology and Tissue Distribution of Highly Pathogenic Avian Influenza Virus Clade 2.3. 4.4 b in Free-Ranging Mountain Lions (Puma concolor) and Bobcats (Lynx rufus) from Colorado, USA."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62.2 (2026): 370-379.</w:t>
      </w:r>
    </w:p>
    <w:p w14:paraId="4C0B8AC3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71D728C3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lastRenderedPageBreak/>
        <w:t xml:space="preserve">Langenegger, Yael, et al. "Subaortic Stenosis in Four Free-Ranging Eurasian Lynx (Lynx lynx) from the Alpine and Jura Populations in Switzerland."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62.2 (2026): 489-496.</w:t>
      </w:r>
    </w:p>
    <w:p w14:paraId="6643BD72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379042A1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3458F8F9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de Vargas, Ana Perez, et al. "Disease processes identified in captive Arabian sand cats (Felis margarita </w:t>
      </w: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harrisoni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)."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54.1 (2023): 82-93.</w:t>
      </w:r>
    </w:p>
    <w:p w14:paraId="5454442B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3FC80C0C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Ferreira, Bárbara, et al. "Mortality and Morbidity review in the United Kingdom ex situ population of European wildcats (Felis silvestris) between 2000 and 2021."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55.2 (2024): 369-380.</w:t>
      </w:r>
    </w:p>
    <w:p w14:paraId="78830DCF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3DB48DE5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Dougherty, Nigel, et al. "Serial changes in metabolic acid-base status in three species of anesthetized captive large felid."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55.3 (2024): 602-610.</w:t>
      </w:r>
    </w:p>
    <w:p w14:paraId="52B46F6B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6F2344EB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Beers, Baukje G., et al. "Case-control study of the frequency and etiology of ataxia in Asiatic lions (Panthera Leo Persica) between 2002 and 2020."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55.3 (2024): 653-664.</w:t>
      </w:r>
    </w:p>
    <w:p w14:paraId="3717DE89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29C10EA7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Rojas-Sanchez, Ernesto, </w:t>
      </w: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Lohendy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Munoz-Vargas, and Mauricio Jimenez-Soto. "PHENOTYPIC RESISTANCE PROFILES OF SALMONELLA ENTERICA ISOLATED FROM WILD FELIDS IN COSTA RICA BETWEEN 2021 AND 2022."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55.4 (2024): 1071-1075.</w:t>
      </w:r>
    </w:p>
    <w:p w14:paraId="6E5BF12F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58409414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Norman, Alexander, Elliott Simpson-Brown, and Stuart Patterson. "A retrospective study comparing the safety of ketamine-medetomidine and tiletamine-zolazepam-medetomidine for chemical restraint of captive Panthera spp."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56.1 (2025): 16-24.</w:t>
      </w:r>
    </w:p>
    <w:p w14:paraId="407DB4C8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318D3D9D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Wunderlich, Emma K., et al. "RESPIRATORY-ASSOCIATED DISEASE IN SNOW LEOPARDS (PANTHERA UNCIA) IN A NORTH AMERICAN ZOOLOGICAL INSTITUTION: 1997–2022."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56.2 (2025): 228-236.</w:t>
      </w:r>
    </w:p>
    <w:p w14:paraId="12818B87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0ED26534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Van Mulders, Laurens, et al. "Gut-derived uremic toxicity in lions (Panthera </w:t>
      </w: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leo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) with chronic kidney disease: a potential therapeutic </w:t>
      </w:r>
      <w:proofErr w:type="gramStart"/>
      <w:r w:rsidRPr="008D6BE7">
        <w:rPr>
          <w:rFonts w:ascii="Aptos" w:eastAsia="Times New Roman" w:hAnsi="Aptos" w:cs="Times New Roman"/>
          <w:kern w:val="0"/>
          <w14:ligatures w14:val="none"/>
        </w:rPr>
        <w:t>target?.</w:t>
      </w:r>
      <w:proofErr w:type="gram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56.2 (2025): 258-271.</w:t>
      </w:r>
    </w:p>
    <w:p w14:paraId="38814758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529AD16F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Rajput, Nidhi, et al. "MOLECULAR AND IMMUNOHISTOCHEMICAL ANALYSIS OF CANINE DISTEMPER VIRUS INFECTION IN BIG CATS IN CENTRAL INDIA."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56.2 (2025): 326-336.</w:t>
      </w:r>
    </w:p>
    <w:p w14:paraId="186180B2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6F92D952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Kruse, Tamara N., and Sarah Corner. "RETROSPECTIVE REVIEW OF MORBIDITIES AND MORTALITIES OF JAGUARS MANAGED (PANTHERA ONCA) IN NORTH AMERICAN </w:t>
      </w:r>
      <w:r w:rsidRPr="008D6BE7">
        <w:rPr>
          <w:rFonts w:ascii="Aptos" w:eastAsia="Times New Roman" w:hAnsi="Aptos" w:cs="Times New Roman"/>
          <w:kern w:val="0"/>
          <w14:ligatures w14:val="none"/>
        </w:rPr>
        <w:lastRenderedPageBreak/>
        <w:t xml:space="preserve">ZOOLOGICAL INSTITUTIONS, 2003–2023."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56.3 (2025): 539-547.</w:t>
      </w:r>
    </w:p>
    <w:p w14:paraId="6FA80284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1B75792B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Wright, Ellis M., et al. "Dental and Oral Pathology in Tigers (</w:t>
      </w: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panthera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Tigris) Based on Oral Examination and Computed Tomography."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56.3 (2025): 568-576.</w:t>
      </w:r>
    </w:p>
    <w:p w14:paraId="04B619CD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59088345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Lamglait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, Benjamin. "DIFFERENTIAL LEUKOCYTE COUNTS IN CAPTIVE NON-DOMESTIC FELIDS: A COMPARISON OF THE AUTOMATED CELLAVISION DC-1 VET® AND A MANUAL METHOD."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56.3 (2025): 675-681.</w:t>
      </w:r>
    </w:p>
    <w:p w14:paraId="36A0D7F1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53890547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Stubbe, Sarah P., et al. "LUNG-TISSUE EXTRACT AS AN ALTERNATIVE TO EFFUSION FLUID FOR DETECTING VIRAL PATHOGENS IN EUROPEAN WILDCATS (FELIS SILVESTRIS)."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56.4 (2025): 768-774.</w:t>
      </w:r>
    </w:p>
    <w:p w14:paraId="4A9C4EA2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69816E85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Bacon, Alice, et al. "Thoracic and abdominal radiographic anatomy of the European wildcat (Felis silvestris)."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57.1 (2026): 186-193.</w:t>
      </w:r>
    </w:p>
    <w:p w14:paraId="2579E412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502F54C3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proofErr w:type="spellStart"/>
      <w:r w:rsidRPr="008D6BE7">
        <w:rPr>
          <w:rFonts w:ascii="Aptos" w:eastAsia="Times New Roman" w:hAnsi="Aptos" w:cs="Times New Roman"/>
          <w:kern w:val="0"/>
          <w14:ligatures w14:val="none"/>
        </w:rPr>
        <w:t>Parlange</w:t>
      </w:r>
      <w:proofErr w:type="spellEnd"/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, Marianne, et al. "COMPARISON OF KETAMINE–DEXMEDETOMIDINE AND KETAMINE–DEXMEDETOMIDINE–MIDAZOLAM PROTOCOLS FOR ANESTHESIA IN FREE-RANGING CANADA LYNX (LYNX CANADENSIS)."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57.1 (2026): 56-63.</w:t>
      </w:r>
    </w:p>
    <w:p w14:paraId="42D3AEF5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4DEBB8FB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Romagnano, April, et al. "PRELIMINARY ASSESSMENT OF SERUM AMYLOID A AND PROTEIN ELECTROPHORESIS IN THE TIGER (PANTHERA TIGRIS) AND LION (PANTHERA LEO)."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57.2 (2026): 238-244.</w:t>
      </w:r>
    </w:p>
    <w:p w14:paraId="67245610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78069EB1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Kruse, Tamara N., and Jörg M. Steiner. "Evaluation of gastrointestinal biomarkers in jaguars (Panthera onca) housed in zoologic institutions from 1992 to 2025." </w:t>
      </w:r>
      <w:r w:rsidRPr="008D6BE7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8D6BE7">
        <w:rPr>
          <w:rFonts w:ascii="Aptos" w:eastAsia="Times New Roman" w:hAnsi="Aptos" w:cs="Times New Roman"/>
          <w:kern w:val="0"/>
          <w14:ligatures w14:val="none"/>
        </w:rPr>
        <w:t xml:space="preserve"> 57.3 (2026): 473-479.</w:t>
      </w:r>
    </w:p>
    <w:p w14:paraId="3102E84F" w14:textId="77777777" w:rsidR="008D6BE7" w:rsidRPr="008D6BE7" w:rsidRDefault="008D6BE7" w:rsidP="008D6BE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D6BE7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64D7360F" w14:textId="77777777" w:rsidR="008D6BE7" w:rsidRDefault="008D6BE7"/>
    <w:sectPr w:rsidR="008D6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E7"/>
    <w:rsid w:val="00210129"/>
    <w:rsid w:val="008D6BE7"/>
    <w:rsid w:val="00D5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7C935A"/>
  <w15:chartTrackingRefBased/>
  <w15:docId w15:val="{8C1CAFB5-05A9-0345-85CF-B3878262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B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B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B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B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B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B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B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B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B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B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B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B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B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B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B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B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B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B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B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B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B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1159</Words>
  <Characters>6611</Characters>
  <Application>Microsoft Office Word</Application>
  <DocSecurity>0</DocSecurity>
  <Lines>55</Lines>
  <Paragraphs>15</Paragraphs>
  <ScaleCrop>false</ScaleCrop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Myers Harrison</dc:creator>
  <cp:keywords/>
  <dc:description/>
  <cp:lastModifiedBy>Tara Myers Harrison</cp:lastModifiedBy>
  <cp:revision>1</cp:revision>
  <dcterms:created xsi:type="dcterms:W3CDTF">2026-08-21T01:44:00Z</dcterms:created>
  <dcterms:modified xsi:type="dcterms:W3CDTF">2026-08-28T14:27:00Z</dcterms:modified>
</cp:coreProperties>
</file>