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19" w14:textId="77777777" w:rsidR="00995A09" w:rsidRDefault="00995A09">
      <w:pPr>
        <w:rPr>
          <w:rFonts w:ascii="Times New Roman" w:eastAsia="Times New Roman" w:hAnsi="Times New Roman" w:cs="Times New Roman"/>
        </w:rPr>
      </w:pPr>
    </w:p>
    <w:p w14:paraId="4F064C95" w14:textId="77777777" w:rsidR="008A62BC" w:rsidRPr="008A62BC" w:rsidRDefault="008A62BC" w:rsidP="008A62BC">
      <w:pPr>
        <w:spacing w:line="240" w:lineRule="auto"/>
        <w:rPr>
          <w:rFonts w:ascii="Times New Roman" w:eastAsia="Times New Roman" w:hAnsi="Times New Roman" w:cs="Times New Roman"/>
          <w:sz w:val="24"/>
          <w:szCs w:val="24"/>
          <w:lang w:val="en-US"/>
        </w:rPr>
      </w:pPr>
      <w:r w:rsidRPr="008A62BC">
        <w:rPr>
          <w:rFonts w:ascii="Times New Roman" w:eastAsia="Times New Roman" w:hAnsi="Times New Roman" w:cs="Times New Roman"/>
          <w:color w:val="000000"/>
          <w:sz w:val="18"/>
          <w:szCs w:val="18"/>
          <w:lang w:val="en-US"/>
        </w:rPr>
        <w:t>2024 The Journal of Wildlife Diseases 60.4: 970-973.</w:t>
      </w:r>
    </w:p>
    <w:p w14:paraId="3FB4CD44" w14:textId="77777777" w:rsidR="008A62BC" w:rsidRPr="008A62BC" w:rsidRDefault="008A62BC" w:rsidP="008A62BC">
      <w:pPr>
        <w:spacing w:line="240" w:lineRule="auto"/>
        <w:rPr>
          <w:rFonts w:ascii="Times New Roman" w:eastAsia="Times New Roman" w:hAnsi="Times New Roman" w:cs="Times New Roman"/>
          <w:sz w:val="24"/>
          <w:szCs w:val="24"/>
          <w:lang w:val="en-US"/>
        </w:rPr>
      </w:pPr>
      <w:r w:rsidRPr="008A62BC">
        <w:rPr>
          <w:rFonts w:ascii="Times New Roman" w:eastAsia="Times New Roman" w:hAnsi="Times New Roman" w:cs="Times New Roman"/>
          <w:color w:val="000000"/>
          <w:lang w:val="en-US"/>
        </w:rPr>
        <w:t>Effect of pregnancy on mercury concentration in the body of free-living small rodents</w:t>
      </w:r>
    </w:p>
    <w:p w14:paraId="16337B14" w14:textId="77777777" w:rsidR="008A62BC" w:rsidRPr="008A62BC" w:rsidRDefault="008A62BC" w:rsidP="008A62BC">
      <w:pPr>
        <w:spacing w:line="240" w:lineRule="auto"/>
        <w:rPr>
          <w:rFonts w:ascii="Times New Roman" w:eastAsia="Times New Roman" w:hAnsi="Times New Roman" w:cs="Times New Roman"/>
          <w:sz w:val="24"/>
          <w:szCs w:val="24"/>
          <w:lang w:val="en-US"/>
        </w:rPr>
      </w:pPr>
      <w:proofErr w:type="spellStart"/>
      <w:r w:rsidRPr="008A62BC">
        <w:rPr>
          <w:rFonts w:ascii="Times New Roman" w:eastAsia="Times New Roman" w:hAnsi="Times New Roman" w:cs="Times New Roman"/>
          <w:color w:val="000000"/>
          <w:sz w:val="18"/>
          <w:szCs w:val="18"/>
          <w:lang w:val="en-US"/>
        </w:rPr>
        <w:t>Jankovská</w:t>
      </w:r>
      <w:proofErr w:type="spellEnd"/>
      <w:r w:rsidRPr="008A62BC">
        <w:rPr>
          <w:rFonts w:ascii="Times New Roman" w:eastAsia="Times New Roman" w:hAnsi="Times New Roman" w:cs="Times New Roman"/>
          <w:color w:val="000000"/>
          <w:sz w:val="18"/>
          <w:szCs w:val="18"/>
          <w:lang w:val="en-US"/>
        </w:rPr>
        <w:t xml:space="preserve">, Ivana, et al. </w:t>
      </w:r>
    </w:p>
    <w:p w14:paraId="50056BC8" w14:textId="77777777" w:rsidR="008A62BC" w:rsidRPr="008A62BC" w:rsidRDefault="008A62BC" w:rsidP="008A62BC">
      <w:pPr>
        <w:spacing w:line="240" w:lineRule="auto"/>
        <w:rPr>
          <w:rFonts w:ascii="Times New Roman" w:eastAsia="Times New Roman" w:hAnsi="Times New Roman" w:cs="Times New Roman"/>
          <w:sz w:val="24"/>
          <w:szCs w:val="24"/>
          <w:lang w:val="en-US"/>
        </w:rPr>
      </w:pPr>
    </w:p>
    <w:p w14:paraId="78FECB11" w14:textId="77777777" w:rsidR="008A62BC" w:rsidRDefault="008A62BC">
      <w:pPr>
        <w:rPr>
          <w:rFonts w:ascii="Times New Roman" w:eastAsia="Times New Roman" w:hAnsi="Times New Roman" w:cs="Times New Roman"/>
        </w:rPr>
      </w:pPr>
    </w:p>
    <w:p w14:paraId="0000001A" w14:textId="4C8DDA5C" w:rsidR="00995A09" w:rsidRDefault="00000000">
      <w:pPr>
        <w:rPr>
          <w:rFonts w:ascii="Times New Roman" w:eastAsia="Times New Roman" w:hAnsi="Times New Roman" w:cs="Times New Roman"/>
        </w:rPr>
      </w:pPr>
      <w:r>
        <w:rPr>
          <w:rFonts w:ascii="Times New Roman" w:eastAsia="Times New Roman" w:hAnsi="Times New Roman" w:cs="Times New Roman"/>
        </w:rPr>
        <w:t xml:space="preserve">Question: You come across a pregnant wild vole. What element do you expect to be higher compared to nonpregnant females? And how would you check to see if you are correct? </w:t>
      </w:r>
    </w:p>
    <w:p w14:paraId="0000001B" w14:textId="77777777" w:rsidR="00995A09" w:rsidRDefault="00995A09">
      <w:pPr>
        <w:rPr>
          <w:rFonts w:ascii="Times New Roman" w:eastAsia="Times New Roman" w:hAnsi="Times New Roman" w:cs="Times New Roman"/>
        </w:rPr>
      </w:pPr>
    </w:p>
    <w:p w14:paraId="0000001C" w14:textId="77777777" w:rsidR="00995A09" w:rsidRDefault="00000000">
      <w:pPr>
        <w:rPr>
          <w:rFonts w:ascii="Times New Roman" w:eastAsia="Times New Roman" w:hAnsi="Times New Roman" w:cs="Times New Roman"/>
        </w:rPr>
      </w:pPr>
      <w:r>
        <w:rPr>
          <w:rFonts w:ascii="Times New Roman" w:eastAsia="Times New Roman" w:hAnsi="Times New Roman" w:cs="Times New Roman"/>
        </w:rPr>
        <w:t xml:space="preserve">Answer: Expect mercury levels to be elevated in pregnant wild rodents. Check liver and kidney samples. </w:t>
      </w:r>
    </w:p>
    <w:p w14:paraId="0000001D" w14:textId="77777777" w:rsidR="00995A09" w:rsidRDefault="00995A09">
      <w:pPr>
        <w:rPr>
          <w:rFonts w:ascii="Times New Roman" w:eastAsia="Times New Roman" w:hAnsi="Times New Roman" w:cs="Times New Roman"/>
        </w:rPr>
      </w:pPr>
    </w:p>
    <w:p w14:paraId="031BC601" w14:textId="77777777" w:rsidR="008A62BC" w:rsidRDefault="008A62BC" w:rsidP="008545F4">
      <w:pPr>
        <w:rPr>
          <w:rFonts w:ascii="Times New Roman" w:eastAsia="Times New Roman" w:hAnsi="Times New Roman" w:cs="Times New Roman"/>
        </w:rPr>
      </w:pPr>
    </w:p>
    <w:p w14:paraId="038E8ED6" w14:textId="77777777" w:rsidR="008A62BC" w:rsidRDefault="008A62BC" w:rsidP="008545F4">
      <w:pPr>
        <w:rPr>
          <w:rFonts w:ascii="Times New Roman" w:eastAsia="Times New Roman" w:hAnsi="Times New Roman" w:cs="Times New Roman"/>
        </w:rPr>
      </w:pPr>
    </w:p>
    <w:p w14:paraId="1951FC6D" w14:textId="77777777" w:rsidR="008A62BC" w:rsidRDefault="008A62BC" w:rsidP="008545F4">
      <w:pPr>
        <w:rPr>
          <w:rFonts w:ascii="Times New Roman" w:eastAsia="Times New Roman" w:hAnsi="Times New Roman" w:cs="Times New Roman"/>
        </w:rPr>
      </w:pPr>
    </w:p>
    <w:p w14:paraId="18F64F10" w14:textId="77777777" w:rsidR="008A62BC" w:rsidRPr="008A62BC" w:rsidRDefault="008A62BC" w:rsidP="008A62BC">
      <w:pPr>
        <w:spacing w:line="240" w:lineRule="auto"/>
        <w:rPr>
          <w:rFonts w:ascii="Times New Roman" w:eastAsia="Times New Roman" w:hAnsi="Times New Roman" w:cs="Times New Roman"/>
          <w:sz w:val="24"/>
          <w:szCs w:val="24"/>
          <w:lang w:val="en-US"/>
        </w:rPr>
      </w:pPr>
      <w:r w:rsidRPr="008A62BC">
        <w:rPr>
          <w:rFonts w:ascii="Times New Roman" w:eastAsia="Times New Roman" w:hAnsi="Times New Roman" w:cs="Times New Roman"/>
          <w:color w:val="000000"/>
          <w:lang w:val="en-US"/>
        </w:rPr>
        <w:t>2024 Journal of Zoo and Wildlife Medicine 55.2: 502-510.</w:t>
      </w:r>
    </w:p>
    <w:p w14:paraId="3C43DAC0" w14:textId="77777777" w:rsidR="008A62BC" w:rsidRPr="008A62BC" w:rsidRDefault="008A62BC" w:rsidP="008A62BC">
      <w:pPr>
        <w:spacing w:line="240" w:lineRule="auto"/>
        <w:rPr>
          <w:rFonts w:ascii="Times New Roman" w:eastAsia="Times New Roman" w:hAnsi="Times New Roman" w:cs="Times New Roman"/>
          <w:sz w:val="24"/>
          <w:szCs w:val="24"/>
          <w:lang w:val="en-US"/>
        </w:rPr>
      </w:pPr>
      <w:r w:rsidRPr="008A62BC">
        <w:rPr>
          <w:rFonts w:ascii="Times New Roman" w:eastAsia="Times New Roman" w:hAnsi="Times New Roman" w:cs="Times New Roman"/>
          <w:color w:val="000000"/>
          <w:lang w:val="en-US"/>
        </w:rPr>
        <w:t>Three Cases Of Clinical Leptospirosis In Patagonian Maras (</w:t>
      </w:r>
      <w:proofErr w:type="spellStart"/>
      <w:r w:rsidRPr="008A62BC">
        <w:rPr>
          <w:rFonts w:ascii="Times New Roman" w:eastAsia="Times New Roman" w:hAnsi="Times New Roman" w:cs="Times New Roman"/>
          <w:i/>
          <w:iCs/>
          <w:color w:val="000000"/>
          <w:lang w:val="en-US"/>
        </w:rPr>
        <w:t>Dolichotis</w:t>
      </w:r>
      <w:proofErr w:type="spellEnd"/>
      <w:r w:rsidRPr="008A62BC">
        <w:rPr>
          <w:rFonts w:ascii="Times New Roman" w:eastAsia="Times New Roman" w:hAnsi="Times New Roman" w:cs="Times New Roman"/>
          <w:i/>
          <w:iCs/>
          <w:color w:val="000000"/>
          <w:lang w:val="en-US"/>
        </w:rPr>
        <w:t xml:space="preserve"> </w:t>
      </w:r>
      <w:proofErr w:type="spellStart"/>
      <w:r w:rsidRPr="008A62BC">
        <w:rPr>
          <w:rFonts w:ascii="Times New Roman" w:eastAsia="Times New Roman" w:hAnsi="Times New Roman" w:cs="Times New Roman"/>
          <w:i/>
          <w:iCs/>
          <w:color w:val="000000"/>
          <w:lang w:val="en-US"/>
        </w:rPr>
        <w:t>Patagonum</w:t>
      </w:r>
      <w:proofErr w:type="spellEnd"/>
      <w:r w:rsidRPr="008A62BC">
        <w:rPr>
          <w:rFonts w:ascii="Times New Roman" w:eastAsia="Times New Roman" w:hAnsi="Times New Roman" w:cs="Times New Roman"/>
          <w:color w:val="000000"/>
          <w:lang w:val="en-US"/>
        </w:rPr>
        <w:t>).</w:t>
      </w:r>
    </w:p>
    <w:p w14:paraId="122BCB99" w14:textId="77777777" w:rsidR="008A62BC" w:rsidRPr="008A62BC" w:rsidRDefault="008A62BC" w:rsidP="008A62BC">
      <w:pPr>
        <w:spacing w:line="240" w:lineRule="auto"/>
        <w:rPr>
          <w:rFonts w:ascii="Times New Roman" w:eastAsia="Times New Roman" w:hAnsi="Times New Roman" w:cs="Times New Roman"/>
          <w:sz w:val="24"/>
          <w:szCs w:val="24"/>
          <w:lang w:val="en-US"/>
        </w:rPr>
      </w:pPr>
      <w:r w:rsidRPr="008A62BC">
        <w:rPr>
          <w:rFonts w:ascii="Times New Roman" w:eastAsia="Times New Roman" w:hAnsi="Times New Roman" w:cs="Times New Roman"/>
          <w:color w:val="000000"/>
          <w:lang w:val="en-US"/>
        </w:rPr>
        <w:t>Wells, Taylr, et al</w:t>
      </w:r>
    </w:p>
    <w:p w14:paraId="32D80EFF" w14:textId="77777777" w:rsidR="008A62BC" w:rsidRDefault="008A62BC" w:rsidP="008545F4">
      <w:pPr>
        <w:rPr>
          <w:rFonts w:ascii="Times New Roman" w:eastAsia="Times New Roman" w:hAnsi="Times New Roman" w:cs="Times New Roman"/>
        </w:rPr>
      </w:pPr>
    </w:p>
    <w:p w14:paraId="06FF4CD5" w14:textId="794DA5A1" w:rsidR="008545F4" w:rsidRDefault="008545F4" w:rsidP="008545F4">
      <w:pPr>
        <w:rPr>
          <w:rFonts w:ascii="Times New Roman" w:eastAsia="Times New Roman" w:hAnsi="Times New Roman" w:cs="Times New Roman"/>
        </w:rPr>
      </w:pPr>
      <w:r>
        <w:rPr>
          <w:rFonts w:ascii="Times New Roman" w:eastAsia="Times New Roman" w:hAnsi="Times New Roman" w:cs="Times New Roman"/>
        </w:rPr>
        <w:t xml:space="preserve">Question: A </w:t>
      </w:r>
      <w:proofErr w:type="spellStart"/>
      <w:r>
        <w:rPr>
          <w:rFonts w:ascii="Times New Roman" w:eastAsia="Times New Roman" w:hAnsi="Times New Roman" w:cs="Times New Roman"/>
        </w:rPr>
        <w:t>Patogonian</w:t>
      </w:r>
      <w:proofErr w:type="spellEnd"/>
      <w:r>
        <w:rPr>
          <w:rFonts w:ascii="Times New Roman" w:eastAsia="Times New Roman" w:hAnsi="Times New Roman" w:cs="Times New Roman"/>
        </w:rPr>
        <w:t xml:space="preserve"> mara at your zoo presents for lethargy, hyperemic conjunctiva, and inappetence. You find elevated kidney and liver values on bloodwork. What is the most likely differential (be specific)? What is the most likely transmission of disease? </w:t>
      </w:r>
    </w:p>
    <w:p w14:paraId="0B33390F" w14:textId="77777777" w:rsidR="008545F4" w:rsidRDefault="008545F4" w:rsidP="008545F4">
      <w:pPr>
        <w:rPr>
          <w:rFonts w:ascii="Times New Roman" w:eastAsia="Times New Roman" w:hAnsi="Times New Roman" w:cs="Times New Roman"/>
        </w:rPr>
      </w:pPr>
    </w:p>
    <w:p w14:paraId="4720B856" w14:textId="77777777" w:rsidR="008545F4" w:rsidRDefault="008545F4" w:rsidP="008545F4">
      <w:pPr>
        <w:rPr>
          <w:rFonts w:ascii="Times New Roman" w:eastAsia="Times New Roman" w:hAnsi="Times New Roman" w:cs="Times New Roman"/>
        </w:rPr>
      </w:pPr>
      <w:r>
        <w:rPr>
          <w:rFonts w:ascii="Times New Roman" w:eastAsia="Times New Roman" w:hAnsi="Times New Roman" w:cs="Times New Roman"/>
        </w:rPr>
        <w:t xml:space="preserve">Answer: Leptospirosis </w:t>
      </w:r>
      <w:proofErr w:type="spellStart"/>
      <w:r>
        <w:rPr>
          <w:rFonts w:ascii="Times New Roman" w:eastAsia="Times New Roman" w:hAnsi="Times New Roman" w:cs="Times New Roman"/>
        </w:rPr>
        <w:t>kirschneri</w:t>
      </w:r>
      <w:proofErr w:type="spellEnd"/>
      <w:r>
        <w:rPr>
          <w:rFonts w:ascii="Times New Roman" w:eastAsia="Times New Roman" w:hAnsi="Times New Roman" w:cs="Times New Roman"/>
        </w:rPr>
        <w:t xml:space="preserve"> serovar </w:t>
      </w:r>
      <w:proofErr w:type="spellStart"/>
      <w:r>
        <w:rPr>
          <w:rFonts w:ascii="Times New Roman" w:eastAsia="Times New Roman" w:hAnsi="Times New Roman" w:cs="Times New Roman"/>
        </w:rPr>
        <w:t>Grippotyphosa</w:t>
      </w:r>
      <w:proofErr w:type="spellEnd"/>
      <w:r>
        <w:rPr>
          <w:rFonts w:ascii="Times New Roman" w:eastAsia="Times New Roman" w:hAnsi="Times New Roman" w:cs="Times New Roman"/>
        </w:rPr>
        <w:t xml:space="preserve">, most likely came from a racoon on zoo grounds </w:t>
      </w:r>
    </w:p>
    <w:p w14:paraId="4D4C8472" w14:textId="77777777" w:rsidR="008545F4" w:rsidRDefault="008545F4" w:rsidP="008545F4">
      <w:pPr>
        <w:rPr>
          <w:rFonts w:ascii="Times New Roman" w:eastAsia="Times New Roman" w:hAnsi="Times New Roman" w:cs="Times New Roman"/>
        </w:rPr>
      </w:pPr>
    </w:p>
    <w:p w14:paraId="0B81F504" w14:textId="77777777" w:rsidR="008545F4" w:rsidRDefault="008545F4" w:rsidP="008545F4">
      <w:pPr>
        <w:rPr>
          <w:rFonts w:ascii="Times New Roman" w:eastAsia="Times New Roman" w:hAnsi="Times New Roman" w:cs="Times New Roman"/>
        </w:rPr>
      </w:pPr>
    </w:p>
    <w:p w14:paraId="6096747A" w14:textId="77777777" w:rsidR="008545F4" w:rsidRDefault="008545F4">
      <w:pPr>
        <w:rPr>
          <w:rFonts w:ascii="Times New Roman" w:eastAsia="Times New Roman" w:hAnsi="Times New Roman" w:cs="Times New Roman"/>
        </w:rPr>
      </w:pPr>
    </w:p>
    <w:p w14:paraId="41F5B7B0" w14:textId="77777777" w:rsidR="00B33C04" w:rsidRPr="00925CDB" w:rsidRDefault="00B33C04" w:rsidP="00B33C04">
      <w:pPr>
        <w:spacing w:line="240" w:lineRule="auto"/>
        <w:jc w:val="right"/>
        <w:rPr>
          <w:rFonts w:ascii="Times New Roman" w:eastAsia="Times New Roman" w:hAnsi="Times New Roman" w:cs="Times New Roman"/>
          <w:i/>
          <w:iCs/>
          <w:color w:val="000000"/>
          <w:sz w:val="20"/>
          <w:szCs w:val="20"/>
        </w:rPr>
      </w:pPr>
      <w:r w:rsidRPr="00925CDB">
        <w:rPr>
          <w:rFonts w:ascii="Times New Roman" w:eastAsia="Times New Roman" w:hAnsi="Times New Roman" w:cs="Times New Roman"/>
          <w:i/>
          <w:iCs/>
          <w:color w:val="000000"/>
          <w:sz w:val="20"/>
          <w:szCs w:val="20"/>
        </w:rPr>
        <w:t>Journal of Wildlife Diseases, 59(4), 2023, pp. 734–742</w:t>
      </w:r>
    </w:p>
    <w:p w14:paraId="0A94A21F" w14:textId="77777777" w:rsidR="00B33C04" w:rsidRPr="00925CDB" w:rsidRDefault="00B33C04" w:rsidP="00B33C04">
      <w:pPr>
        <w:spacing w:line="240" w:lineRule="auto"/>
        <w:jc w:val="right"/>
        <w:rPr>
          <w:rFonts w:ascii="Times New Roman" w:eastAsia="Times New Roman" w:hAnsi="Times New Roman" w:cs="Times New Roman"/>
          <w:color w:val="000000"/>
          <w:sz w:val="24"/>
          <w:szCs w:val="24"/>
        </w:rPr>
      </w:pPr>
      <w:r w:rsidRPr="00925CDB">
        <w:rPr>
          <w:rFonts w:ascii="Times New Roman" w:eastAsia="Times New Roman" w:hAnsi="Times New Roman" w:cs="Times New Roman"/>
          <w:i/>
          <w:iCs/>
          <w:color w:val="000000"/>
          <w:sz w:val="20"/>
          <w:szCs w:val="20"/>
        </w:rPr>
        <w:t>Summarized by MR</w:t>
      </w:r>
    </w:p>
    <w:p w14:paraId="031C482C" w14:textId="77777777" w:rsidR="00B33C04" w:rsidRPr="00925CDB" w:rsidRDefault="00B33C04" w:rsidP="00B33C04">
      <w:pPr>
        <w:spacing w:after="240" w:line="240" w:lineRule="auto"/>
        <w:rPr>
          <w:rFonts w:ascii="Times New Roman" w:eastAsia="Times New Roman" w:hAnsi="Times New Roman" w:cs="Times New Roman"/>
          <w:color w:val="000000"/>
          <w:sz w:val="24"/>
          <w:szCs w:val="24"/>
        </w:rPr>
      </w:pPr>
    </w:p>
    <w:p w14:paraId="6F096958" w14:textId="77777777" w:rsidR="00B33C04" w:rsidRPr="00925CDB" w:rsidRDefault="00B33C04" w:rsidP="00B33C04">
      <w:pPr>
        <w:spacing w:line="240" w:lineRule="auto"/>
        <w:rPr>
          <w:rFonts w:ascii="Times New Roman" w:eastAsia="Times New Roman" w:hAnsi="Times New Roman" w:cs="Times New Roman"/>
          <w:color w:val="000000"/>
          <w:sz w:val="24"/>
          <w:szCs w:val="24"/>
        </w:rPr>
      </w:pPr>
      <w:r w:rsidRPr="00925CDB">
        <w:rPr>
          <w:rFonts w:ascii="Times New Roman" w:eastAsia="Times New Roman" w:hAnsi="Times New Roman" w:cs="Times New Roman"/>
          <w:color w:val="000000"/>
          <w:sz w:val="24"/>
          <w:szCs w:val="24"/>
        </w:rPr>
        <w:t>Rabies in Rodents and Lagomorphs in the USA, 2011–20</w:t>
      </w:r>
    </w:p>
    <w:p w14:paraId="571B3900" w14:textId="77777777" w:rsidR="00B33C04" w:rsidRPr="00925CDB" w:rsidRDefault="00B33C04" w:rsidP="00B33C04">
      <w:pPr>
        <w:spacing w:line="240" w:lineRule="auto"/>
        <w:rPr>
          <w:rFonts w:ascii="Times New Roman" w:eastAsia="Times New Roman" w:hAnsi="Times New Roman" w:cs="Times New Roman"/>
          <w:color w:val="000000"/>
          <w:sz w:val="20"/>
          <w:szCs w:val="20"/>
        </w:rPr>
      </w:pPr>
      <w:r w:rsidRPr="00925CDB">
        <w:rPr>
          <w:rFonts w:ascii="Times New Roman" w:eastAsia="Times New Roman" w:hAnsi="Times New Roman" w:cs="Times New Roman"/>
          <w:color w:val="000000"/>
          <w:sz w:val="20"/>
          <w:szCs w:val="20"/>
        </w:rPr>
        <w:t xml:space="preserve">Langley, Ricky &amp; </w:t>
      </w:r>
      <w:proofErr w:type="spellStart"/>
      <w:r w:rsidRPr="00925CDB">
        <w:rPr>
          <w:rFonts w:ascii="Times New Roman" w:eastAsia="Times New Roman" w:hAnsi="Times New Roman" w:cs="Times New Roman"/>
          <w:color w:val="000000"/>
          <w:sz w:val="20"/>
          <w:szCs w:val="20"/>
        </w:rPr>
        <w:t>Hareza</w:t>
      </w:r>
      <w:proofErr w:type="spellEnd"/>
      <w:r w:rsidRPr="00925CDB">
        <w:rPr>
          <w:rFonts w:ascii="Times New Roman" w:eastAsia="Times New Roman" w:hAnsi="Times New Roman" w:cs="Times New Roman"/>
          <w:color w:val="000000"/>
          <w:sz w:val="20"/>
          <w:szCs w:val="20"/>
        </w:rPr>
        <w:t xml:space="preserve">, Dariusz &amp; Ma, </w:t>
      </w:r>
      <w:proofErr w:type="spellStart"/>
      <w:r w:rsidRPr="00925CDB">
        <w:rPr>
          <w:rFonts w:ascii="Times New Roman" w:eastAsia="Times New Roman" w:hAnsi="Times New Roman" w:cs="Times New Roman"/>
          <w:color w:val="000000"/>
          <w:sz w:val="20"/>
          <w:szCs w:val="20"/>
        </w:rPr>
        <w:t>Xiaoyue</w:t>
      </w:r>
      <w:proofErr w:type="spellEnd"/>
      <w:r w:rsidRPr="00925CDB">
        <w:rPr>
          <w:rFonts w:ascii="Times New Roman" w:eastAsia="Times New Roman" w:hAnsi="Times New Roman" w:cs="Times New Roman"/>
          <w:color w:val="000000"/>
          <w:sz w:val="20"/>
          <w:szCs w:val="20"/>
        </w:rPr>
        <w:t xml:space="preserve"> &amp; Wallace, Ryan &amp; </w:t>
      </w:r>
      <w:proofErr w:type="spellStart"/>
      <w:r w:rsidRPr="00925CDB">
        <w:rPr>
          <w:rFonts w:ascii="Times New Roman" w:eastAsia="Times New Roman" w:hAnsi="Times New Roman" w:cs="Times New Roman"/>
          <w:color w:val="000000"/>
          <w:sz w:val="20"/>
          <w:szCs w:val="20"/>
        </w:rPr>
        <w:t>Rupprecht</w:t>
      </w:r>
      <w:proofErr w:type="spellEnd"/>
      <w:r w:rsidRPr="00925CDB">
        <w:rPr>
          <w:rFonts w:ascii="Times New Roman" w:eastAsia="Times New Roman" w:hAnsi="Times New Roman" w:cs="Times New Roman"/>
          <w:color w:val="000000"/>
          <w:sz w:val="20"/>
          <w:szCs w:val="20"/>
        </w:rPr>
        <w:t>, Charles</w:t>
      </w:r>
    </w:p>
    <w:p w14:paraId="4A669249" w14:textId="77777777" w:rsidR="00B33C04" w:rsidRPr="00925CDB" w:rsidRDefault="00B33C04" w:rsidP="00B33C04">
      <w:pPr>
        <w:spacing w:line="240" w:lineRule="auto"/>
        <w:rPr>
          <w:rFonts w:ascii="Times New Roman" w:hAnsi="Times New Roman" w:cs="Times New Roman"/>
          <w:sz w:val="24"/>
          <w:szCs w:val="24"/>
        </w:rPr>
      </w:pPr>
    </w:p>
    <w:p w14:paraId="5C06D9D4" w14:textId="77777777" w:rsidR="00B33C04" w:rsidRPr="00925CDB" w:rsidRDefault="00B33C04" w:rsidP="00B33C04">
      <w:pPr>
        <w:spacing w:line="240" w:lineRule="auto"/>
        <w:rPr>
          <w:rFonts w:ascii="Times New Roman" w:hAnsi="Times New Roman" w:cs="Times New Roman"/>
          <w:sz w:val="24"/>
          <w:szCs w:val="24"/>
        </w:rPr>
      </w:pPr>
      <w:r w:rsidRPr="00925CDB">
        <w:rPr>
          <w:rFonts w:ascii="Times New Roman" w:hAnsi="Times New Roman" w:cs="Times New Roman"/>
          <w:sz w:val="24"/>
          <w:szCs w:val="24"/>
        </w:rPr>
        <w:t xml:space="preserve">Amongst rodents and lagomorphs, which species has been found to be </w:t>
      </w:r>
      <w:proofErr w:type="gramStart"/>
      <w:r w:rsidRPr="00925CDB">
        <w:rPr>
          <w:rFonts w:ascii="Times New Roman" w:hAnsi="Times New Roman" w:cs="Times New Roman"/>
          <w:sz w:val="24"/>
          <w:szCs w:val="24"/>
        </w:rPr>
        <w:t>most commonly associated</w:t>
      </w:r>
      <w:proofErr w:type="gramEnd"/>
      <w:r w:rsidRPr="00925CDB">
        <w:rPr>
          <w:rFonts w:ascii="Times New Roman" w:hAnsi="Times New Roman" w:cs="Times New Roman"/>
          <w:sz w:val="24"/>
          <w:szCs w:val="24"/>
        </w:rPr>
        <w:t xml:space="preserve"> with rabies in the United States?</w:t>
      </w:r>
    </w:p>
    <w:p w14:paraId="0DDF75A8" w14:textId="77777777" w:rsidR="00B33C04" w:rsidRPr="00925CDB" w:rsidRDefault="00B33C04" w:rsidP="00B33C04">
      <w:pPr>
        <w:pStyle w:val="ListParagraph"/>
        <w:numPr>
          <w:ilvl w:val="0"/>
          <w:numId w:val="5"/>
        </w:numPr>
        <w:spacing w:after="0" w:line="240" w:lineRule="auto"/>
        <w:rPr>
          <w:rFonts w:ascii="Times New Roman" w:hAnsi="Times New Roman" w:cs="Times New Roman"/>
        </w:rPr>
      </w:pPr>
      <w:r w:rsidRPr="00925CDB">
        <w:rPr>
          <w:rFonts w:ascii="Times New Roman" w:hAnsi="Times New Roman" w:cs="Times New Roman"/>
        </w:rPr>
        <w:t>Groundhogs (</w:t>
      </w:r>
      <w:r w:rsidRPr="00925CDB">
        <w:rPr>
          <w:rFonts w:ascii="Times New Roman" w:hAnsi="Times New Roman" w:cs="Times New Roman"/>
          <w:i/>
          <w:iCs/>
          <w:color w:val="474747"/>
          <w:shd w:val="clear" w:color="auto" w:fill="FFFFFF"/>
        </w:rPr>
        <w:t>Marmota monax</w:t>
      </w:r>
      <w:r w:rsidRPr="00925CDB">
        <w:rPr>
          <w:rFonts w:ascii="Times New Roman" w:hAnsi="Times New Roman" w:cs="Times New Roman"/>
          <w:color w:val="474747"/>
          <w:shd w:val="clear" w:color="auto" w:fill="FFFFFF"/>
        </w:rPr>
        <w:t>)</w:t>
      </w:r>
    </w:p>
    <w:p w14:paraId="50B16720" w14:textId="77777777" w:rsidR="00B33C04" w:rsidRPr="00925CDB" w:rsidRDefault="00B33C04" w:rsidP="00B33C04">
      <w:pPr>
        <w:pStyle w:val="ListParagraph"/>
        <w:numPr>
          <w:ilvl w:val="0"/>
          <w:numId w:val="5"/>
        </w:numPr>
        <w:spacing w:after="0" w:line="240" w:lineRule="auto"/>
        <w:rPr>
          <w:rStyle w:val="Emphasis"/>
          <w:rFonts w:ascii="Times New Roman" w:hAnsi="Times New Roman" w:cs="Times New Roman"/>
          <w:i w:val="0"/>
          <w:iCs w:val="0"/>
        </w:rPr>
      </w:pPr>
      <w:r w:rsidRPr="00925CDB">
        <w:rPr>
          <w:rFonts w:ascii="Times New Roman" w:hAnsi="Times New Roman" w:cs="Times New Roman"/>
        </w:rPr>
        <w:t>Eastern cottontail rabbits (</w:t>
      </w:r>
      <w:r w:rsidRPr="00925CDB">
        <w:rPr>
          <w:rStyle w:val="Emphasis"/>
          <w:rFonts w:ascii="Times New Roman" w:hAnsi="Times New Roman" w:cs="Times New Roman"/>
          <w:color w:val="001D35"/>
        </w:rPr>
        <w:t>Sylvilagus floridanus)</w:t>
      </w:r>
    </w:p>
    <w:p w14:paraId="40CE2033" w14:textId="77777777" w:rsidR="00B33C04" w:rsidRPr="00925CDB" w:rsidRDefault="00B33C04" w:rsidP="00B33C04">
      <w:pPr>
        <w:pStyle w:val="ListParagraph"/>
        <w:numPr>
          <w:ilvl w:val="0"/>
          <w:numId w:val="5"/>
        </w:numPr>
        <w:spacing w:after="0" w:line="240" w:lineRule="auto"/>
        <w:rPr>
          <w:rFonts w:ascii="Times New Roman" w:hAnsi="Times New Roman" w:cs="Times New Roman"/>
        </w:rPr>
      </w:pPr>
      <w:r w:rsidRPr="00925CDB">
        <w:rPr>
          <w:rFonts w:ascii="Times New Roman" w:hAnsi="Times New Roman" w:cs="Times New Roman"/>
        </w:rPr>
        <w:t>North American Beavers (</w:t>
      </w:r>
      <w:r w:rsidRPr="00925CDB">
        <w:rPr>
          <w:rFonts w:ascii="Times New Roman" w:hAnsi="Times New Roman" w:cs="Times New Roman"/>
          <w:i/>
          <w:iCs/>
        </w:rPr>
        <w:t>Castor canadensis</w:t>
      </w:r>
      <w:r w:rsidRPr="00925CDB">
        <w:rPr>
          <w:rFonts w:ascii="Times New Roman" w:hAnsi="Times New Roman" w:cs="Times New Roman"/>
        </w:rPr>
        <w:t>)</w:t>
      </w:r>
    </w:p>
    <w:p w14:paraId="3EB61BBF" w14:textId="77777777" w:rsidR="00B33C04" w:rsidRPr="00925CDB" w:rsidRDefault="00B33C04" w:rsidP="00B33C04">
      <w:pPr>
        <w:pStyle w:val="ListParagraph"/>
        <w:numPr>
          <w:ilvl w:val="0"/>
          <w:numId w:val="5"/>
        </w:numPr>
        <w:spacing w:after="0" w:line="240" w:lineRule="auto"/>
        <w:rPr>
          <w:rFonts w:ascii="Times New Roman" w:hAnsi="Times New Roman" w:cs="Times New Roman"/>
        </w:rPr>
      </w:pPr>
      <w:r w:rsidRPr="00925CDB">
        <w:rPr>
          <w:rFonts w:ascii="Times New Roman" w:hAnsi="Times New Roman" w:cs="Times New Roman"/>
        </w:rPr>
        <w:t>Eastern grey squirrels (</w:t>
      </w:r>
      <w:r w:rsidRPr="00925CDB">
        <w:rPr>
          <w:rFonts w:ascii="Times New Roman" w:hAnsi="Times New Roman" w:cs="Times New Roman"/>
          <w:i/>
          <w:iCs/>
        </w:rPr>
        <w:t>Sciurus carolinensis</w:t>
      </w:r>
      <w:r w:rsidRPr="00925CDB">
        <w:rPr>
          <w:rFonts w:ascii="Times New Roman" w:hAnsi="Times New Roman" w:cs="Times New Roman"/>
        </w:rPr>
        <w:t>)</w:t>
      </w:r>
    </w:p>
    <w:p w14:paraId="6B533258" w14:textId="77777777" w:rsidR="00B33C04" w:rsidRDefault="00B33C04" w:rsidP="00B33C04">
      <w:pPr>
        <w:pStyle w:val="ListParagraph"/>
        <w:numPr>
          <w:ilvl w:val="0"/>
          <w:numId w:val="5"/>
        </w:numPr>
        <w:spacing w:after="0" w:line="240" w:lineRule="auto"/>
        <w:rPr>
          <w:rFonts w:ascii="Times New Roman" w:hAnsi="Times New Roman" w:cs="Times New Roman"/>
        </w:rPr>
      </w:pPr>
      <w:r w:rsidRPr="00925CDB">
        <w:rPr>
          <w:rFonts w:ascii="Times New Roman" w:hAnsi="Times New Roman" w:cs="Times New Roman"/>
        </w:rPr>
        <w:t>Alaska marmots (</w:t>
      </w:r>
      <w:r w:rsidRPr="00925CDB">
        <w:rPr>
          <w:rFonts w:ascii="Times New Roman" w:hAnsi="Times New Roman" w:cs="Times New Roman"/>
          <w:i/>
          <w:iCs/>
        </w:rPr>
        <w:t xml:space="preserve">Marmota </w:t>
      </w:r>
      <w:proofErr w:type="spellStart"/>
      <w:r w:rsidRPr="00925CDB">
        <w:rPr>
          <w:rFonts w:ascii="Times New Roman" w:hAnsi="Times New Roman" w:cs="Times New Roman"/>
          <w:i/>
          <w:iCs/>
        </w:rPr>
        <w:t>broweri</w:t>
      </w:r>
      <w:proofErr w:type="spellEnd"/>
      <w:r w:rsidRPr="00925CDB">
        <w:rPr>
          <w:rFonts w:ascii="Times New Roman" w:hAnsi="Times New Roman" w:cs="Times New Roman"/>
        </w:rPr>
        <w:t>)</w:t>
      </w:r>
    </w:p>
    <w:p w14:paraId="71BF5081" w14:textId="77777777" w:rsidR="00B33C04" w:rsidRDefault="00B33C04" w:rsidP="00B33C04">
      <w:pPr>
        <w:spacing w:line="240" w:lineRule="auto"/>
        <w:rPr>
          <w:rFonts w:ascii="Times New Roman" w:hAnsi="Times New Roman" w:cs="Times New Roman"/>
        </w:rPr>
      </w:pPr>
    </w:p>
    <w:p w14:paraId="53804C7D" w14:textId="77777777" w:rsidR="00B33C04" w:rsidRDefault="00B33C04" w:rsidP="00B33C04">
      <w:pPr>
        <w:spacing w:line="240" w:lineRule="auto"/>
        <w:rPr>
          <w:rFonts w:ascii="Times New Roman" w:hAnsi="Times New Roman" w:cs="Times New Roman"/>
        </w:rPr>
      </w:pPr>
      <w:r>
        <w:rPr>
          <w:rFonts w:ascii="Times New Roman" w:hAnsi="Times New Roman" w:cs="Times New Roman"/>
        </w:rPr>
        <w:t>Answer: A. Groundhogs</w:t>
      </w:r>
    </w:p>
    <w:p w14:paraId="7C033957" w14:textId="77777777" w:rsidR="00B33C04" w:rsidRDefault="00B33C04" w:rsidP="00B33C04">
      <w:pPr>
        <w:spacing w:line="240" w:lineRule="auto"/>
        <w:rPr>
          <w:rFonts w:ascii="Times New Roman" w:hAnsi="Times New Roman" w:cs="Times New Roman"/>
        </w:rPr>
      </w:pPr>
    </w:p>
    <w:p w14:paraId="22BBA7F5" w14:textId="77777777" w:rsidR="00B33C04" w:rsidRDefault="00B33C04" w:rsidP="00B33C04">
      <w:pPr>
        <w:spacing w:line="240" w:lineRule="auto"/>
        <w:jc w:val="right"/>
        <w:rPr>
          <w:rFonts w:ascii="Times New Roman" w:eastAsia="Times New Roman" w:hAnsi="Times New Roman" w:cs="Times New Roman"/>
          <w:i/>
          <w:iCs/>
          <w:color w:val="000000"/>
          <w:sz w:val="20"/>
          <w:szCs w:val="20"/>
        </w:rPr>
      </w:pPr>
      <w:r w:rsidRPr="00431DDF">
        <w:rPr>
          <w:rFonts w:ascii="Times New Roman" w:eastAsia="Times New Roman" w:hAnsi="Times New Roman" w:cs="Times New Roman"/>
          <w:i/>
          <w:iCs/>
          <w:color w:val="000000"/>
          <w:sz w:val="20"/>
          <w:szCs w:val="20"/>
        </w:rPr>
        <w:t>Journal of Wildlife Diseases, 59(3): 504-508 (2023)</w:t>
      </w:r>
    </w:p>
    <w:p w14:paraId="14272478" w14:textId="77777777" w:rsidR="00B33C04" w:rsidRDefault="00B33C04" w:rsidP="00B33C04">
      <w:pPr>
        <w:spacing w:line="240" w:lineRule="auto"/>
        <w:jc w:val="right"/>
        <w:rPr>
          <w:rFonts w:ascii="Times New Roman" w:eastAsia="Times New Roman" w:hAnsi="Times New Roman" w:cs="Times New Roman"/>
          <w:color w:val="000000"/>
          <w:sz w:val="24"/>
          <w:szCs w:val="24"/>
        </w:rPr>
      </w:pPr>
      <w:r w:rsidRPr="00565D64">
        <w:rPr>
          <w:rFonts w:ascii="Times New Roman" w:eastAsia="Times New Roman" w:hAnsi="Times New Roman" w:cs="Times New Roman"/>
          <w:i/>
          <w:iCs/>
          <w:color w:val="000000"/>
          <w:sz w:val="20"/>
          <w:szCs w:val="20"/>
        </w:rPr>
        <w:t>Summarized by MR</w:t>
      </w:r>
    </w:p>
    <w:p w14:paraId="3CAEC77E" w14:textId="77777777" w:rsidR="00B33C04" w:rsidRPr="00DA0BE7" w:rsidRDefault="00B33C04" w:rsidP="00B33C04">
      <w:pPr>
        <w:spacing w:line="240" w:lineRule="auto"/>
        <w:jc w:val="right"/>
        <w:rPr>
          <w:rFonts w:ascii="Times New Roman" w:eastAsia="Times New Roman" w:hAnsi="Times New Roman" w:cs="Times New Roman"/>
          <w:color w:val="000000"/>
          <w:sz w:val="24"/>
          <w:szCs w:val="24"/>
        </w:rPr>
      </w:pPr>
    </w:p>
    <w:p w14:paraId="1827F395" w14:textId="77777777" w:rsidR="00B33C04" w:rsidRPr="00DA0BE7" w:rsidRDefault="00B33C04" w:rsidP="00B33C04">
      <w:pPr>
        <w:spacing w:line="240" w:lineRule="auto"/>
        <w:rPr>
          <w:rFonts w:ascii="Times New Roman" w:eastAsia="Times New Roman" w:hAnsi="Times New Roman" w:cs="Times New Roman"/>
          <w:color w:val="000000"/>
          <w:sz w:val="24"/>
          <w:szCs w:val="24"/>
        </w:rPr>
      </w:pPr>
      <w:r w:rsidRPr="00DA0BE7">
        <w:rPr>
          <w:rFonts w:ascii="Times New Roman" w:eastAsia="Times New Roman" w:hAnsi="Times New Roman" w:cs="Times New Roman"/>
          <w:color w:val="000000"/>
          <w:sz w:val="24"/>
          <w:szCs w:val="24"/>
        </w:rPr>
        <w:lastRenderedPageBreak/>
        <w:t>Significance of Intestinal Helminth Infection and Animal Sex for Mercury Concentrations in Two Rodent Species</w:t>
      </w:r>
    </w:p>
    <w:p w14:paraId="4FB8678E" w14:textId="77777777" w:rsidR="00B33C04" w:rsidRPr="00DA0BE7" w:rsidRDefault="00B33C04" w:rsidP="00B33C04">
      <w:pPr>
        <w:rPr>
          <w:rFonts w:ascii="Times New Roman" w:eastAsia="Times New Roman" w:hAnsi="Times New Roman" w:cs="Times New Roman"/>
          <w:color w:val="000000"/>
          <w:sz w:val="20"/>
          <w:szCs w:val="20"/>
        </w:rPr>
      </w:pPr>
      <w:proofErr w:type="spellStart"/>
      <w:r w:rsidRPr="00DA0BE7">
        <w:rPr>
          <w:rFonts w:ascii="Times New Roman" w:eastAsia="Times New Roman" w:hAnsi="Times New Roman" w:cs="Times New Roman"/>
          <w:color w:val="000000"/>
          <w:sz w:val="20"/>
          <w:szCs w:val="20"/>
        </w:rPr>
        <w:t>Jankovská</w:t>
      </w:r>
      <w:proofErr w:type="spellEnd"/>
      <w:r w:rsidRPr="00DA0BE7">
        <w:rPr>
          <w:rFonts w:ascii="Times New Roman" w:eastAsia="Times New Roman" w:hAnsi="Times New Roman" w:cs="Times New Roman"/>
          <w:color w:val="000000"/>
          <w:sz w:val="20"/>
          <w:szCs w:val="20"/>
        </w:rPr>
        <w:t xml:space="preserve"> I, </w:t>
      </w:r>
      <w:proofErr w:type="spellStart"/>
      <w:r w:rsidRPr="00DA0BE7">
        <w:rPr>
          <w:rFonts w:ascii="Times New Roman" w:eastAsia="Times New Roman" w:hAnsi="Times New Roman" w:cs="Times New Roman"/>
          <w:color w:val="000000"/>
          <w:sz w:val="20"/>
          <w:szCs w:val="20"/>
        </w:rPr>
        <w:t>Karešová</w:t>
      </w:r>
      <w:proofErr w:type="spellEnd"/>
      <w:r w:rsidRPr="00DA0BE7">
        <w:rPr>
          <w:rFonts w:ascii="Times New Roman" w:eastAsia="Times New Roman" w:hAnsi="Times New Roman" w:cs="Times New Roman"/>
          <w:color w:val="000000"/>
          <w:sz w:val="20"/>
          <w:szCs w:val="20"/>
        </w:rPr>
        <w:t xml:space="preserve"> V, </w:t>
      </w:r>
      <w:proofErr w:type="spellStart"/>
      <w:r w:rsidRPr="00DA0BE7">
        <w:rPr>
          <w:rFonts w:ascii="Times New Roman" w:eastAsia="Times New Roman" w:hAnsi="Times New Roman" w:cs="Times New Roman"/>
          <w:color w:val="000000"/>
          <w:sz w:val="20"/>
          <w:szCs w:val="20"/>
        </w:rPr>
        <w:t>Michlová</w:t>
      </w:r>
      <w:proofErr w:type="spellEnd"/>
      <w:r w:rsidRPr="00DA0BE7">
        <w:rPr>
          <w:rFonts w:ascii="Times New Roman" w:eastAsia="Times New Roman" w:hAnsi="Times New Roman" w:cs="Times New Roman"/>
          <w:color w:val="000000"/>
          <w:sz w:val="20"/>
          <w:szCs w:val="20"/>
        </w:rPr>
        <w:t xml:space="preserve"> T, et al.</w:t>
      </w:r>
    </w:p>
    <w:p w14:paraId="706996EA" w14:textId="77777777" w:rsidR="00B33C04" w:rsidRPr="00DA0BE7" w:rsidRDefault="00B33C04" w:rsidP="00B33C04">
      <w:pPr>
        <w:spacing w:line="240" w:lineRule="auto"/>
        <w:rPr>
          <w:rFonts w:ascii="Times New Roman" w:hAnsi="Times New Roman" w:cs="Times New Roman"/>
          <w:sz w:val="24"/>
          <w:szCs w:val="24"/>
        </w:rPr>
      </w:pPr>
      <w:r w:rsidRPr="00DA0BE7">
        <w:rPr>
          <w:rFonts w:ascii="Times New Roman" w:hAnsi="Times New Roman" w:cs="Times New Roman"/>
          <w:sz w:val="24"/>
          <w:szCs w:val="24"/>
        </w:rPr>
        <w:t>In a study pertaining to the effects of intestinal helminth infection and sex on mercury concentrations in two rodent species, yellow-necked mice (</w:t>
      </w:r>
      <w:proofErr w:type="spellStart"/>
      <w:r w:rsidRPr="00DA0BE7">
        <w:rPr>
          <w:rFonts w:ascii="Times New Roman" w:hAnsi="Times New Roman" w:cs="Times New Roman"/>
          <w:sz w:val="24"/>
          <w:szCs w:val="24"/>
        </w:rPr>
        <w:t>Apodemus</w:t>
      </w:r>
      <w:proofErr w:type="spellEnd"/>
      <w:r w:rsidRPr="00DA0BE7">
        <w:rPr>
          <w:rFonts w:ascii="Times New Roman" w:hAnsi="Times New Roman" w:cs="Times New Roman"/>
          <w:sz w:val="24"/>
          <w:szCs w:val="24"/>
        </w:rPr>
        <w:t xml:space="preserve"> </w:t>
      </w:r>
      <w:proofErr w:type="spellStart"/>
      <w:r w:rsidRPr="00DA0BE7">
        <w:rPr>
          <w:rFonts w:ascii="Times New Roman" w:hAnsi="Times New Roman" w:cs="Times New Roman"/>
          <w:sz w:val="24"/>
          <w:szCs w:val="24"/>
        </w:rPr>
        <w:t>flavicollis</w:t>
      </w:r>
      <w:proofErr w:type="spellEnd"/>
      <w:r w:rsidRPr="00DA0BE7">
        <w:rPr>
          <w:rFonts w:ascii="Times New Roman" w:hAnsi="Times New Roman" w:cs="Times New Roman"/>
          <w:sz w:val="24"/>
          <w:szCs w:val="24"/>
        </w:rPr>
        <w:t>) and bank voles (</w:t>
      </w:r>
      <w:proofErr w:type="spellStart"/>
      <w:r w:rsidRPr="00DA0BE7">
        <w:rPr>
          <w:rFonts w:ascii="Times New Roman" w:hAnsi="Times New Roman" w:cs="Times New Roman"/>
          <w:sz w:val="24"/>
          <w:szCs w:val="24"/>
        </w:rPr>
        <w:t>Myodes</w:t>
      </w:r>
      <w:proofErr w:type="spellEnd"/>
      <w:r w:rsidRPr="00DA0BE7">
        <w:rPr>
          <w:rFonts w:ascii="Times New Roman" w:hAnsi="Times New Roman" w:cs="Times New Roman"/>
          <w:sz w:val="24"/>
          <w:szCs w:val="24"/>
        </w:rPr>
        <w:t xml:space="preserve"> </w:t>
      </w:r>
      <w:proofErr w:type="spellStart"/>
      <w:r w:rsidRPr="00DA0BE7">
        <w:rPr>
          <w:rFonts w:ascii="Times New Roman" w:hAnsi="Times New Roman" w:cs="Times New Roman"/>
          <w:sz w:val="24"/>
          <w:szCs w:val="24"/>
        </w:rPr>
        <w:t>glareolus</w:t>
      </w:r>
      <w:proofErr w:type="spellEnd"/>
      <w:r w:rsidRPr="00DA0BE7">
        <w:rPr>
          <w:rFonts w:ascii="Times New Roman" w:hAnsi="Times New Roman" w:cs="Times New Roman"/>
          <w:sz w:val="24"/>
          <w:szCs w:val="24"/>
        </w:rPr>
        <w:t>), which of the following is true?</w:t>
      </w:r>
    </w:p>
    <w:p w14:paraId="1DCF712B" w14:textId="77777777" w:rsidR="00B33C04" w:rsidRPr="00DA0BE7" w:rsidRDefault="00B33C04" w:rsidP="00B33C04">
      <w:pPr>
        <w:spacing w:line="240" w:lineRule="auto"/>
        <w:rPr>
          <w:rFonts w:ascii="Times New Roman" w:hAnsi="Times New Roman" w:cs="Times New Roman"/>
          <w:sz w:val="24"/>
          <w:szCs w:val="24"/>
        </w:rPr>
      </w:pPr>
    </w:p>
    <w:p w14:paraId="3A35304D" w14:textId="77777777" w:rsidR="00B33C04" w:rsidRPr="00DA0BE7" w:rsidRDefault="00B33C04" w:rsidP="00B33C04">
      <w:pPr>
        <w:pStyle w:val="ListParagraph"/>
        <w:numPr>
          <w:ilvl w:val="0"/>
          <w:numId w:val="6"/>
        </w:numPr>
        <w:spacing w:after="0" w:line="240" w:lineRule="auto"/>
        <w:rPr>
          <w:rFonts w:ascii="Times New Roman" w:hAnsi="Times New Roman" w:cs="Times New Roman"/>
        </w:rPr>
      </w:pPr>
      <w:r w:rsidRPr="00DA0BE7">
        <w:rPr>
          <w:rFonts w:ascii="Times New Roman" w:hAnsi="Times New Roman" w:cs="Times New Roman"/>
          <w:color w:val="000000"/>
        </w:rPr>
        <w:t>Mercury concentrations were significantly higher in rodents infected with intestinal helminths than in uninfected rodents.</w:t>
      </w:r>
    </w:p>
    <w:p w14:paraId="258ABDDC" w14:textId="77777777" w:rsidR="00B33C04" w:rsidRPr="00DA0BE7" w:rsidRDefault="00B33C04" w:rsidP="00B33C04">
      <w:pPr>
        <w:pStyle w:val="ListParagraph"/>
        <w:numPr>
          <w:ilvl w:val="0"/>
          <w:numId w:val="6"/>
        </w:numPr>
        <w:spacing w:after="0" w:line="240" w:lineRule="auto"/>
        <w:rPr>
          <w:rFonts w:ascii="Times New Roman" w:hAnsi="Times New Roman" w:cs="Times New Roman"/>
        </w:rPr>
      </w:pPr>
      <w:r w:rsidRPr="00DA0BE7">
        <w:rPr>
          <w:rFonts w:ascii="Times New Roman" w:hAnsi="Times New Roman" w:cs="Times New Roman"/>
          <w:color w:val="000000"/>
        </w:rPr>
        <w:t>No statistically significant difference in mercury concentrations was detected between infected and uninfected rodents overall.</w:t>
      </w:r>
    </w:p>
    <w:p w14:paraId="56A26A20" w14:textId="77777777" w:rsidR="00B33C04" w:rsidRPr="00DA0BE7" w:rsidRDefault="00B33C04" w:rsidP="00B33C04">
      <w:pPr>
        <w:pStyle w:val="ListParagraph"/>
        <w:numPr>
          <w:ilvl w:val="0"/>
          <w:numId w:val="6"/>
        </w:numPr>
        <w:spacing w:after="0" w:line="240" w:lineRule="auto"/>
        <w:rPr>
          <w:rFonts w:ascii="Times New Roman" w:hAnsi="Times New Roman" w:cs="Times New Roman"/>
        </w:rPr>
      </w:pPr>
      <w:r w:rsidRPr="00DA0BE7">
        <w:rPr>
          <w:rFonts w:ascii="Times New Roman" w:hAnsi="Times New Roman" w:cs="Times New Roman"/>
          <w:color w:val="000000"/>
        </w:rPr>
        <w:t>Male, yellow-necked mice had significantly higher mercury concentrations than female mice.</w:t>
      </w:r>
    </w:p>
    <w:p w14:paraId="2FCE3939" w14:textId="77777777" w:rsidR="00B33C04" w:rsidRPr="00DA0BE7" w:rsidRDefault="00B33C04" w:rsidP="00B33C04">
      <w:pPr>
        <w:pStyle w:val="ListParagraph"/>
        <w:numPr>
          <w:ilvl w:val="0"/>
          <w:numId w:val="6"/>
        </w:numPr>
        <w:spacing w:after="0" w:line="240" w:lineRule="auto"/>
        <w:rPr>
          <w:rFonts w:ascii="Times New Roman" w:hAnsi="Times New Roman" w:cs="Times New Roman"/>
        </w:rPr>
      </w:pPr>
      <w:r w:rsidRPr="00DA0BE7">
        <w:rPr>
          <w:rFonts w:ascii="Times New Roman" w:hAnsi="Times New Roman" w:cs="Times New Roman"/>
          <w:color w:val="000000"/>
        </w:rPr>
        <w:t>Bank voles consistently had lower mercury concentrations than yellow-necked mice regardless of infection status.</w:t>
      </w:r>
    </w:p>
    <w:p w14:paraId="15761341" w14:textId="77777777" w:rsidR="00B33C04" w:rsidRPr="00DA0BE7" w:rsidRDefault="00B33C04" w:rsidP="00B33C04">
      <w:pPr>
        <w:pStyle w:val="ListParagraph"/>
        <w:numPr>
          <w:ilvl w:val="0"/>
          <w:numId w:val="6"/>
        </w:numPr>
        <w:spacing w:after="0" w:line="240" w:lineRule="auto"/>
        <w:rPr>
          <w:rFonts w:ascii="Times New Roman" w:hAnsi="Times New Roman" w:cs="Times New Roman"/>
        </w:rPr>
      </w:pPr>
      <w:r w:rsidRPr="00DA0BE7">
        <w:rPr>
          <w:rFonts w:ascii="Times New Roman" w:hAnsi="Times New Roman" w:cs="Times New Roman"/>
          <w:color w:val="000000"/>
        </w:rPr>
        <w:t>Intestinal helminth infection eliminated all species-level differences in mercury concentration.</w:t>
      </w:r>
    </w:p>
    <w:p w14:paraId="6DCD6C64" w14:textId="77777777" w:rsidR="00B33C04" w:rsidRPr="00DA0BE7" w:rsidRDefault="00B33C04" w:rsidP="00B33C04">
      <w:pPr>
        <w:spacing w:line="240" w:lineRule="auto"/>
        <w:rPr>
          <w:rFonts w:ascii="Times New Roman" w:hAnsi="Times New Roman" w:cs="Times New Roman"/>
          <w:sz w:val="24"/>
          <w:szCs w:val="24"/>
        </w:rPr>
      </w:pPr>
    </w:p>
    <w:p w14:paraId="7CC438FA" w14:textId="77777777" w:rsidR="00B33C04" w:rsidRPr="00DA0BE7" w:rsidRDefault="00B33C04" w:rsidP="00B33C04">
      <w:pPr>
        <w:spacing w:line="240" w:lineRule="auto"/>
        <w:rPr>
          <w:rFonts w:ascii="Times New Roman" w:hAnsi="Times New Roman" w:cs="Times New Roman"/>
          <w:sz w:val="24"/>
          <w:szCs w:val="24"/>
        </w:rPr>
      </w:pPr>
      <w:r w:rsidRPr="00DA0BE7">
        <w:rPr>
          <w:rFonts w:ascii="Times New Roman" w:hAnsi="Times New Roman" w:cs="Times New Roman"/>
          <w:sz w:val="24"/>
          <w:szCs w:val="24"/>
        </w:rPr>
        <w:t xml:space="preserve">Answer B. </w:t>
      </w:r>
      <w:r w:rsidRPr="00DA0BE7">
        <w:rPr>
          <w:rFonts w:ascii="Times New Roman" w:hAnsi="Times New Roman" w:cs="Times New Roman"/>
          <w:color w:val="000000"/>
          <w:sz w:val="24"/>
          <w:szCs w:val="24"/>
        </w:rPr>
        <w:t>No statistically significant difference in mercury concentrations was detected between infected and uninfected rodents overall.</w:t>
      </w:r>
    </w:p>
    <w:p w14:paraId="0ECACA61" w14:textId="77777777" w:rsidR="00B33C04" w:rsidRPr="00DA0BE7" w:rsidRDefault="00B33C04" w:rsidP="00B33C04">
      <w:pPr>
        <w:spacing w:line="240" w:lineRule="auto"/>
        <w:rPr>
          <w:rFonts w:ascii="Times New Roman" w:hAnsi="Times New Roman" w:cs="Times New Roman"/>
        </w:rPr>
      </w:pPr>
    </w:p>
    <w:p w14:paraId="0000001E" w14:textId="77777777" w:rsidR="00995A09" w:rsidRDefault="00995A09">
      <w:pPr>
        <w:rPr>
          <w:rFonts w:ascii="Times New Roman" w:eastAsia="Times New Roman" w:hAnsi="Times New Roman" w:cs="Times New Roman"/>
          <w:sz w:val="20"/>
          <w:szCs w:val="20"/>
        </w:rPr>
      </w:pPr>
    </w:p>
    <w:p w14:paraId="0000001F" w14:textId="77777777" w:rsidR="00995A09" w:rsidRDefault="00995A09">
      <w:pPr>
        <w:rPr>
          <w:rFonts w:ascii="Times New Roman" w:eastAsia="Times New Roman" w:hAnsi="Times New Roman" w:cs="Times New Roman"/>
          <w:sz w:val="20"/>
          <w:szCs w:val="20"/>
        </w:rPr>
      </w:pPr>
    </w:p>
    <w:p w14:paraId="40A781D0" w14:textId="77777777" w:rsidR="00B33C04" w:rsidRPr="00E10AB1" w:rsidRDefault="00B33C04" w:rsidP="00B33C04">
      <w:pPr>
        <w:pBdr>
          <w:top w:val="nil"/>
          <w:left w:val="nil"/>
          <w:bottom w:val="nil"/>
          <w:right w:val="nil"/>
          <w:between w:val="nil"/>
        </w:pBdr>
        <w:tabs>
          <w:tab w:val="center" w:pos="4680"/>
          <w:tab w:val="right" w:pos="9360"/>
        </w:tabs>
        <w:rPr>
          <w:rFonts w:ascii="Times New Roman" w:eastAsia="Calibri" w:hAnsi="Times New Roman" w:cs="Times New Roman"/>
          <w:b/>
          <w:color w:val="000000"/>
        </w:rPr>
      </w:pPr>
      <w:r w:rsidRPr="00E10AB1">
        <w:rPr>
          <w:rFonts w:ascii="Times New Roman" w:eastAsia="Calibri" w:hAnsi="Times New Roman" w:cs="Times New Roman"/>
          <w:b/>
          <w:color w:val="000000"/>
        </w:rPr>
        <w:t>Comparison of ketamine-midazolam and ketamine-midazolam-butorphanol premedication prior to sevoflurane anesthesia in woodchucks (</w:t>
      </w:r>
      <w:r w:rsidRPr="00E10AB1">
        <w:rPr>
          <w:rFonts w:ascii="Times New Roman" w:eastAsia="Calibri" w:hAnsi="Times New Roman" w:cs="Times New Roman"/>
          <w:b/>
          <w:i/>
          <w:color w:val="000000"/>
        </w:rPr>
        <w:t>Marmota monax</w:t>
      </w:r>
      <w:r w:rsidRPr="00E10AB1">
        <w:rPr>
          <w:rFonts w:ascii="Times New Roman" w:eastAsia="Calibri" w:hAnsi="Times New Roman" w:cs="Times New Roman"/>
          <w:b/>
          <w:color w:val="000000"/>
        </w:rPr>
        <w:t>)</w:t>
      </w:r>
    </w:p>
    <w:p w14:paraId="752BD68F" w14:textId="77777777" w:rsidR="00B33C04" w:rsidRPr="00A32A6A" w:rsidRDefault="00B33C04" w:rsidP="00B33C04">
      <w:pPr>
        <w:pBdr>
          <w:top w:val="nil"/>
          <w:left w:val="nil"/>
          <w:bottom w:val="nil"/>
          <w:right w:val="nil"/>
          <w:between w:val="nil"/>
        </w:pBdr>
        <w:tabs>
          <w:tab w:val="center" w:pos="4680"/>
          <w:tab w:val="right" w:pos="9360"/>
        </w:tabs>
        <w:rPr>
          <w:rFonts w:ascii="Times New Roman" w:eastAsia="Calibri" w:hAnsi="Times New Roman" w:cs="Times New Roman"/>
          <w:bCs/>
          <w:color w:val="000000"/>
        </w:rPr>
      </w:pPr>
      <w:r w:rsidRPr="00E10AB1">
        <w:rPr>
          <w:rFonts w:ascii="Times New Roman" w:eastAsia="Calibri" w:hAnsi="Times New Roman" w:cs="Times New Roman"/>
          <w:bCs/>
          <w:color w:val="000000"/>
        </w:rPr>
        <w:t xml:space="preserve">Freedman M, </w:t>
      </w:r>
      <w:proofErr w:type="spellStart"/>
      <w:r w:rsidRPr="00E10AB1">
        <w:rPr>
          <w:rFonts w:ascii="Times New Roman" w:eastAsia="Calibri" w:hAnsi="Times New Roman" w:cs="Times New Roman"/>
          <w:bCs/>
          <w:color w:val="000000"/>
        </w:rPr>
        <w:t>Aymen</w:t>
      </w:r>
      <w:proofErr w:type="spellEnd"/>
      <w:r w:rsidRPr="00E10AB1">
        <w:rPr>
          <w:rFonts w:ascii="Times New Roman" w:eastAsia="Calibri" w:hAnsi="Times New Roman" w:cs="Times New Roman"/>
          <w:bCs/>
          <w:color w:val="000000"/>
        </w:rPr>
        <w:t xml:space="preserve"> J, </w:t>
      </w:r>
      <w:proofErr w:type="spellStart"/>
      <w:r w:rsidRPr="00E10AB1">
        <w:rPr>
          <w:rFonts w:ascii="Times New Roman" w:eastAsia="Calibri" w:hAnsi="Times New Roman" w:cs="Times New Roman"/>
          <w:bCs/>
          <w:color w:val="000000"/>
        </w:rPr>
        <w:t>Beaufrere</w:t>
      </w:r>
      <w:proofErr w:type="spellEnd"/>
      <w:r w:rsidRPr="00E10AB1">
        <w:rPr>
          <w:rFonts w:ascii="Times New Roman" w:eastAsia="Calibri" w:hAnsi="Times New Roman" w:cs="Times New Roman"/>
          <w:bCs/>
          <w:color w:val="000000"/>
        </w:rPr>
        <w:t xml:space="preserve"> H, </w:t>
      </w:r>
      <w:proofErr w:type="spellStart"/>
      <w:r w:rsidRPr="00E10AB1">
        <w:rPr>
          <w:rFonts w:ascii="Times New Roman" w:eastAsia="Calibri" w:hAnsi="Times New Roman" w:cs="Times New Roman"/>
          <w:bCs/>
          <w:color w:val="000000"/>
        </w:rPr>
        <w:t>Delnatte</w:t>
      </w:r>
      <w:proofErr w:type="spellEnd"/>
      <w:r w:rsidRPr="00E10AB1">
        <w:rPr>
          <w:rFonts w:ascii="Times New Roman" w:eastAsia="Calibri" w:hAnsi="Times New Roman" w:cs="Times New Roman"/>
          <w:bCs/>
          <w:color w:val="000000"/>
        </w:rPr>
        <w:t xml:space="preserve"> P. J Zoo </w:t>
      </w:r>
      <w:proofErr w:type="spellStart"/>
      <w:r w:rsidRPr="00E10AB1">
        <w:rPr>
          <w:rFonts w:ascii="Times New Roman" w:eastAsia="Calibri" w:hAnsi="Times New Roman" w:cs="Times New Roman"/>
          <w:bCs/>
          <w:color w:val="000000"/>
        </w:rPr>
        <w:t>Wildl</w:t>
      </w:r>
      <w:proofErr w:type="spellEnd"/>
      <w:r w:rsidRPr="00E10AB1">
        <w:rPr>
          <w:rFonts w:ascii="Times New Roman" w:eastAsia="Calibri" w:hAnsi="Times New Roman" w:cs="Times New Roman"/>
          <w:bCs/>
          <w:color w:val="000000"/>
        </w:rPr>
        <w:t xml:space="preserve"> Med. 2023;54(2):262-</w:t>
      </w:r>
      <w:proofErr w:type="gramStart"/>
      <w:r w:rsidRPr="00E10AB1">
        <w:rPr>
          <w:rFonts w:ascii="Times New Roman" w:eastAsia="Calibri" w:hAnsi="Times New Roman" w:cs="Times New Roman"/>
          <w:bCs/>
          <w:color w:val="000000"/>
        </w:rPr>
        <w:t>271.—</w:t>
      </w:r>
      <w:proofErr w:type="gramEnd"/>
      <w:r w:rsidRPr="00E10AB1">
        <w:rPr>
          <w:rFonts w:ascii="Times New Roman" w:eastAsia="Calibri" w:hAnsi="Times New Roman" w:cs="Times New Roman"/>
          <w:bCs/>
          <w:color w:val="000000"/>
        </w:rPr>
        <w:t>Summary by ALD</w:t>
      </w:r>
    </w:p>
    <w:p w14:paraId="2DD32F86" w14:textId="77777777" w:rsidR="00B33C04" w:rsidRDefault="00B33C04" w:rsidP="00B33C04">
      <w:pPr>
        <w:rPr>
          <w:rFonts w:ascii="Times New Roman" w:eastAsia="Calibri" w:hAnsi="Times New Roman" w:cs="Times New Roman"/>
        </w:rPr>
      </w:pPr>
    </w:p>
    <w:p w14:paraId="19D30006" w14:textId="77777777" w:rsidR="00B33C04" w:rsidRDefault="00B33C04" w:rsidP="00B33C04">
      <w:pPr>
        <w:rPr>
          <w:rFonts w:ascii="Times New Roman" w:eastAsia="Calibri" w:hAnsi="Times New Roman" w:cs="Times New Roman"/>
        </w:rPr>
      </w:pPr>
      <w:r>
        <w:rPr>
          <w:rFonts w:ascii="Times New Roman" w:eastAsia="Calibri" w:hAnsi="Times New Roman" w:cs="Times New Roman"/>
        </w:rPr>
        <w:t>Which of the following was seen with butorphanol, midazolam, and ketamine premedication in comparison to butorphanol and midazolam premedication in woodchucks (</w:t>
      </w:r>
      <w:r w:rsidRPr="004905BF">
        <w:rPr>
          <w:rFonts w:ascii="Times New Roman" w:eastAsia="Calibri" w:hAnsi="Times New Roman" w:cs="Times New Roman"/>
          <w:i/>
          <w:iCs/>
        </w:rPr>
        <w:t>Marmota monax</w:t>
      </w:r>
      <w:r>
        <w:rPr>
          <w:rFonts w:ascii="Times New Roman" w:eastAsia="Calibri" w:hAnsi="Times New Roman" w:cs="Times New Roman"/>
        </w:rPr>
        <w:t>)?</w:t>
      </w:r>
    </w:p>
    <w:p w14:paraId="4EB49F93" w14:textId="77777777" w:rsidR="00B33C04" w:rsidRDefault="00B33C04" w:rsidP="00B33C04">
      <w:pPr>
        <w:pStyle w:val="ListParagraph"/>
        <w:numPr>
          <w:ilvl w:val="0"/>
          <w:numId w:val="7"/>
        </w:numPr>
        <w:spacing w:after="0" w:line="240" w:lineRule="auto"/>
        <w:rPr>
          <w:rFonts w:ascii="Times New Roman" w:eastAsia="Calibri" w:hAnsi="Times New Roman" w:cs="Times New Roman"/>
          <w:sz w:val="22"/>
          <w:szCs w:val="22"/>
        </w:rPr>
      </w:pPr>
      <w:r>
        <w:rPr>
          <w:rFonts w:ascii="Times New Roman" w:eastAsia="Calibri" w:hAnsi="Times New Roman" w:cs="Times New Roman"/>
          <w:sz w:val="22"/>
          <w:szCs w:val="22"/>
        </w:rPr>
        <w:t>Decreased heart rate</w:t>
      </w:r>
    </w:p>
    <w:p w14:paraId="025AA97E" w14:textId="77777777" w:rsidR="00B33C04" w:rsidRDefault="00B33C04" w:rsidP="00B33C04">
      <w:pPr>
        <w:pStyle w:val="ListParagraph"/>
        <w:numPr>
          <w:ilvl w:val="0"/>
          <w:numId w:val="7"/>
        </w:numPr>
        <w:spacing w:after="0" w:line="240" w:lineRule="auto"/>
        <w:rPr>
          <w:rFonts w:ascii="Times New Roman" w:eastAsia="Calibri" w:hAnsi="Times New Roman" w:cs="Times New Roman"/>
          <w:sz w:val="22"/>
          <w:szCs w:val="22"/>
        </w:rPr>
      </w:pPr>
      <w:r>
        <w:rPr>
          <w:rFonts w:ascii="Times New Roman" w:eastAsia="Calibri" w:hAnsi="Times New Roman" w:cs="Times New Roman"/>
          <w:sz w:val="22"/>
          <w:szCs w:val="22"/>
        </w:rPr>
        <w:t>Decreased blood glucose</w:t>
      </w:r>
    </w:p>
    <w:p w14:paraId="6B24E724" w14:textId="77777777" w:rsidR="00B33C04" w:rsidRDefault="00B33C04" w:rsidP="00B33C04">
      <w:pPr>
        <w:pStyle w:val="ListParagraph"/>
        <w:numPr>
          <w:ilvl w:val="0"/>
          <w:numId w:val="7"/>
        </w:numPr>
        <w:spacing w:after="0" w:line="240" w:lineRule="auto"/>
        <w:rPr>
          <w:rFonts w:ascii="Times New Roman" w:eastAsia="Calibri" w:hAnsi="Times New Roman" w:cs="Times New Roman"/>
          <w:sz w:val="22"/>
          <w:szCs w:val="22"/>
        </w:rPr>
      </w:pPr>
      <w:r>
        <w:rPr>
          <w:rFonts w:ascii="Times New Roman" w:eastAsia="Calibri" w:hAnsi="Times New Roman" w:cs="Times New Roman"/>
          <w:sz w:val="22"/>
          <w:szCs w:val="22"/>
        </w:rPr>
        <w:t>Increased body temperature</w:t>
      </w:r>
    </w:p>
    <w:p w14:paraId="01C43BE8" w14:textId="77777777" w:rsidR="00B33C04" w:rsidRDefault="00B33C04" w:rsidP="00B33C04">
      <w:pPr>
        <w:pStyle w:val="ListParagraph"/>
        <w:numPr>
          <w:ilvl w:val="0"/>
          <w:numId w:val="7"/>
        </w:numPr>
        <w:spacing w:after="0" w:line="240" w:lineRule="auto"/>
        <w:rPr>
          <w:rFonts w:ascii="Times New Roman" w:eastAsia="Calibri" w:hAnsi="Times New Roman" w:cs="Times New Roman"/>
          <w:sz w:val="22"/>
          <w:szCs w:val="22"/>
        </w:rPr>
      </w:pPr>
      <w:r>
        <w:rPr>
          <w:rFonts w:ascii="Times New Roman" w:eastAsia="Calibri" w:hAnsi="Times New Roman" w:cs="Times New Roman"/>
          <w:sz w:val="22"/>
          <w:szCs w:val="22"/>
        </w:rPr>
        <w:t>Increased respiratory rate</w:t>
      </w:r>
    </w:p>
    <w:p w14:paraId="603AE602" w14:textId="77777777" w:rsidR="00B33C04" w:rsidRPr="00AF7502" w:rsidRDefault="00B33C04" w:rsidP="00B33C04">
      <w:pPr>
        <w:pStyle w:val="ListParagraph"/>
        <w:numPr>
          <w:ilvl w:val="0"/>
          <w:numId w:val="7"/>
        </w:numPr>
        <w:spacing w:after="0" w:line="240" w:lineRule="auto"/>
        <w:rPr>
          <w:rFonts w:ascii="Times New Roman" w:eastAsia="Calibri" w:hAnsi="Times New Roman" w:cs="Times New Roman"/>
          <w:sz w:val="22"/>
          <w:szCs w:val="22"/>
        </w:rPr>
      </w:pPr>
      <w:r>
        <w:rPr>
          <w:rFonts w:ascii="Times New Roman" w:eastAsia="Calibri" w:hAnsi="Times New Roman" w:cs="Times New Roman"/>
          <w:sz w:val="22"/>
          <w:szCs w:val="22"/>
        </w:rPr>
        <w:t>Decreased partial pressure of CO2</w:t>
      </w:r>
    </w:p>
    <w:p w14:paraId="4E96B372" w14:textId="77777777" w:rsidR="00B33C04" w:rsidRDefault="00B33C04" w:rsidP="00B33C04">
      <w:pPr>
        <w:rPr>
          <w:rFonts w:ascii="Times New Roman" w:eastAsia="Calibri" w:hAnsi="Times New Roman" w:cs="Times New Roman"/>
        </w:rPr>
      </w:pPr>
    </w:p>
    <w:p w14:paraId="066EE94B" w14:textId="77777777" w:rsidR="00B33C04" w:rsidRPr="00AF7502" w:rsidRDefault="00B33C04" w:rsidP="00B33C04">
      <w:pPr>
        <w:rPr>
          <w:rFonts w:ascii="Times New Roman" w:eastAsia="Calibri" w:hAnsi="Times New Roman" w:cs="Times New Roman"/>
        </w:rPr>
      </w:pPr>
      <w:r>
        <w:rPr>
          <w:rFonts w:ascii="Times New Roman" w:eastAsia="Calibri" w:hAnsi="Times New Roman" w:cs="Times New Roman"/>
        </w:rPr>
        <w:t>Answer: A. Decreased heart rate, decreased body temperature, decreased respiratory rate, increased blood glucose, increased PvCO2, and decreased pH were noted in KMB in comparison to KM.</w:t>
      </w:r>
    </w:p>
    <w:p w14:paraId="67F8A3A8" w14:textId="77777777" w:rsidR="00B33C04" w:rsidRDefault="00B33C04" w:rsidP="00B33C04"/>
    <w:p w14:paraId="48AB53D3" w14:textId="77777777" w:rsidR="00B33C04" w:rsidRPr="00E50AED" w:rsidRDefault="00B33C04" w:rsidP="00B33C04">
      <w:pPr>
        <w:rPr>
          <w:rFonts w:ascii="Times New Roman" w:eastAsia="Calibri" w:hAnsi="Times New Roman" w:cs="Times New Roman"/>
          <w:b/>
          <w:bCs/>
        </w:rPr>
      </w:pPr>
      <w:r w:rsidRPr="00E50AED">
        <w:rPr>
          <w:rFonts w:ascii="Times New Roman" w:eastAsia="Calibri" w:hAnsi="Times New Roman" w:cs="Times New Roman"/>
          <w:b/>
          <w:bCs/>
        </w:rPr>
        <w:t xml:space="preserve">Novel </w:t>
      </w:r>
      <w:proofErr w:type="spellStart"/>
      <w:r w:rsidRPr="00E50AED">
        <w:rPr>
          <w:rFonts w:ascii="Times New Roman" w:eastAsia="Calibri" w:hAnsi="Times New Roman" w:cs="Times New Roman"/>
          <w:b/>
          <w:bCs/>
          <w:i/>
          <w:iCs/>
        </w:rPr>
        <w:t>Simplexvirus</w:t>
      </w:r>
      <w:proofErr w:type="spellEnd"/>
      <w:r w:rsidRPr="00E50AED">
        <w:rPr>
          <w:rFonts w:ascii="Times New Roman" w:eastAsia="Calibri" w:hAnsi="Times New Roman" w:cs="Times New Roman"/>
          <w:b/>
          <w:bCs/>
          <w:i/>
          <w:iCs/>
        </w:rPr>
        <w:t xml:space="preserve"> </w:t>
      </w:r>
      <w:r w:rsidRPr="00E50AED">
        <w:rPr>
          <w:rFonts w:ascii="Times New Roman" w:eastAsia="Calibri" w:hAnsi="Times New Roman" w:cs="Times New Roman"/>
          <w:b/>
          <w:bCs/>
        </w:rPr>
        <w:t>(</w:t>
      </w:r>
      <w:proofErr w:type="spellStart"/>
      <w:r w:rsidRPr="00E50AED">
        <w:rPr>
          <w:rFonts w:ascii="Times New Roman" w:eastAsia="Calibri" w:hAnsi="Times New Roman" w:cs="Times New Roman"/>
          <w:b/>
          <w:bCs/>
        </w:rPr>
        <w:t>Simplexvirus</w:t>
      </w:r>
      <w:proofErr w:type="spellEnd"/>
      <w:r w:rsidRPr="00E50AED">
        <w:rPr>
          <w:rFonts w:ascii="Times New Roman" w:eastAsia="Calibri" w:hAnsi="Times New Roman" w:cs="Times New Roman"/>
          <w:b/>
          <w:bCs/>
        </w:rPr>
        <w:t xml:space="preserve"> Dolichotinealpha1) associated with fatality in four Patagonian mara (</w:t>
      </w:r>
      <w:proofErr w:type="spellStart"/>
      <w:r w:rsidRPr="00E50AED">
        <w:rPr>
          <w:rFonts w:ascii="Times New Roman" w:eastAsia="Calibri" w:hAnsi="Times New Roman" w:cs="Times New Roman"/>
          <w:b/>
          <w:bCs/>
          <w:i/>
          <w:iCs/>
        </w:rPr>
        <w:t>Dolichotis</w:t>
      </w:r>
      <w:proofErr w:type="spellEnd"/>
      <w:r w:rsidRPr="00E50AED">
        <w:rPr>
          <w:rFonts w:ascii="Times New Roman" w:eastAsia="Calibri" w:hAnsi="Times New Roman" w:cs="Times New Roman"/>
          <w:b/>
          <w:bCs/>
          <w:i/>
          <w:iCs/>
        </w:rPr>
        <w:t xml:space="preserve"> </w:t>
      </w:r>
      <w:proofErr w:type="spellStart"/>
      <w:r w:rsidRPr="00E50AED">
        <w:rPr>
          <w:rFonts w:ascii="Times New Roman" w:eastAsia="Calibri" w:hAnsi="Times New Roman" w:cs="Times New Roman"/>
          <w:b/>
          <w:bCs/>
          <w:i/>
          <w:iCs/>
        </w:rPr>
        <w:t>patagonum</w:t>
      </w:r>
      <w:proofErr w:type="spellEnd"/>
      <w:r w:rsidRPr="00E50AED">
        <w:rPr>
          <w:rFonts w:ascii="Times New Roman" w:eastAsia="Calibri" w:hAnsi="Times New Roman" w:cs="Times New Roman"/>
          <w:b/>
          <w:bCs/>
        </w:rPr>
        <w:t>)</w:t>
      </w:r>
    </w:p>
    <w:p w14:paraId="6FBB9FCA" w14:textId="77777777" w:rsidR="00B33C04" w:rsidRDefault="00B33C04" w:rsidP="00B33C04">
      <w:pPr>
        <w:rPr>
          <w:rFonts w:ascii="Times New Roman" w:eastAsia="Calibri" w:hAnsi="Times New Roman" w:cs="Times New Roman"/>
        </w:rPr>
      </w:pPr>
      <w:r>
        <w:rPr>
          <w:rFonts w:ascii="Times New Roman" w:eastAsia="Calibri" w:hAnsi="Times New Roman" w:cs="Times New Roman"/>
        </w:rPr>
        <w:t xml:space="preserve">Freeman ME, </w:t>
      </w:r>
      <w:proofErr w:type="spellStart"/>
      <w:r>
        <w:rPr>
          <w:rFonts w:ascii="Times New Roman" w:eastAsia="Calibri" w:hAnsi="Times New Roman" w:cs="Times New Roman"/>
        </w:rPr>
        <w:t>Goe</w:t>
      </w:r>
      <w:proofErr w:type="spellEnd"/>
      <w:r>
        <w:rPr>
          <w:rFonts w:ascii="Times New Roman" w:eastAsia="Calibri" w:hAnsi="Times New Roman" w:cs="Times New Roman"/>
        </w:rPr>
        <w:t xml:space="preserve"> A, Ferguson SH, Lee JK, Struthers JD, </w:t>
      </w:r>
      <w:proofErr w:type="spellStart"/>
      <w:r>
        <w:rPr>
          <w:rFonts w:ascii="Times New Roman" w:eastAsia="Calibri" w:hAnsi="Times New Roman" w:cs="Times New Roman"/>
        </w:rPr>
        <w:t>Buczek</w:t>
      </w:r>
      <w:proofErr w:type="spellEnd"/>
      <w:r>
        <w:rPr>
          <w:rFonts w:ascii="Times New Roman" w:eastAsia="Calibri" w:hAnsi="Times New Roman" w:cs="Times New Roman"/>
        </w:rPr>
        <w:t xml:space="preserve"> J, Black A, Childress AL, </w:t>
      </w:r>
      <w:proofErr w:type="spellStart"/>
      <w:r>
        <w:rPr>
          <w:rFonts w:ascii="Times New Roman" w:eastAsia="Calibri" w:hAnsi="Times New Roman" w:cs="Times New Roman"/>
        </w:rPr>
        <w:t>Armién</w:t>
      </w:r>
      <w:proofErr w:type="spellEnd"/>
      <w:r>
        <w:rPr>
          <w:rFonts w:ascii="Times New Roman" w:eastAsia="Calibri" w:hAnsi="Times New Roman" w:cs="Times New Roman"/>
        </w:rPr>
        <w:t xml:space="preserve"> AG, West G, </w:t>
      </w:r>
      <w:proofErr w:type="spellStart"/>
      <w:r>
        <w:rPr>
          <w:rFonts w:ascii="Times New Roman" w:eastAsia="Calibri" w:hAnsi="Times New Roman" w:cs="Times New Roman"/>
        </w:rPr>
        <w:t>Wellehan</w:t>
      </w:r>
      <w:proofErr w:type="spellEnd"/>
      <w:r>
        <w:rPr>
          <w:rFonts w:ascii="Times New Roman" w:eastAsia="Calibri" w:hAnsi="Times New Roman" w:cs="Times New Roman"/>
        </w:rPr>
        <w:t xml:space="preserve"> JFX. J Zoo </w:t>
      </w:r>
      <w:proofErr w:type="spellStart"/>
      <w:r>
        <w:rPr>
          <w:rFonts w:ascii="Times New Roman" w:eastAsia="Calibri" w:hAnsi="Times New Roman" w:cs="Times New Roman"/>
        </w:rPr>
        <w:t>Wildl</w:t>
      </w:r>
      <w:proofErr w:type="spellEnd"/>
      <w:r>
        <w:rPr>
          <w:rFonts w:ascii="Times New Roman" w:eastAsia="Calibri" w:hAnsi="Times New Roman" w:cs="Times New Roman"/>
        </w:rPr>
        <w:t xml:space="preserve"> Med. 2024;55(2):490-</w:t>
      </w:r>
      <w:proofErr w:type="gramStart"/>
      <w:r>
        <w:rPr>
          <w:rFonts w:ascii="Times New Roman" w:eastAsia="Calibri" w:hAnsi="Times New Roman" w:cs="Times New Roman"/>
        </w:rPr>
        <w:t>501.—</w:t>
      </w:r>
      <w:proofErr w:type="gramEnd"/>
      <w:r>
        <w:rPr>
          <w:rFonts w:ascii="Times New Roman" w:eastAsia="Calibri" w:hAnsi="Times New Roman" w:cs="Times New Roman"/>
        </w:rPr>
        <w:t>Summary by ALD</w:t>
      </w:r>
    </w:p>
    <w:p w14:paraId="0BEDF5EE" w14:textId="77777777" w:rsidR="00B33C04" w:rsidRDefault="00B33C04" w:rsidP="00B33C04"/>
    <w:p w14:paraId="43007484" w14:textId="77777777" w:rsidR="00B33C04" w:rsidRDefault="00B33C04" w:rsidP="00B33C04">
      <w:pPr>
        <w:autoSpaceDE w:val="0"/>
        <w:autoSpaceDN w:val="0"/>
        <w:adjustRightInd w:val="0"/>
        <w:rPr>
          <w:rFonts w:ascii="Times New Roman" w:hAnsi="Times New Roman" w:cs="Times New Roman"/>
        </w:rPr>
      </w:pPr>
      <w:r>
        <w:rPr>
          <w:rFonts w:ascii="Times New Roman" w:hAnsi="Times New Roman" w:cs="Times New Roman"/>
        </w:rPr>
        <w:lastRenderedPageBreak/>
        <w:t>An adult female Patagonian mara (</w:t>
      </w:r>
      <w:proofErr w:type="spellStart"/>
      <w:r>
        <w:rPr>
          <w:rFonts w:ascii="Times New Roman" w:hAnsi="Times New Roman" w:cs="Times New Roman"/>
          <w:i/>
          <w:iCs/>
        </w:rPr>
        <w:t>Dolichotis</w:t>
      </w:r>
      <w:proofErr w:type="spellEnd"/>
      <w:r>
        <w:rPr>
          <w:rFonts w:ascii="Times New Roman" w:hAnsi="Times New Roman" w:cs="Times New Roman"/>
          <w:i/>
          <w:iCs/>
        </w:rPr>
        <w:t xml:space="preserve"> </w:t>
      </w:r>
      <w:proofErr w:type="spellStart"/>
      <w:r>
        <w:rPr>
          <w:rFonts w:ascii="Times New Roman" w:hAnsi="Times New Roman" w:cs="Times New Roman"/>
          <w:i/>
          <w:iCs/>
        </w:rPr>
        <w:t>patagonum</w:t>
      </w:r>
      <w:proofErr w:type="spellEnd"/>
      <w:r>
        <w:rPr>
          <w:rFonts w:ascii="Times New Roman" w:hAnsi="Times New Roman" w:cs="Times New Roman"/>
        </w:rPr>
        <w:t>) presents to you with acute onset of a wide based stance, ataxia, depressed mentation, and hyperthermia. Which of the following diagnostic tests should you prioritize first to help obtain diagnosis in this animal?</w:t>
      </w:r>
    </w:p>
    <w:p w14:paraId="0382C99E" w14:textId="77777777" w:rsidR="00B33C04" w:rsidRDefault="00B33C04" w:rsidP="00B33C04">
      <w:pPr>
        <w:pStyle w:val="ListParagraph"/>
        <w:numPr>
          <w:ilvl w:val="0"/>
          <w:numId w:val="8"/>
        </w:numPr>
        <w:autoSpaceDE w:val="0"/>
        <w:autoSpaceDN w:val="0"/>
        <w:adjustRightInd w:val="0"/>
        <w:spacing w:after="0" w:line="240" w:lineRule="auto"/>
        <w:rPr>
          <w:rFonts w:ascii="Times New Roman" w:hAnsi="Times New Roman" w:cs="Times New Roman"/>
          <w:sz w:val="22"/>
          <w:szCs w:val="22"/>
        </w:rPr>
      </w:pPr>
      <w:r>
        <w:rPr>
          <w:rFonts w:ascii="Times New Roman" w:hAnsi="Times New Roman" w:cs="Times New Roman"/>
          <w:sz w:val="22"/>
          <w:szCs w:val="22"/>
        </w:rPr>
        <w:t>Serum biochemistry panel</w:t>
      </w:r>
    </w:p>
    <w:p w14:paraId="4B7D67D2" w14:textId="77777777" w:rsidR="00B33C04" w:rsidRDefault="00B33C04" w:rsidP="00B33C04">
      <w:pPr>
        <w:pStyle w:val="ListParagraph"/>
        <w:numPr>
          <w:ilvl w:val="0"/>
          <w:numId w:val="8"/>
        </w:numPr>
        <w:autoSpaceDE w:val="0"/>
        <w:autoSpaceDN w:val="0"/>
        <w:adjustRightInd w:val="0"/>
        <w:spacing w:after="0" w:line="240" w:lineRule="auto"/>
        <w:rPr>
          <w:rFonts w:ascii="Times New Roman" w:hAnsi="Times New Roman" w:cs="Times New Roman"/>
          <w:sz w:val="22"/>
          <w:szCs w:val="22"/>
        </w:rPr>
      </w:pPr>
      <w:r>
        <w:rPr>
          <w:rFonts w:ascii="Times New Roman" w:hAnsi="Times New Roman" w:cs="Times New Roman"/>
          <w:sz w:val="22"/>
          <w:szCs w:val="22"/>
        </w:rPr>
        <w:t>Complete hematology profile</w:t>
      </w:r>
    </w:p>
    <w:p w14:paraId="2504D0B0" w14:textId="77777777" w:rsidR="00B33C04" w:rsidRDefault="00B33C04" w:rsidP="00B33C04">
      <w:pPr>
        <w:pStyle w:val="ListParagraph"/>
        <w:numPr>
          <w:ilvl w:val="0"/>
          <w:numId w:val="8"/>
        </w:numPr>
        <w:autoSpaceDE w:val="0"/>
        <w:autoSpaceDN w:val="0"/>
        <w:adjustRightInd w:val="0"/>
        <w:spacing w:after="0" w:line="240" w:lineRule="auto"/>
        <w:rPr>
          <w:rFonts w:ascii="Times New Roman" w:hAnsi="Times New Roman" w:cs="Times New Roman"/>
          <w:sz w:val="22"/>
          <w:szCs w:val="22"/>
        </w:rPr>
      </w:pPr>
      <w:r>
        <w:rPr>
          <w:rFonts w:ascii="Times New Roman" w:hAnsi="Times New Roman" w:cs="Times New Roman"/>
          <w:sz w:val="22"/>
          <w:szCs w:val="22"/>
        </w:rPr>
        <w:t>PCR of nasal and oral swabs</w:t>
      </w:r>
    </w:p>
    <w:p w14:paraId="44C6AAE8" w14:textId="77777777" w:rsidR="00B33C04" w:rsidRDefault="00B33C04" w:rsidP="00B33C04">
      <w:pPr>
        <w:pStyle w:val="ListParagraph"/>
        <w:numPr>
          <w:ilvl w:val="0"/>
          <w:numId w:val="8"/>
        </w:numPr>
        <w:autoSpaceDE w:val="0"/>
        <w:autoSpaceDN w:val="0"/>
        <w:adjustRightInd w:val="0"/>
        <w:spacing w:after="0" w:line="240" w:lineRule="auto"/>
        <w:rPr>
          <w:rFonts w:ascii="Times New Roman" w:hAnsi="Times New Roman" w:cs="Times New Roman"/>
          <w:sz w:val="22"/>
          <w:szCs w:val="22"/>
        </w:rPr>
      </w:pPr>
      <w:r>
        <w:rPr>
          <w:rFonts w:ascii="Times New Roman" w:hAnsi="Times New Roman" w:cs="Times New Roman"/>
          <w:sz w:val="22"/>
          <w:szCs w:val="22"/>
        </w:rPr>
        <w:t>Whole body radiographs</w:t>
      </w:r>
    </w:p>
    <w:p w14:paraId="14975E40" w14:textId="77777777" w:rsidR="00B33C04" w:rsidRDefault="00B33C04" w:rsidP="00B33C04">
      <w:pPr>
        <w:pStyle w:val="ListParagraph"/>
        <w:numPr>
          <w:ilvl w:val="0"/>
          <w:numId w:val="8"/>
        </w:numPr>
        <w:autoSpaceDE w:val="0"/>
        <w:autoSpaceDN w:val="0"/>
        <w:adjustRightInd w:val="0"/>
        <w:spacing w:after="0" w:line="240" w:lineRule="auto"/>
        <w:rPr>
          <w:rFonts w:ascii="Times New Roman" w:hAnsi="Times New Roman" w:cs="Times New Roman"/>
          <w:sz w:val="22"/>
          <w:szCs w:val="22"/>
        </w:rPr>
      </w:pPr>
      <w:r>
        <w:rPr>
          <w:rFonts w:ascii="Times New Roman" w:hAnsi="Times New Roman" w:cs="Times New Roman"/>
          <w:sz w:val="22"/>
          <w:szCs w:val="22"/>
        </w:rPr>
        <w:t>Trace mineral panel</w:t>
      </w:r>
    </w:p>
    <w:p w14:paraId="0E077A2C" w14:textId="77777777" w:rsidR="00B33C04" w:rsidRDefault="00B33C04" w:rsidP="00B33C04">
      <w:pPr>
        <w:autoSpaceDE w:val="0"/>
        <w:autoSpaceDN w:val="0"/>
        <w:adjustRightInd w:val="0"/>
        <w:rPr>
          <w:rFonts w:ascii="Times New Roman" w:hAnsi="Times New Roman" w:cs="Times New Roman"/>
        </w:rPr>
      </w:pPr>
    </w:p>
    <w:p w14:paraId="4FE690F2" w14:textId="77777777" w:rsidR="00B33C04" w:rsidRPr="002F3745" w:rsidRDefault="00B33C04" w:rsidP="00B33C04">
      <w:pPr>
        <w:autoSpaceDE w:val="0"/>
        <w:autoSpaceDN w:val="0"/>
        <w:adjustRightInd w:val="0"/>
        <w:rPr>
          <w:rFonts w:ascii="Times New Roman" w:hAnsi="Times New Roman" w:cs="Times New Roman"/>
        </w:rPr>
      </w:pPr>
      <w:r>
        <w:rPr>
          <w:rFonts w:ascii="Times New Roman" w:hAnsi="Times New Roman" w:cs="Times New Roman"/>
        </w:rPr>
        <w:t>Answer: A. This animal potentially has DolAHV1, though you should rule out rhabdomyolysis. Chemistry panel can help rule out rhabdomyolysis due to the absence of elevated muscle values, though PCR of CSF was suggested to diagnose DolAHV1. Antemortem diagnosis for DolAHV1 was difficult in a previous study, and nasal and oral swabs were negative on PCR. Blood work was unhelpful in obtaining a diagnosis, though one case did have a leukocytosis and neutrophilia on CBC (not seen in other cases). Herpesviruses are normally associated with leukopenia and lymphopenias. Whole body radiographs were unremarkable in all animals. Histopathology could be helpful in a deceased animal due to the presence of inclusion bodies, though these were rare and could be easily overlooked. A trace mineral panel was performed on liver one of the cases and was unremarkable.</w:t>
      </w:r>
    </w:p>
    <w:p w14:paraId="5B537F23" w14:textId="77777777" w:rsidR="00B33C04" w:rsidRDefault="00B33C04" w:rsidP="00B33C04"/>
    <w:p w14:paraId="2495C707" w14:textId="77777777" w:rsidR="00B33C04" w:rsidRDefault="00B33C04" w:rsidP="00B33C04">
      <w:pPr>
        <w:spacing w:line="240" w:lineRule="auto"/>
        <w:rPr>
          <w:rFonts w:ascii="Calibri" w:eastAsia="Times New Roman" w:hAnsi="Calibri" w:cs="Calibri"/>
          <w:color w:val="000000"/>
          <w:lang w:val="en-US"/>
        </w:rPr>
      </w:pPr>
    </w:p>
    <w:p w14:paraId="210111D7" w14:textId="77777777" w:rsidR="00B33C04" w:rsidRPr="009059DE" w:rsidRDefault="00B33C04" w:rsidP="00B33C04">
      <w:pPr>
        <w:spacing w:line="240" w:lineRule="auto"/>
        <w:rPr>
          <w:rFonts w:ascii="Calibri" w:eastAsia="Times New Roman" w:hAnsi="Calibri" w:cs="Calibri"/>
          <w:color w:val="000000"/>
          <w:lang w:val="en-US"/>
        </w:rPr>
      </w:pPr>
      <w:r w:rsidRPr="00795BD7">
        <w:rPr>
          <w:rFonts w:ascii="Calibri" w:eastAsia="Times New Roman" w:hAnsi="Calibri" w:cs="Calibri"/>
          <w:color w:val="000000"/>
          <w:lang w:val="en-US"/>
        </w:rPr>
        <w:t>Ji, Na, et al. "</w:t>
      </w:r>
      <w:proofErr w:type="spellStart"/>
      <w:r w:rsidRPr="00795BD7">
        <w:rPr>
          <w:rFonts w:ascii="Calibri" w:eastAsia="Times New Roman" w:hAnsi="Calibri" w:cs="Calibri"/>
          <w:color w:val="000000"/>
          <w:lang w:val="en-US"/>
        </w:rPr>
        <w:t>Tacheng</w:t>
      </w:r>
      <w:proofErr w:type="spellEnd"/>
      <w:r w:rsidRPr="00795BD7">
        <w:rPr>
          <w:rFonts w:ascii="Calibri" w:eastAsia="Times New Roman" w:hAnsi="Calibri" w:cs="Calibri"/>
          <w:color w:val="000000"/>
          <w:lang w:val="en-US"/>
        </w:rPr>
        <w:t xml:space="preserve"> tick virus 1 and </w:t>
      </w:r>
      <w:proofErr w:type="spellStart"/>
      <w:r w:rsidRPr="00795BD7">
        <w:rPr>
          <w:rFonts w:ascii="Calibri" w:eastAsia="Times New Roman" w:hAnsi="Calibri" w:cs="Calibri"/>
          <w:color w:val="000000"/>
          <w:lang w:val="en-US"/>
        </w:rPr>
        <w:t>songling</w:t>
      </w:r>
      <w:proofErr w:type="spellEnd"/>
      <w:r w:rsidRPr="00795BD7">
        <w:rPr>
          <w:rFonts w:ascii="Calibri" w:eastAsia="Times New Roman" w:hAnsi="Calibri" w:cs="Calibri"/>
          <w:color w:val="000000"/>
          <w:lang w:val="en-US"/>
        </w:rPr>
        <w:t xml:space="preserve"> virus infection in great gerbils (</w:t>
      </w:r>
      <w:proofErr w:type="spellStart"/>
      <w:r w:rsidRPr="00795BD7">
        <w:rPr>
          <w:rFonts w:ascii="Calibri" w:eastAsia="Times New Roman" w:hAnsi="Calibri" w:cs="Calibri"/>
          <w:color w:val="000000"/>
          <w:lang w:val="en-US"/>
        </w:rPr>
        <w:t>Rhombomys</w:t>
      </w:r>
      <w:proofErr w:type="spellEnd"/>
      <w:r w:rsidRPr="00795BD7">
        <w:rPr>
          <w:rFonts w:ascii="Calibri" w:eastAsia="Times New Roman" w:hAnsi="Calibri" w:cs="Calibri"/>
          <w:color w:val="000000"/>
          <w:lang w:val="en-US"/>
        </w:rPr>
        <w:t xml:space="preserve"> </w:t>
      </w:r>
      <w:proofErr w:type="spellStart"/>
      <w:r w:rsidRPr="00795BD7">
        <w:rPr>
          <w:rFonts w:ascii="Calibri" w:eastAsia="Times New Roman" w:hAnsi="Calibri" w:cs="Calibri"/>
          <w:color w:val="000000"/>
          <w:lang w:val="en-US"/>
        </w:rPr>
        <w:t>opimus</w:t>
      </w:r>
      <w:proofErr w:type="spellEnd"/>
      <w:r w:rsidRPr="00795BD7">
        <w:rPr>
          <w:rFonts w:ascii="Calibri" w:eastAsia="Times New Roman" w:hAnsi="Calibri" w:cs="Calibri"/>
          <w:color w:val="000000"/>
          <w:lang w:val="en-US"/>
        </w:rPr>
        <w:t>) in Northwestern China." The Journal of Wildlife Diseases 59.1 (2023): 138-142.</w:t>
      </w:r>
      <w:r w:rsidRPr="008A3EBC">
        <w:rPr>
          <w:rFonts w:ascii="Calibri" w:eastAsia="Times New Roman" w:hAnsi="Calibri" w:cs="Calibri"/>
          <w:color w:val="000000"/>
          <w:lang w:val="en-US"/>
        </w:rPr>
        <w:t>- reviewed by HSS</w:t>
      </w:r>
    </w:p>
    <w:p w14:paraId="41163039" w14:textId="77777777" w:rsidR="00B33C04" w:rsidRDefault="00B33C04" w:rsidP="00B33C04">
      <w:r>
        <w:fldChar w:fldCharType="begin"/>
      </w:r>
      <w:r>
        <w:instrText xml:space="preserve"> INCLUDEPICTURE "https://www.animal.photos/mamm1/gerb-gt_files/gerbil5.jpg" \* MERGEFORMATINET </w:instrText>
      </w:r>
      <w:r>
        <w:fldChar w:fldCharType="separate"/>
      </w:r>
      <w:r>
        <w:rPr>
          <w:noProof/>
        </w:rPr>
        <w:drawing>
          <wp:inline distT="0" distB="0" distL="0" distR="0" wp14:anchorId="366C637B" wp14:editId="77313734">
            <wp:extent cx="2364829" cy="1983037"/>
            <wp:effectExtent l="0" t="0" r="0" b="0"/>
            <wp:docPr id="2046507847" name="Picture 1" descr="Great Gerb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at Gerbil"/>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7229" b="8916"/>
                    <a:stretch>
                      <a:fillRect/>
                    </a:stretch>
                  </pic:blipFill>
                  <pic:spPr bwMode="auto">
                    <a:xfrm>
                      <a:off x="0" y="0"/>
                      <a:ext cx="2391095" cy="2005062"/>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0B44C501" w14:textId="77777777" w:rsidR="00B33C04" w:rsidRDefault="00B33C04" w:rsidP="00B33C04">
      <w:pPr>
        <w:rPr>
          <w:rFonts w:ascii="Calibri" w:eastAsia="Calibri" w:hAnsi="Calibri" w:cs="Calibri"/>
          <w:bCs/>
        </w:rPr>
      </w:pPr>
    </w:p>
    <w:p w14:paraId="68465B54" w14:textId="77777777" w:rsidR="00B33C04" w:rsidRDefault="00B33C04" w:rsidP="00B33C04">
      <w:pPr>
        <w:rPr>
          <w:rFonts w:ascii="Calibri" w:eastAsia="Times New Roman" w:hAnsi="Calibri" w:cs="Calibri"/>
          <w:color w:val="000000"/>
          <w:lang w:val="en-US"/>
        </w:rPr>
      </w:pPr>
      <w:r w:rsidRPr="00097D47">
        <w:rPr>
          <w:rFonts w:ascii="Calibri" w:eastAsia="Calibri" w:hAnsi="Calibri" w:cs="Calibri"/>
          <w:bCs/>
        </w:rPr>
        <w:t xml:space="preserve">Question: </w:t>
      </w:r>
      <w:r>
        <w:rPr>
          <w:rFonts w:ascii="Calibri" w:eastAsia="Calibri" w:hAnsi="Calibri" w:cs="Calibri"/>
          <w:bCs/>
        </w:rPr>
        <w:t>Which of the following statements is correct regarding the detection of t</w:t>
      </w:r>
      <w:r w:rsidRPr="008765B2">
        <w:rPr>
          <w:rFonts w:ascii="Calibri" w:eastAsia="Calibri" w:hAnsi="Calibri" w:cs="Calibri"/>
          <w:bCs/>
        </w:rPr>
        <w:t xml:space="preserve">ickborne </w:t>
      </w:r>
      <w:proofErr w:type="spellStart"/>
      <w:r w:rsidRPr="008765B2">
        <w:rPr>
          <w:rFonts w:ascii="Calibri" w:eastAsia="Calibri" w:hAnsi="Calibri" w:cs="Calibri"/>
          <w:bCs/>
        </w:rPr>
        <w:t>orthonairoviruses</w:t>
      </w:r>
      <w:proofErr w:type="spellEnd"/>
      <w:r>
        <w:rPr>
          <w:rFonts w:ascii="Calibri" w:eastAsia="Calibri" w:hAnsi="Calibri" w:cs="Calibri"/>
          <w:bCs/>
        </w:rPr>
        <w:t xml:space="preserve"> in greater gerbils (</w:t>
      </w:r>
      <w:proofErr w:type="spellStart"/>
      <w:r w:rsidRPr="00795BD7">
        <w:rPr>
          <w:rFonts w:ascii="Calibri" w:eastAsia="Times New Roman" w:hAnsi="Calibri" w:cs="Calibri"/>
          <w:color w:val="000000"/>
          <w:lang w:val="en-US"/>
        </w:rPr>
        <w:t>Rhombomys</w:t>
      </w:r>
      <w:proofErr w:type="spellEnd"/>
      <w:r w:rsidRPr="00795BD7">
        <w:rPr>
          <w:rFonts w:ascii="Calibri" w:eastAsia="Times New Roman" w:hAnsi="Calibri" w:cs="Calibri"/>
          <w:color w:val="000000"/>
          <w:lang w:val="en-US"/>
        </w:rPr>
        <w:t xml:space="preserve"> </w:t>
      </w:r>
      <w:proofErr w:type="spellStart"/>
      <w:r w:rsidRPr="00795BD7">
        <w:rPr>
          <w:rFonts w:ascii="Calibri" w:eastAsia="Times New Roman" w:hAnsi="Calibri" w:cs="Calibri"/>
          <w:color w:val="000000"/>
          <w:lang w:val="en-US"/>
        </w:rPr>
        <w:t>opimus</w:t>
      </w:r>
      <w:proofErr w:type="spellEnd"/>
      <w:r>
        <w:rPr>
          <w:rFonts w:ascii="Calibri" w:eastAsia="Times New Roman" w:hAnsi="Calibri" w:cs="Calibri"/>
          <w:color w:val="000000"/>
          <w:lang w:val="en-US"/>
        </w:rPr>
        <w:t>)?</w:t>
      </w:r>
    </w:p>
    <w:p w14:paraId="6E2A868C" w14:textId="77777777" w:rsidR="00B33C04" w:rsidRDefault="00B33C04" w:rsidP="00B33C04">
      <w:pPr>
        <w:rPr>
          <w:rFonts w:ascii="Calibri" w:eastAsia="Times New Roman" w:hAnsi="Calibri" w:cs="Calibri"/>
          <w:color w:val="000000"/>
          <w:lang w:val="en-US"/>
        </w:rPr>
      </w:pPr>
    </w:p>
    <w:p w14:paraId="70788B50" w14:textId="77777777" w:rsidR="00B33C04" w:rsidRDefault="00B33C04" w:rsidP="00B33C04">
      <w:pPr>
        <w:pStyle w:val="ListParagraph"/>
        <w:numPr>
          <w:ilvl w:val="0"/>
          <w:numId w:val="9"/>
        </w:numPr>
        <w:spacing w:after="0" w:line="276" w:lineRule="auto"/>
        <w:rPr>
          <w:rFonts w:ascii="Calibri" w:eastAsia="Calibri" w:hAnsi="Calibri" w:cs="Calibri"/>
          <w:bCs/>
        </w:rPr>
      </w:pPr>
      <w:proofErr w:type="spellStart"/>
      <w:r w:rsidRPr="008765B2">
        <w:rPr>
          <w:rFonts w:ascii="Calibri" w:eastAsia="Calibri" w:hAnsi="Calibri" w:cs="Calibri"/>
          <w:bCs/>
        </w:rPr>
        <w:t>Tacheng</w:t>
      </w:r>
      <w:proofErr w:type="spellEnd"/>
      <w:r w:rsidRPr="008765B2">
        <w:rPr>
          <w:rFonts w:ascii="Calibri" w:eastAsia="Calibri" w:hAnsi="Calibri" w:cs="Calibri"/>
          <w:bCs/>
        </w:rPr>
        <w:t xml:space="preserve"> tick virus 1</w:t>
      </w:r>
      <w:r>
        <w:rPr>
          <w:rFonts w:ascii="Calibri" w:eastAsia="Calibri" w:hAnsi="Calibri" w:cs="Calibri"/>
          <w:bCs/>
        </w:rPr>
        <w:t>,</w:t>
      </w:r>
      <w:r w:rsidRPr="008765B2">
        <w:rPr>
          <w:rFonts w:ascii="Calibri" w:eastAsia="Calibri" w:hAnsi="Calibri" w:cs="Calibri"/>
          <w:bCs/>
        </w:rPr>
        <w:t xml:space="preserve"> </w:t>
      </w:r>
      <w:proofErr w:type="spellStart"/>
      <w:r w:rsidRPr="008765B2">
        <w:rPr>
          <w:rFonts w:ascii="Calibri" w:eastAsia="Calibri" w:hAnsi="Calibri" w:cs="Calibri"/>
          <w:bCs/>
        </w:rPr>
        <w:t>Songling</w:t>
      </w:r>
      <w:proofErr w:type="spellEnd"/>
      <w:r w:rsidRPr="008765B2">
        <w:rPr>
          <w:rFonts w:ascii="Calibri" w:eastAsia="Calibri" w:hAnsi="Calibri" w:cs="Calibri"/>
          <w:bCs/>
        </w:rPr>
        <w:t xml:space="preserve"> virus</w:t>
      </w:r>
      <w:r>
        <w:rPr>
          <w:rFonts w:ascii="Calibri" w:eastAsia="Calibri" w:hAnsi="Calibri" w:cs="Calibri"/>
          <w:bCs/>
        </w:rPr>
        <w:t xml:space="preserve">, and </w:t>
      </w:r>
      <w:proofErr w:type="spellStart"/>
      <w:r>
        <w:rPr>
          <w:rFonts w:ascii="Calibri" w:eastAsia="Calibri" w:hAnsi="Calibri" w:cs="Calibri"/>
          <w:bCs/>
        </w:rPr>
        <w:t>Tamdy</w:t>
      </w:r>
      <w:proofErr w:type="spellEnd"/>
      <w:r>
        <w:rPr>
          <w:rFonts w:ascii="Calibri" w:eastAsia="Calibri" w:hAnsi="Calibri" w:cs="Calibri"/>
          <w:bCs/>
        </w:rPr>
        <w:t xml:space="preserve"> virus were detected in the spleens of gerbils</w:t>
      </w:r>
    </w:p>
    <w:p w14:paraId="5B856FFA" w14:textId="77777777" w:rsidR="00B33C04" w:rsidRDefault="00B33C04" w:rsidP="00B33C04">
      <w:pPr>
        <w:pStyle w:val="ListParagraph"/>
        <w:numPr>
          <w:ilvl w:val="0"/>
          <w:numId w:val="9"/>
        </w:numPr>
        <w:spacing w:after="0" w:line="276" w:lineRule="auto"/>
        <w:rPr>
          <w:rFonts w:ascii="Calibri" w:eastAsia="Calibri" w:hAnsi="Calibri" w:cs="Calibri"/>
          <w:bCs/>
        </w:rPr>
      </w:pPr>
      <w:proofErr w:type="spellStart"/>
      <w:r w:rsidRPr="008765B2">
        <w:rPr>
          <w:rFonts w:ascii="Calibri" w:eastAsia="Calibri" w:hAnsi="Calibri" w:cs="Calibri"/>
          <w:bCs/>
        </w:rPr>
        <w:t>Tacheng</w:t>
      </w:r>
      <w:proofErr w:type="spellEnd"/>
      <w:r w:rsidRPr="008765B2">
        <w:rPr>
          <w:rFonts w:ascii="Calibri" w:eastAsia="Calibri" w:hAnsi="Calibri" w:cs="Calibri"/>
          <w:bCs/>
        </w:rPr>
        <w:t xml:space="preserve"> tick virus 1</w:t>
      </w:r>
      <w:r>
        <w:rPr>
          <w:rFonts w:ascii="Calibri" w:eastAsia="Calibri" w:hAnsi="Calibri" w:cs="Calibri"/>
          <w:bCs/>
        </w:rPr>
        <w:t xml:space="preserve"> and</w:t>
      </w:r>
      <w:r w:rsidRPr="008765B2">
        <w:rPr>
          <w:rFonts w:ascii="Calibri" w:eastAsia="Calibri" w:hAnsi="Calibri" w:cs="Calibri"/>
          <w:bCs/>
        </w:rPr>
        <w:t xml:space="preserve"> </w:t>
      </w:r>
      <w:proofErr w:type="spellStart"/>
      <w:r w:rsidRPr="008765B2">
        <w:rPr>
          <w:rFonts w:ascii="Calibri" w:eastAsia="Calibri" w:hAnsi="Calibri" w:cs="Calibri"/>
          <w:bCs/>
        </w:rPr>
        <w:t>Songling</w:t>
      </w:r>
      <w:proofErr w:type="spellEnd"/>
      <w:r w:rsidRPr="008765B2">
        <w:rPr>
          <w:rFonts w:ascii="Calibri" w:eastAsia="Calibri" w:hAnsi="Calibri" w:cs="Calibri"/>
          <w:bCs/>
        </w:rPr>
        <w:t xml:space="preserve"> virus</w:t>
      </w:r>
      <w:r>
        <w:rPr>
          <w:rFonts w:ascii="Calibri" w:eastAsia="Calibri" w:hAnsi="Calibri" w:cs="Calibri"/>
          <w:bCs/>
        </w:rPr>
        <w:t xml:space="preserve"> were detected in the spleens of gerbils, but </w:t>
      </w:r>
      <w:proofErr w:type="spellStart"/>
      <w:r>
        <w:rPr>
          <w:rFonts w:ascii="Calibri" w:eastAsia="Calibri" w:hAnsi="Calibri" w:cs="Calibri"/>
          <w:bCs/>
        </w:rPr>
        <w:t>Tamdy</w:t>
      </w:r>
      <w:proofErr w:type="spellEnd"/>
      <w:r>
        <w:rPr>
          <w:rFonts w:ascii="Calibri" w:eastAsia="Calibri" w:hAnsi="Calibri" w:cs="Calibri"/>
          <w:bCs/>
        </w:rPr>
        <w:t xml:space="preserve"> virus was not</w:t>
      </w:r>
    </w:p>
    <w:p w14:paraId="2925A3A9" w14:textId="77777777" w:rsidR="00B33C04" w:rsidRDefault="00B33C04" w:rsidP="00B33C04">
      <w:pPr>
        <w:pStyle w:val="ListParagraph"/>
        <w:numPr>
          <w:ilvl w:val="0"/>
          <w:numId w:val="9"/>
        </w:numPr>
        <w:spacing w:after="0" w:line="276" w:lineRule="auto"/>
        <w:rPr>
          <w:rFonts w:ascii="Calibri" w:eastAsia="Calibri" w:hAnsi="Calibri" w:cs="Calibri"/>
          <w:bCs/>
        </w:rPr>
      </w:pPr>
      <w:proofErr w:type="spellStart"/>
      <w:r w:rsidRPr="008765B2">
        <w:rPr>
          <w:rFonts w:ascii="Calibri" w:eastAsia="Calibri" w:hAnsi="Calibri" w:cs="Calibri"/>
          <w:bCs/>
        </w:rPr>
        <w:t>Tacheng</w:t>
      </w:r>
      <w:proofErr w:type="spellEnd"/>
      <w:r w:rsidRPr="008765B2">
        <w:rPr>
          <w:rFonts w:ascii="Calibri" w:eastAsia="Calibri" w:hAnsi="Calibri" w:cs="Calibri"/>
          <w:bCs/>
        </w:rPr>
        <w:t xml:space="preserve"> tick virus 1</w:t>
      </w:r>
      <w:r>
        <w:rPr>
          <w:rFonts w:ascii="Calibri" w:eastAsia="Calibri" w:hAnsi="Calibri" w:cs="Calibri"/>
          <w:bCs/>
        </w:rPr>
        <w:t xml:space="preserve"> and</w:t>
      </w:r>
      <w:r w:rsidRPr="008765B2">
        <w:rPr>
          <w:rFonts w:ascii="Calibri" w:eastAsia="Calibri" w:hAnsi="Calibri" w:cs="Calibri"/>
          <w:bCs/>
        </w:rPr>
        <w:t xml:space="preserve"> </w:t>
      </w:r>
      <w:proofErr w:type="spellStart"/>
      <w:r>
        <w:rPr>
          <w:rFonts w:ascii="Calibri" w:eastAsia="Calibri" w:hAnsi="Calibri" w:cs="Calibri"/>
          <w:bCs/>
        </w:rPr>
        <w:t>Tamdy</w:t>
      </w:r>
      <w:proofErr w:type="spellEnd"/>
      <w:r>
        <w:rPr>
          <w:rFonts w:ascii="Calibri" w:eastAsia="Calibri" w:hAnsi="Calibri" w:cs="Calibri"/>
          <w:bCs/>
        </w:rPr>
        <w:t xml:space="preserve"> virus were detected in the spleens of gerbils, but </w:t>
      </w:r>
      <w:proofErr w:type="spellStart"/>
      <w:r w:rsidRPr="008765B2">
        <w:rPr>
          <w:rFonts w:ascii="Calibri" w:eastAsia="Calibri" w:hAnsi="Calibri" w:cs="Calibri"/>
          <w:bCs/>
        </w:rPr>
        <w:t>Songling</w:t>
      </w:r>
      <w:proofErr w:type="spellEnd"/>
      <w:r w:rsidRPr="008765B2">
        <w:rPr>
          <w:rFonts w:ascii="Calibri" w:eastAsia="Calibri" w:hAnsi="Calibri" w:cs="Calibri"/>
          <w:bCs/>
        </w:rPr>
        <w:t xml:space="preserve"> virus</w:t>
      </w:r>
      <w:r>
        <w:rPr>
          <w:rFonts w:ascii="Calibri" w:eastAsia="Calibri" w:hAnsi="Calibri" w:cs="Calibri"/>
          <w:bCs/>
        </w:rPr>
        <w:t xml:space="preserve"> was not</w:t>
      </w:r>
    </w:p>
    <w:p w14:paraId="24045C12" w14:textId="77777777" w:rsidR="00B33C04" w:rsidRDefault="00B33C04" w:rsidP="00B33C04">
      <w:pPr>
        <w:pStyle w:val="ListParagraph"/>
        <w:numPr>
          <w:ilvl w:val="0"/>
          <w:numId w:val="9"/>
        </w:numPr>
        <w:spacing w:after="0" w:line="276" w:lineRule="auto"/>
        <w:rPr>
          <w:rFonts w:ascii="Calibri" w:eastAsia="Calibri" w:hAnsi="Calibri" w:cs="Calibri"/>
          <w:bCs/>
        </w:rPr>
      </w:pPr>
      <w:proofErr w:type="spellStart"/>
      <w:r w:rsidRPr="008765B2">
        <w:rPr>
          <w:rFonts w:ascii="Calibri" w:eastAsia="Calibri" w:hAnsi="Calibri" w:cs="Calibri"/>
          <w:bCs/>
        </w:rPr>
        <w:lastRenderedPageBreak/>
        <w:t>Songling</w:t>
      </w:r>
      <w:proofErr w:type="spellEnd"/>
      <w:r w:rsidRPr="008765B2">
        <w:rPr>
          <w:rFonts w:ascii="Calibri" w:eastAsia="Calibri" w:hAnsi="Calibri" w:cs="Calibri"/>
          <w:bCs/>
        </w:rPr>
        <w:t xml:space="preserve"> virus</w:t>
      </w:r>
      <w:r>
        <w:rPr>
          <w:rFonts w:ascii="Calibri" w:eastAsia="Calibri" w:hAnsi="Calibri" w:cs="Calibri"/>
          <w:bCs/>
        </w:rPr>
        <w:t xml:space="preserve"> and </w:t>
      </w:r>
      <w:proofErr w:type="spellStart"/>
      <w:r>
        <w:rPr>
          <w:rFonts w:ascii="Calibri" w:eastAsia="Calibri" w:hAnsi="Calibri" w:cs="Calibri"/>
          <w:bCs/>
        </w:rPr>
        <w:t>Tamdy</w:t>
      </w:r>
      <w:proofErr w:type="spellEnd"/>
      <w:r>
        <w:rPr>
          <w:rFonts w:ascii="Calibri" w:eastAsia="Calibri" w:hAnsi="Calibri" w:cs="Calibri"/>
          <w:bCs/>
        </w:rPr>
        <w:t xml:space="preserve"> virus were detected in the spleens of gerbils, but </w:t>
      </w:r>
      <w:proofErr w:type="spellStart"/>
      <w:r w:rsidRPr="008765B2">
        <w:rPr>
          <w:rFonts w:ascii="Calibri" w:eastAsia="Calibri" w:hAnsi="Calibri" w:cs="Calibri"/>
          <w:bCs/>
        </w:rPr>
        <w:t>Tacheng</w:t>
      </w:r>
      <w:proofErr w:type="spellEnd"/>
      <w:r w:rsidRPr="008765B2">
        <w:rPr>
          <w:rFonts w:ascii="Calibri" w:eastAsia="Calibri" w:hAnsi="Calibri" w:cs="Calibri"/>
          <w:bCs/>
        </w:rPr>
        <w:t xml:space="preserve"> tick virus 1</w:t>
      </w:r>
      <w:r>
        <w:rPr>
          <w:rFonts w:ascii="Calibri" w:eastAsia="Calibri" w:hAnsi="Calibri" w:cs="Calibri"/>
          <w:bCs/>
        </w:rPr>
        <w:t xml:space="preserve"> was not</w:t>
      </w:r>
    </w:p>
    <w:p w14:paraId="564CD190" w14:textId="77777777" w:rsidR="00B33C04" w:rsidRDefault="00B33C04" w:rsidP="00B33C04">
      <w:pPr>
        <w:pStyle w:val="ListParagraph"/>
        <w:numPr>
          <w:ilvl w:val="0"/>
          <w:numId w:val="9"/>
        </w:numPr>
        <w:spacing w:after="0" w:line="276" w:lineRule="auto"/>
        <w:rPr>
          <w:rFonts w:ascii="Calibri" w:eastAsia="Calibri" w:hAnsi="Calibri" w:cs="Calibri"/>
          <w:bCs/>
        </w:rPr>
      </w:pPr>
      <w:r>
        <w:rPr>
          <w:rFonts w:ascii="Calibri" w:eastAsia="Calibri" w:hAnsi="Calibri" w:cs="Calibri"/>
          <w:bCs/>
        </w:rPr>
        <w:t xml:space="preserve">Neither </w:t>
      </w:r>
      <w:proofErr w:type="spellStart"/>
      <w:r w:rsidRPr="008765B2">
        <w:rPr>
          <w:rFonts w:ascii="Calibri" w:eastAsia="Calibri" w:hAnsi="Calibri" w:cs="Calibri"/>
          <w:bCs/>
        </w:rPr>
        <w:t>Tacheng</w:t>
      </w:r>
      <w:proofErr w:type="spellEnd"/>
      <w:r w:rsidRPr="008765B2">
        <w:rPr>
          <w:rFonts w:ascii="Calibri" w:eastAsia="Calibri" w:hAnsi="Calibri" w:cs="Calibri"/>
          <w:bCs/>
        </w:rPr>
        <w:t xml:space="preserve"> tick virus 1</w:t>
      </w:r>
      <w:r>
        <w:rPr>
          <w:rFonts w:ascii="Calibri" w:eastAsia="Calibri" w:hAnsi="Calibri" w:cs="Calibri"/>
          <w:bCs/>
        </w:rPr>
        <w:t>,</w:t>
      </w:r>
      <w:r w:rsidRPr="008765B2">
        <w:rPr>
          <w:rFonts w:ascii="Calibri" w:eastAsia="Calibri" w:hAnsi="Calibri" w:cs="Calibri"/>
          <w:bCs/>
        </w:rPr>
        <w:t xml:space="preserve"> </w:t>
      </w:r>
      <w:proofErr w:type="spellStart"/>
      <w:r w:rsidRPr="008765B2">
        <w:rPr>
          <w:rFonts w:ascii="Calibri" w:eastAsia="Calibri" w:hAnsi="Calibri" w:cs="Calibri"/>
          <w:bCs/>
        </w:rPr>
        <w:t>Songling</w:t>
      </w:r>
      <w:proofErr w:type="spellEnd"/>
      <w:r w:rsidRPr="008765B2">
        <w:rPr>
          <w:rFonts w:ascii="Calibri" w:eastAsia="Calibri" w:hAnsi="Calibri" w:cs="Calibri"/>
          <w:bCs/>
        </w:rPr>
        <w:t xml:space="preserve"> virus</w:t>
      </w:r>
      <w:r>
        <w:rPr>
          <w:rFonts w:ascii="Calibri" w:eastAsia="Calibri" w:hAnsi="Calibri" w:cs="Calibri"/>
          <w:bCs/>
        </w:rPr>
        <w:t xml:space="preserve">, nor </w:t>
      </w:r>
      <w:proofErr w:type="spellStart"/>
      <w:r>
        <w:rPr>
          <w:rFonts w:ascii="Calibri" w:eastAsia="Calibri" w:hAnsi="Calibri" w:cs="Calibri"/>
          <w:bCs/>
        </w:rPr>
        <w:t>Tamdy</w:t>
      </w:r>
      <w:proofErr w:type="spellEnd"/>
      <w:r>
        <w:rPr>
          <w:rFonts w:ascii="Calibri" w:eastAsia="Calibri" w:hAnsi="Calibri" w:cs="Calibri"/>
          <w:bCs/>
        </w:rPr>
        <w:t xml:space="preserve"> virus were detected in the spleens of gerbils</w:t>
      </w:r>
    </w:p>
    <w:p w14:paraId="5C1075E6" w14:textId="77777777" w:rsidR="00B33C04" w:rsidRPr="008765B2" w:rsidRDefault="00B33C04" w:rsidP="00B33C04">
      <w:pPr>
        <w:rPr>
          <w:rFonts w:ascii="Calibri" w:eastAsia="Calibri" w:hAnsi="Calibri" w:cs="Calibri"/>
          <w:bCs/>
        </w:rPr>
      </w:pPr>
    </w:p>
    <w:p w14:paraId="7E87EAAB" w14:textId="77777777" w:rsidR="00B33C04" w:rsidRDefault="00B33C04" w:rsidP="00B33C04">
      <w:pPr>
        <w:rPr>
          <w:rFonts w:ascii="Calibri" w:eastAsia="Calibri" w:hAnsi="Calibri" w:cs="Calibri"/>
          <w:bCs/>
        </w:rPr>
      </w:pPr>
      <w:r w:rsidRPr="00097D47">
        <w:rPr>
          <w:rFonts w:ascii="Calibri" w:eastAsia="Calibri" w:hAnsi="Calibri" w:cs="Calibri"/>
          <w:bCs/>
        </w:rPr>
        <w:t xml:space="preserve">Answer: </w:t>
      </w:r>
      <w:r>
        <w:rPr>
          <w:rFonts w:ascii="Calibri" w:eastAsia="Calibri" w:hAnsi="Calibri" w:cs="Calibri"/>
          <w:bCs/>
        </w:rPr>
        <w:t xml:space="preserve"> B</w:t>
      </w:r>
    </w:p>
    <w:p w14:paraId="3F429476" w14:textId="77777777" w:rsidR="00B33C04" w:rsidRDefault="00B33C04" w:rsidP="00B33C04">
      <w:pPr>
        <w:pBdr>
          <w:bottom w:val="single" w:sz="12" w:space="1" w:color="000000"/>
        </w:pBdr>
        <w:spacing w:line="240" w:lineRule="auto"/>
        <w:jc w:val="center"/>
        <w:rPr>
          <w:rFonts w:ascii="Calibri" w:eastAsia="Calibri" w:hAnsi="Calibri" w:cs="Calibri"/>
        </w:rPr>
      </w:pPr>
    </w:p>
    <w:p w14:paraId="784653E5" w14:textId="77777777" w:rsidR="00B33C04" w:rsidRDefault="00B33C04" w:rsidP="00B33C04">
      <w:pPr>
        <w:spacing w:line="240" w:lineRule="auto"/>
        <w:rPr>
          <w:rFonts w:ascii="Calibri" w:eastAsia="Times New Roman" w:hAnsi="Calibri" w:cs="Calibri"/>
          <w:color w:val="000000"/>
          <w:lang w:val="en-US"/>
        </w:rPr>
      </w:pPr>
    </w:p>
    <w:p w14:paraId="3D0D8103" w14:textId="77777777" w:rsidR="00B33C04" w:rsidRPr="009059DE" w:rsidRDefault="00B33C04" w:rsidP="00B33C04">
      <w:pPr>
        <w:spacing w:line="240" w:lineRule="auto"/>
        <w:rPr>
          <w:rFonts w:ascii="Calibri" w:eastAsia="Times New Roman" w:hAnsi="Calibri" w:cs="Calibri"/>
          <w:color w:val="000000"/>
          <w:lang w:val="en-US"/>
        </w:rPr>
      </w:pPr>
      <w:proofErr w:type="spellStart"/>
      <w:r w:rsidRPr="00795BD7">
        <w:rPr>
          <w:rFonts w:ascii="Calibri" w:eastAsia="Times New Roman" w:hAnsi="Calibri" w:cs="Calibri"/>
          <w:color w:val="000000"/>
          <w:lang w:val="en-US"/>
        </w:rPr>
        <w:t>Kinnunen</w:t>
      </w:r>
      <w:proofErr w:type="spellEnd"/>
      <w:r w:rsidRPr="00795BD7">
        <w:rPr>
          <w:rFonts w:ascii="Calibri" w:eastAsia="Times New Roman" w:hAnsi="Calibri" w:cs="Calibri"/>
          <w:color w:val="000000"/>
          <w:lang w:val="en-US"/>
        </w:rPr>
        <w:t xml:space="preserve">, </w:t>
      </w:r>
      <w:proofErr w:type="spellStart"/>
      <w:r w:rsidRPr="00795BD7">
        <w:rPr>
          <w:rFonts w:ascii="Calibri" w:eastAsia="Times New Roman" w:hAnsi="Calibri" w:cs="Calibri"/>
          <w:color w:val="000000"/>
          <w:lang w:val="en-US"/>
        </w:rPr>
        <w:t>Riikka</w:t>
      </w:r>
      <w:proofErr w:type="spellEnd"/>
      <w:r w:rsidRPr="00795BD7">
        <w:rPr>
          <w:rFonts w:ascii="Calibri" w:eastAsia="Times New Roman" w:hAnsi="Calibri" w:cs="Calibri"/>
          <w:color w:val="000000"/>
          <w:lang w:val="en-US"/>
        </w:rPr>
        <w:t xml:space="preserve"> P., et al. "Survey of Toxoplasma gondii in urban and rural squirrels (Sciuridae) in Manitoba, Canada." The Journal of Wildlife Diseases 59.1 (2023): 149-154.</w:t>
      </w:r>
      <w:r w:rsidRPr="008A3EBC">
        <w:rPr>
          <w:rFonts w:ascii="Calibri" w:eastAsia="Times New Roman" w:hAnsi="Calibri" w:cs="Calibri"/>
          <w:color w:val="000000"/>
          <w:lang w:val="en-US"/>
        </w:rPr>
        <w:t>- reviewed by HSS</w:t>
      </w:r>
    </w:p>
    <w:p w14:paraId="4A1B1DA4" w14:textId="77777777" w:rsidR="00B33C04" w:rsidRDefault="00B33C04" w:rsidP="00B33C04">
      <w:pPr>
        <w:rPr>
          <w:rFonts w:ascii="Calibri" w:eastAsia="Calibri" w:hAnsi="Calibri" w:cs="Calibri"/>
        </w:rPr>
      </w:pPr>
    </w:p>
    <w:p w14:paraId="0D4CF658" w14:textId="77777777" w:rsidR="00B33C04" w:rsidRDefault="00B33C04" w:rsidP="00B33C04">
      <w:pPr>
        <w:rPr>
          <w:rFonts w:ascii="Calibri" w:eastAsia="Times New Roman" w:hAnsi="Calibri" w:cs="Calibri"/>
          <w:color w:val="000000"/>
          <w:lang w:val="en-US"/>
        </w:rPr>
      </w:pPr>
      <w:r w:rsidRPr="00097D47">
        <w:rPr>
          <w:rFonts w:ascii="Calibri" w:eastAsia="Calibri" w:hAnsi="Calibri" w:cs="Calibri"/>
          <w:bCs/>
        </w:rPr>
        <w:t xml:space="preserve">Question: </w:t>
      </w:r>
      <w:r>
        <w:rPr>
          <w:rFonts w:ascii="Calibri" w:eastAsia="Calibri" w:hAnsi="Calibri" w:cs="Calibri"/>
          <w:bCs/>
        </w:rPr>
        <w:t xml:space="preserve">Which of the following species is uniquely susceptible to </w:t>
      </w:r>
      <w:r w:rsidRPr="00C76304">
        <w:rPr>
          <w:rFonts w:ascii="Calibri" w:eastAsia="Times New Roman" w:hAnsi="Calibri" w:cs="Calibri"/>
          <w:i/>
          <w:iCs/>
          <w:color w:val="000000"/>
          <w:lang w:val="en-US"/>
        </w:rPr>
        <w:t>Toxoplasma gondii</w:t>
      </w:r>
      <w:r>
        <w:rPr>
          <w:rFonts w:ascii="Calibri" w:eastAsia="Times New Roman" w:hAnsi="Calibri" w:cs="Calibri"/>
          <w:color w:val="000000"/>
          <w:lang w:val="en-US"/>
        </w:rPr>
        <w:t>?</w:t>
      </w:r>
    </w:p>
    <w:p w14:paraId="5C9358AC" w14:textId="77777777" w:rsidR="00B33C04" w:rsidRDefault="00B33C04" w:rsidP="00B33C04">
      <w:pPr>
        <w:rPr>
          <w:rFonts w:ascii="Calibri" w:eastAsia="Times New Roman" w:hAnsi="Calibri" w:cs="Calibri"/>
          <w:color w:val="000000"/>
          <w:lang w:val="en-US"/>
        </w:rPr>
      </w:pPr>
    </w:p>
    <w:p w14:paraId="1BBD9BFF" w14:textId="77777777" w:rsidR="00B33C04" w:rsidRDefault="00B33C04" w:rsidP="00B33C04">
      <w:pPr>
        <w:pStyle w:val="ListParagraph"/>
        <w:numPr>
          <w:ilvl w:val="0"/>
          <w:numId w:val="10"/>
        </w:numPr>
        <w:spacing w:after="0" w:line="276" w:lineRule="auto"/>
        <w:rPr>
          <w:rFonts w:ascii="Calibri" w:eastAsia="Calibri" w:hAnsi="Calibri" w:cs="Calibri"/>
          <w:bCs/>
          <w:i/>
          <w:iCs/>
        </w:rPr>
      </w:pPr>
      <w:proofErr w:type="spellStart"/>
      <w:r w:rsidRPr="00E21130">
        <w:rPr>
          <w:rFonts w:ascii="Calibri" w:eastAsia="Calibri" w:hAnsi="Calibri" w:cs="Calibri"/>
          <w:bCs/>
          <w:i/>
          <w:iCs/>
        </w:rPr>
        <w:t>Otocolobus</w:t>
      </w:r>
      <w:proofErr w:type="spellEnd"/>
      <w:r w:rsidRPr="00E21130">
        <w:rPr>
          <w:rFonts w:ascii="Calibri" w:eastAsia="Calibri" w:hAnsi="Calibri" w:cs="Calibri"/>
          <w:bCs/>
          <w:i/>
          <w:iCs/>
        </w:rPr>
        <w:t xml:space="preserve"> </w:t>
      </w:r>
      <w:proofErr w:type="spellStart"/>
      <w:r w:rsidRPr="00E21130">
        <w:rPr>
          <w:rFonts w:ascii="Calibri" w:eastAsia="Calibri" w:hAnsi="Calibri" w:cs="Calibri"/>
          <w:bCs/>
          <w:i/>
          <w:iCs/>
        </w:rPr>
        <w:t>manul</w:t>
      </w:r>
      <w:proofErr w:type="spellEnd"/>
    </w:p>
    <w:p w14:paraId="5416537C" w14:textId="77777777" w:rsidR="00B33C04" w:rsidRDefault="00B33C04" w:rsidP="00B33C04">
      <w:pPr>
        <w:pStyle w:val="ListParagraph"/>
        <w:numPr>
          <w:ilvl w:val="0"/>
          <w:numId w:val="10"/>
        </w:numPr>
        <w:spacing w:after="0" w:line="276" w:lineRule="auto"/>
        <w:rPr>
          <w:rFonts w:ascii="Calibri" w:eastAsia="Calibri" w:hAnsi="Calibri" w:cs="Calibri"/>
          <w:bCs/>
          <w:i/>
          <w:iCs/>
        </w:rPr>
      </w:pPr>
      <w:r w:rsidRPr="00E21130">
        <w:rPr>
          <w:rFonts w:ascii="Calibri" w:eastAsia="Calibri" w:hAnsi="Calibri" w:cs="Calibri"/>
          <w:bCs/>
          <w:i/>
          <w:iCs/>
        </w:rPr>
        <w:t>Puma concolor</w:t>
      </w:r>
    </w:p>
    <w:p w14:paraId="778DB1AE" w14:textId="77777777" w:rsidR="00B33C04" w:rsidRDefault="00B33C04" w:rsidP="00B33C04">
      <w:pPr>
        <w:pStyle w:val="ListParagraph"/>
        <w:numPr>
          <w:ilvl w:val="0"/>
          <w:numId w:val="10"/>
        </w:numPr>
        <w:spacing w:after="0" w:line="276" w:lineRule="auto"/>
        <w:rPr>
          <w:rFonts w:ascii="Calibri" w:eastAsia="Calibri" w:hAnsi="Calibri" w:cs="Calibri"/>
          <w:bCs/>
          <w:i/>
          <w:iCs/>
        </w:rPr>
      </w:pPr>
      <w:r w:rsidRPr="00E21130">
        <w:rPr>
          <w:rFonts w:ascii="Calibri" w:eastAsia="Calibri" w:hAnsi="Calibri" w:cs="Calibri"/>
          <w:bCs/>
          <w:i/>
          <w:iCs/>
        </w:rPr>
        <w:t>Felis margarita</w:t>
      </w:r>
    </w:p>
    <w:p w14:paraId="11E66729" w14:textId="77777777" w:rsidR="00B33C04" w:rsidRDefault="00B33C04" w:rsidP="00B33C04">
      <w:pPr>
        <w:pStyle w:val="ListParagraph"/>
        <w:numPr>
          <w:ilvl w:val="0"/>
          <w:numId w:val="10"/>
        </w:numPr>
        <w:spacing w:after="0" w:line="276" w:lineRule="auto"/>
        <w:rPr>
          <w:rFonts w:ascii="Calibri" w:eastAsia="Calibri" w:hAnsi="Calibri" w:cs="Calibri"/>
          <w:bCs/>
          <w:i/>
          <w:iCs/>
        </w:rPr>
      </w:pPr>
      <w:r w:rsidRPr="00E21130">
        <w:rPr>
          <w:rFonts w:ascii="Calibri" w:eastAsia="Calibri" w:hAnsi="Calibri" w:cs="Calibri"/>
          <w:bCs/>
          <w:i/>
          <w:iCs/>
        </w:rPr>
        <w:t>Acinonyx jubatus</w:t>
      </w:r>
    </w:p>
    <w:p w14:paraId="4F10489D" w14:textId="77777777" w:rsidR="00B33C04" w:rsidRPr="00E21130" w:rsidRDefault="00B33C04" w:rsidP="00B33C04">
      <w:pPr>
        <w:pStyle w:val="ListParagraph"/>
        <w:numPr>
          <w:ilvl w:val="0"/>
          <w:numId w:val="10"/>
        </w:numPr>
        <w:spacing w:after="0" w:line="276" w:lineRule="auto"/>
        <w:rPr>
          <w:rFonts w:ascii="Calibri" w:eastAsia="Calibri" w:hAnsi="Calibri" w:cs="Calibri"/>
          <w:bCs/>
          <w:i/>
          <w:iCs/>
        </w:rPr>
      </w:pPr>
      <w:r w:rsidRPr="00E21130">
        <w:rPr>
          <w:rFonts w:ascii="Calibri" w:eastAsia="Calibri" w:hAnsi="Calibri" w:cs="Calibri"/>
          <w:bCs/>
          <w:i/>
          <w:iCs/>
        </w:rPr>
        <w:t>Lynx rufus</w:t>
      </w:r>
    </w:p>
    <w:p w14:paraId="3EBE9C22" w14:textId="77777777" w:rsidR="00B33C04" w:rsidRPr="00891E9E" w:rsidRDefault="00B33C04" w:rsidP="00B33C04">
      <w:pPr>
        <w:pStyle w:val="ListParagraph"/>
        <w:rPr>
          <w:rFonts w:ascii="Calibri" w:eastAsia="Calibri" w:hAnsi="Calibri" w:cs="Calibri"/>
          <w:bCs/>
        </w:rPr>
      </w:pPr>
    </w:p>
    <w:p w14:paraId="317889D0" w14:textId="77777777" w:rsidR="00B33C04" w:rsidRDefault="00B33C04" w:rsidP="00B33C04">
      <w:pPr>
        <w:rPr>
          <w:rFonts w:ascii="Calibri" w:eastAsia="Calibri" w:hAnsi="Calibri" w:cs="Calibri"/>
          <w:bCs/>
        </w:rPr>
      </w:pPr>
      <w:r w:rsidRPr="00097D47">
        <w:rPr>
          <w:rFonts w:ascii="Calibri" w:eastAsia="Calibri" w:hAnsi="Calibri" w:cs="Calibri"/>
          <w:bCs/>
        </w:rPr>
        <w:t xml:space="preserve">Answer: </w:t>
      </w:r>
      <w:r>
        <w:rPr>
          <w:rFonts w:ascii="Calibri" w:eastAsia="Calibri" w:hAnsi="Calibri" w:cs="Calibri"/>
          <w:bCs/>
        </w:rPr>
        <w:t xml:space="preserve"> A</w:t>
      </w:r>
    </w:p>
    <w:p w14:paraId="784BB2A5" w14:textId="77777777" w:rsidR="00B33C04" w:rsidRDefault="00B33C04" w:rsidP="00B33C04">
      <w:pPr>
        <w:rPr>
          <w:rFonts w:ascii="Calibri" w:eastAsia="Calibri" w:hAnsi="Calibri" w:cs="Calibri"/>
          <w:b/>
        </w:rPr>
      </w:pPr>
    </w:p>
    <w:p w14:paraId="0B116C17" w14:textId="77777777" w:rsidR="00B33C04" w:rsidRPr="00EA1E6C" w:rsidRDefault="00B33C04" w:rsidP="00B33C04">
      <w:pPr>
        <w:spacing w:line="240" w:lineRule="auto"/>
        <w:rPr>
          <w:rFonts w:ascii="Times New Roman" w:eastAsia="Times New Roman" w:hAnsi="Times New Roman" w:cs="Times New Roman"/>
          <w:sz w:val="24"/>
          <w:szCs w:val="24"/>
          <w:lang w:val="en-US"/>
        </w:rPr>
      </w:pPr>
    </w:p>
    <w:p w14:paraId="1AB22FAC" w14:textId="77777777" w:rsidR="00B33C04" w:rsidRPr="002508FA" w:rsidRDefault="00B33C04" w:rsidP="00B33C04">
      <w:pPr>
        <w:rPr>
          <w:rFonts w:ascii="Calibri" w:hAnsi="Calibri" w:cs="Calibri"/>
        </w:rPr>
      </w:pPr>
      <w:r w:rsidRPr="002508FA">
        <w:rPr>
          <w:rFonts w:ascii="Calibri" w:hAnsi="Calibri" w:cs="Calibri"/>
        </w:rPr>
        <w:t>Journal of Zoo and Wildlife Medicine, 56(1): 169-174, 2025</w:t>
      </w:r>
      <w:r w:rsidRPr="002508FA">
        <w:rPr>
          <w:rFonts w:ascii="Calibri" w:hAnsi="Calibri" w:cs="Calibri"/>
        </w:rPr>
        <w:br/>
      </w:r>
      <w:r w:rsidRPr="002508FA">
        <w:rPr>
          <w:rFonts w:ascii="Calibri" w:hAnsi="Calibri" w:cs="Calibri"/>
          <w:b/>
          <w:bCs/>
        </w:rPr>
        <w:t>FIRST REPORT OF TUMORS IN GARDEN DORMICE (ELIOMYS QUERCINUS)</w:t>
      </w:r>
      <w:r w:rsidRPr="002508FA">
        <w:rPr>
          <w:rFonts w:ascii="Calibri" w:hAnsi="Calibri" w:cs="Calibri"/>
        </w:rPr>
        <w:br/>
      </w:r>
      <w:proofErr w:type="spellStart"/>
      <w:r w:rsidRPr="002508FA">
        <w:rPr>
          <w:rFonts w:ascii="Calibri" w:hAnsi="Calibri" w:cs="Calibri"/>
        </w:rPr>
        <w:t>Posautz</w:t>
      </w:r>
      <w:proofErr w:type="spellEnd"/>
      <w:r w:rsidRPr="002508FA">
        <w:rPr>
          <w:rFonts w:ascii="Calibri" w:hAnsi="Calibri" w:cs="Calibri"/>
        </w:rPr>
        <w:t xml:space="preserve"> et al – Summarized by LMM</w:t>
      </w:r>
    </w:p>
    <w:p w14:paraId="40DB8C10" w14:textId="77777777" w:rsidR="00B33C04" w:rsidRDefault="00B33C04" w:rsidP="00B33C04">
      <w:r w:rsidRPr="008775B8">
        <w:rPr>
          <w:b/>
          <w:bCs/>
        </w:rPr>
        <w:t>Question:</w:t>
      </w:r>
      <w:r>
        <w:t xml:space="preserve"> What was the most frequently reported tumor type in a case series of neoplasia in Garden Dormice (</w:t>
      </w:r>
      <w:proofErr w:type="spellStart"/>
      <w:r w:rsidRPr="008775B8">
        <w:rPr>
          <w:i/>
          <w:iCs/>
        </w:rPr>
        <w:t>Eliomys</w:t>
      </w:r>
      <w:proofErr w:type="spellEnd"/>
      <w:r w:rsidRPr="008775B8">
        <w:rPr>
          <w:i/>
          <w:iCs/>
        </w:rPr>
        <w:t xml:space="preserve"> </w:t>
      </w:r>
      <w:proofErr w:type="spellStart"/>
      <w:r w:rsidRPr="008775B8">
        <w:rPr>
          <w:i/>
          <w:iCs/>
        </w:rPr>
        <w:t>quercinus</w:t>
      </w:r>
      <w:proofErr w:type="spellEnd"/>
      <w:r>
        <w:t>)?</w:t>
      </w:r>
    </w:p>
    <w:p w14:paraId="41990C97" w14:textId="77777777" w:rsidR="00B33C04" w:rsidRDefault="00B33C04" w:rsidP="00B33C04">
      <w:pPr>
        <w:pBdr>
          <w:bottom w:val="single" w:sz="6" w:space="1" w:color="auto"/>
        </w:pBdr>
      </w:pPr>
      <w:r w:rsidRPr="008775B8">
        <w:rPr>
          <w:b/>
          <w:bCs/>
        </w:rPr>
        <w:t>Answer:</w:t>
      </w:r>
      <w:r>
        <w:t xml:space="preserve"> </w:t>
      </w:r>
      <w:r w:rsidRPr="008775B8">
        <w:rPr>
          <w:highlight w:val="black"/>
        </w:rPr>
        <w:t>Sarcoma</w:t>
      </w:r>
    </w:p>
    <w:p w14:paraId="2784E156" w14:textId="77777777" w:rsidR="00B33C04" w:rsidRPr="000C614A" w:rsidRDefault="00B33C04" w:rsidP="00B33C04">
      <w:pPr>
        <w:pBdr>
          <w:bottom w:val="single" w:sz="6" w:space="1" w:color="auto"/>
        </w:pBdr>
      </w:pPr>
    </w:p>
    <w:p w14:paraId="2FC569F9" w14:textId="77777777" w:rsidR="00B33C04" w:rsidRDefault="00B33C04" w:rsidP="00B33C04">
      <w:pPr>
        <w:rPr>
          <w:rFonts w:ascii="Calibri" w:hAnsi="Calibri" w:cs="Calibri"/>
        </w:rPr>
      </w:pPr>
    </w:p>
    <w:p w14:paraId="437F451B" w14:textId="77777777" w:rsidR="00B33C04" w:rsidRDefault="00B33C04" w:rsidP="00B33C04">
      <w:pPr>
        <w:rPr>
          <w:rFonts w:ascii="Calibri" w:hAnsi="Calibri" w:cs="Calibri"/>
        </w:rPr>
      </w:pPr>
      <w:r w:rsidRPr="002508FA">
        <w:rPr>
          <w:rFonts w:ascii="Calibri" w:hAnsi="Calibri" w:cs="Calibri"/>
        </w:rPr>
        <w:t xml:space="preserve">Journal of </w:t>
      </w:r>
      <w:r>
        <w:rPr>
          <w:rFonts w:ascii="Calibri" w:hAnsi="Calibri" w:cs="Calibri"/>
        </w:rPr>
        <w:t>Wildlife Diseases</w:t>
      </w:r>
      <w:r w:rsidRPr="002508FA">
        <w:rPr>
          <w:rFonts w:ascii="Calibri" w:hAnsi="Calibri" w:cs="Calibri"/>
        </w:rPr>
        <w:t>, 5</w:t>
      </w:r>
      <w:r>
        <w:rPr>
          <w:rFonts w:ascii="Calibri" w:hAnsi="Calibri" w:cs="Calibri"/>
        </w:rPr>
        <w:t>9</w:t>
      </w:r>
      <w:r w:rsidRPr="002508FA">
        <w:rPr>
          <w:rFonts w:ascii="Calibri" w:hAnsi="Calibri" w:cs="Calibri"/>
        </w:rPr>
        <w:t xml:space="preserve">(1): </w:t>
      </w:r>
      <w:r>
        <w:rPr>
          <w:rFonts w:ascii="Calibri" w:hAnsi="Calibri" w:cs="Calibri"/>
        </w:rPr>
        <w:t>71-83</w:t>
      </w:r>
      <w:r w:rsidRPr="002508FA">
        <w:rPr>
          <w:rFonts w:ascii="Calibri" w:hAnsi="Calibri" w:cs="Calibri"/>
        </w:rPr>
        <w:t>, 202</w:t>
      </w:r>
      <w:r>
        <w:rPr>
          <w:rFonts w:ascii="Calibri" w:hAnsi="Calibri" w:cs="Calibri"/>
        </w:rPr>
        <w:t>3</w:t>
      </w:r>
      <w:r w:rsidRPr="002508FA">
        <w:rPr>
          <w:rFonts w:ascii="Calibri" w:hAnsi="Calibri" w:cs="Calibri"/>
        </w:rPr>
        <w:br/>
      </w:r>
      <w:r>
        <w:rPr>
          <w:rFonts w:ascii="Calibri" w:hAnsi="Calibri" w:cs="Calibri"/>
          <w:b/>
          <w:bCs/>
        </w:rPr>
        <w:t>FLEA CONTROL ON PRAIRIE DOGS (CYNOMYS SPP.) WITH FIPRONIL BAIT PELLETS: POTENTIAL PLAGUE MITIGATION TOOL FOR RAPID FIELD APPLICATION AND WILDLIFE CONSERVATION</w:t>
      </w:r>
      <w:r w:rsidRPr="002508FA">
        <w:rPr>
          <w:rFonts w:ascii="Calibri" w:hAnsi="Calibri" w:cs="Calibri"/>
        </w:rPr>
        <w:br/>
      </w:r>
      <w:proofErr w:type="spellStart"/>
      <w:r>
        <w:rPr>
          <w:rFonts w:ascii="Calibri" w:hAnsi="Calibri" w:cs="Calibri"/>
        </w:rPr>
        <w:t>Matchett</w:t>
      </w:r>
      <w:proofErr w:type="spellEnd"/>
      <w:r w:rsidRPr="002508FA">
        <w:rPr>
          <w:rFonts w:ascii="Calibri" w:hAnsi="Calibri" w:cs="Calibri"/>
        </w:rPr>
        <w:t xml:space="preserve"> et al – Summarized by LMM</w:t>
      </w:r>
    </w:p>
    <w:p w14:paraId="048AF9E0" w14:textId="77777777" w:rsidR="00B33C04" w:rsidRDefault="00B33C04" w:rsidP="00B33C04">
      <w:pPr>
        <w:rPr>
          <w:rFonts w:ascii="Calibri" w:hAnsi="Calibri" w:cs="Calibri"/>
        </w:rPr>
      </w:pPr>
      <w:r w:rsidRPr="000C614A">
        <w:rPr>
          <w:rFonts w:ascii="Calibri" w:hAnsi="Calibri" w:cs="Calibri"/>
          <w:b/>
          <w:bCs/>
        </w:rPr>
        <w:t>Question:</w:t>
      </w:r>
      <w:r>
        <w:rPr>
          <w:rFonts w:ascii="Calibri" w:hAnsi="Calibri" w:cs="Calibri"/>
        </w:rPr>
        <w:t xml:space="preserve"> Name a major advantage of </w:t>
      </w:r>
      <w:proofErr w:type="spellStart"/>
      <w:r>
        <w:rPr>
          <w:rFonts w:ascii="Calibri" w:hAnsi="Calibri" w:cs="Calibri"/>
        </w:rPr>
        <w:t>FipBits</w:t>
      </w:r>
      <w:proofErr w:type="spellEnd"/>
      <w:r>
        <w:rPr>
          <w:rFonts w:ascii="Calibri" w:hAnsi="Calibri" w:cs="Calibri"/>
        </w:rPr>
        <w:t xml:space="preserve"> (fipronil baits) over pesticides, such as deltamethrin, for flea control in free-ranging prairie dogs. </w:t>
      </w:r>
    </w:p>
    <w:p w14:paraId="62A0AA6A" w14:textId="77777777" w:rsidR="00B33C04" w:rsidRDefault="00B33C04" w:rsidP="00B33C04">
      <w:pPr>
        <w:rPr>
          <w:rFonts w:ascii="Calibri" w:hAnsi="Calibri" w:cs="Calibri"/>
        </w:rPr>
      </w:pPr>
      <w:r w:rsidRPr="000C614A">
        <w:rPr>
          <w:rFonts w:ascii="Calibri" w:hAnsi="Calibri" w:cs="Calibri"/>
          <w:b/>
          <w:bCs/>
        </w:rPr>
        <w:t>Answer:</w:t>
      </w:r>
      <w:r>
        <w:rPr>
          <w:rFonts w:ascii="Calibri" w:hAnsi="Calibri" w:cs="Calibri"/>
        </w:rPr>
        <w:t xml:space="preserve"> </w:t>
      </w:r>
      <w:r w:rsidRPr="000C614A">
        <w:rPr>
          <w:rFonts w:ascii="Calibri" w:hAnsi="Calibri" w:cs="Calibri"/>
          <w:highlight w:val="black"/>
        </w:rPr>
        <w:t>Less impact on non-target species</w:t>
      </w:r>
    </w:p>
    <w:p w14:paraId="48B68C82" w14:textId="77777777" w:rsidR="00B33C04" w:rsidRDefault="00B33C04" w:rsidP="00B33C04"/>
    <w:p w14:paraId="00000020" w14:textId="77777777" w:rsidR="00995A09" w:rsidRDefault="00995A09">
      <w:pPr>
        <w:rPr>
          <w:rFonts w:ascii="Times New Roman" w:eastAsia="Times New Roman" w:hAnsi="Times New Roman" w:cs="Times New Roman"/>
          <w:sz w:val="20"/>
          <w:szCs w:val="20"/>
        </w:rPr>
      </w:pPr>
    </w:p>
    <w:sectPr w:rsidR="00995A0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503D7903-39EA-A04B-A76A-8B2F0D5BEA82}"/>
    <w:embedBold r:id="rId2" w:fontKey="{4C0E6BB1-25BE-7746-BB07-935D5FBA7075}"/>
    <w:embedItalic r:id="rId3" w:fontKey="{F6EE1607-8EB0-B744-9798-91840BF947EE}"/>
    <w:embedBoldItalic r:id="rId4" w:fontKey="{43A94A13-5E80-A943-ACC1-A6CB024CC6E4}"/>
  </w:font>
  <w:font w:name="Arial">
    <w:panose1 w:val="020B0604020202020204"/>
    <w:charset w:val="00"/>
    <w:family w:val="swiss"/>
    <w:pitch w:val="variable"/>
    <w:sig w:usb0="E0002AFF" w:usb1="C0007843" w:usb2="00000009" w:usb3="00000000" w:csb0="000001FF" w:csb1="00000000"/>
    <w:embedRegular r:id="rId5" w:fontKey="{B9F19A55-62B5-A246-8452-7CE0351C2E24}"/>
    <w:embedBold r:id="rId6" w:fontKey="{D0673044-8DAC-704B-983E-C7584B4985FB}"/>
    <w:embedItalic r:id="rId7" w:fontKey="{324210CB-99D8-4F43-8135-672CA0792704}"/>
  </w:font>
  <w:font w:name="Cambria">
    <w:panose1 w:val="02040503050406030204"/>
    <w:charset w:val="00"/>
    <w:family w:val="roman"/>
    <w:pitch w:val="variable"/>
    <w:sig w:usb0="E00002FF" w:usb1="400004FF" w:usb2="00000000" w:usb3="00000000" w:csb0="0000019F" w:csb1="00000000"/>
    <w:embedRegular r:id="rId8" w:fontKey="{17527EC0-7FA4-9D4D-848E-7E5584E12D76}"/>
    <w:embedItalic r:id="rId9" w:fontKey="{17B8A989-E074-AB4D-950B-4D5AF3E0B9B9}"/>
  </w:font>
  <w:font w:name="Calibri">
    <w:panose1 w:val="020F0502020204030204"/>
    <w:charset w:val="00"/>
    <w:family w:val="swiss"/>
    <w:pitch w:val="variable"/>
    <w:sig w:usb0="E0002AFF" w:usb1="C000247B" w:usb2="00000009" w:usb3="00000000" w:csb0="000001FF" w:csb1="00000000"/>
    <w:embedRegular r:id="rId10" w:fontKey="{48327B61-759B-E24C-8A99-4067ECB13CC7}"/>
    <w:embedBold r:id="rId11" w:fontKey="{D691225C-602A-D64A-8AD6-B0C848A0DF2F}"/>
    <w:embedItalic r:id="rId12" w:fontKey="{A5BA1BBD-1243-DE41-BACB-672E15997371}"/>
    <w:embedBoldItalic r:id="rId13" w:fontKey="{07CE90F8-AA73-BB46-9B3F-0D39B3CD93C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72465B"/>
    <w:multiLevelType w:val="hybridMultilevel"/>
    <w:tmpl w:val="95963E60"/>
    <w:lvl w:ilvl="0" w:tplc="56E622F8">
      <w:start w:val="1"/>
      <w:numFmt w:val="upperLetter"/>
      <w:lvlText w:val="%1."/>
      <w:lvlJc w:val="left"/>
      <w:pPr>
        <w:ind w:left="720" w:hanging="360"/>
      </w:pPr>
      <w:rPr>
        <w:rFonts w:ascii="Times New Roman" w:hAnsi="Times New Roman" w:cs="Times New Roman" w:hint="default"/>
        <w:color w:val="0000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296455"/>
    <w:multiLevelType w:val="hybridMultilevel"/>
    <w:tmpl w:val="DC44CD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792E27"/>
    <w:multiLevelType w:val="multilevel"/>
    <w:tmpl w:val="B78C25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C891BFA"/>
    <w:multiLevelType w:val="hybridMultilevel"/>
    <w:tmpl w:val="F6E422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A8196B"/>
    <w:multiLevelType w:val="hybridMultilevel"/>
    <w:tmpl w:val="65B67B1A"/>
    <w:lvl w:ilvl="0" w:tplc="BABC562C">
      <w:start w:val="1"/>
      <w:numFmt w:val="upperLetter"/>
      <w:lvlText w:val="%1."/>
      <w:lvlJc w:val="left"/>
      <w:pPr>
        <w:ind w:left="720" w:hanging="360"/>
      </w:pPr>
      <w:rPr>
        <w:rFonts w:eastAsia="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3C61895"/>
    <w:multiLevelType w:val="hybridMultilevel"/>
    <w:tmpl w:val="29F4EE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72A2295"/>
    <w:multiLevelType w:val="multilevel"/>
    <w:tmpl w:val="D8BAF7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FCA062F"/>
    <w:multiLevelType w:val="multilevel"/>
    <w:tmpl w:val="E3B41F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A051832"/>
    <w:multiLevelType w:val="hybridMultilevel"/>
    <w:tmpl w:val="0CF449D2"/>
    <w:lvl w:ilvl="0" w:tplc="04090015">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8DC55AE"/>
    <w:multiLevelType w:val="multilevel"/>
    <w:tmpl w:val="863E9F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81779391">
    <w:abstractNumId w:val="2"/>
  </w:num>
  <w:num w:numId="2" w16cid:durableId="606429030">
    <w:abstractNumId w:val="7"/>
  </w:num>
  <w:num w:numId="3" w16cid:durableId="875435123">
    <w:abstractNumId w:val="6"/>
  </w:num>
  <w:num w:numId="4" w16cid:durableId="990867247">
    <w:abstractNumId w:val="9"/>
  </w:num>
  <w:num w:numId="5" w16cid:durableId="1870292237">
    <w:abstractNumId w:val="1"/>
  </w:num>
  <w:num w:numId="6" w16cid:durableId="2134865071">
    <w:abstractNumId w:val="0"/>
  </w:num>
  <w:num w:numId="7" w16cid:durableId="471100442">
    <w:abstractNumId w:val="5"/>
  </w:num>
  <w:num w:numId="8" w16cid:durableId="1735160771">
    <w:abstractNumId w:val="3"/>
  </w:num>
  <w:num w:numId="9" w16cid:durableId="1944914625">
    <w:abstractNumId w:val="4"/>
  </w:num>
  <w:num w:numId="10" w16cid:durableId="111309020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5A09"/>
    <w:rsid w:val="008545F4"/>
    <w:rsid w:val="008A62BC"/>
    <w:rsid w:val="00995A09"/>
    <w:rsid w:val="009C3499"/>
    <w:rsid w:val="00A25C94"/>
    <w:rsid w:val="00B33C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1AF447B"/>
  <w15:docId w15:val="{34DFE2F5-89A2-304C-95A1-7C358F2D9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semiHidden/>
    <w:unhideWhenUsed/>
    <w:rsid w:val="008A62BC"/>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B33C04"/>
    <w:pPr>
      <w:spacing w:after="160" w:line="278" w:lineRule="auto"/>
      <w:ind w:left="720"/>
      <w:contextualSpacing/>
    </w:pPr>
    <w:rPr>
      <w:rFonts w:asciiTheme="minorHAnsi" w:eastAsiaTheme="minorHAnsi" w:hAnsiTheme="minorHAnsi" w:cstheme="minorBidi"/>
      <w:kern w:val="2"/>
      <w:sz w:val="24"/>
      <w:szCs w:val="24"/>
      <w:lang w:val="en-US"/>
      <w14:ligatures w14:val="standardContextual"/>
    </w:rPr>
  </w:style>
  <w:style w:type="character" w:styleId="Emphasis">
    <w:name w:val="Emphasis"/>
    <w:basedOn w:val="DefaultParagraphFont"/>
    <w:uiPriority w:val="20"/>
    <w:qFormat/>
    <w:rsid w:val="00B33C0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1054</Words>
  <Characters>6010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Tara Myers Harrison</cp:lastModifiedBy>
  <cp:revision>2</cp:revision>
  <dcterms:created xsi:type="dcterms:W3CDTF">2026-03-17T21:51:00Z</dcterms:created>
  <dcterms:modified xsi:type="dcterms:W3CDTF">2026-03-17T21:51:00Z</dcterms:modified>
</cp:coreProperties>
</file>