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575F7" w14:textId="77777777" w:rsidR="003F6CF7" w:rsidRPr="00393F92" w:rsidRDefault="003F6CF7" w:rsidP="003F6CF7">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Prevalence</w:t>
      </w:r>
      <w:r w:rsidRPr="00393F92">
        <w:rPr>
          <w:rFonts w:ascii="Times New Roman" w:hAnsi="Times New Roman" w:cs="Times New Roman"/>
          <w:b/>
          <w:bCs/>
          <w:sz w:val="22"/>
          <w:szCs w:val="22"/>
        </w:rPr>
        <w:t xml:space="preserve"> of and risk factors associated with atherosclerosis in psittacine birds</w:t>
      </w:r>
    </w:p>
    <w:p w14:paraId="7C9B4085" w14:textId="77777777" w:rsidR="003F6CF7" w:rsidRPr="00393F92" w:rsidRDefault="003F6CF7" w:rsidP="003F6CF7">
      <w:pPr>
        <w:spacing w:after="0" w:line="240" w:lineRule="auto"/>
        <w:rPr>
          <w:rFonts w:ascii="Times New Roman" w:hAnsi="Times New Roman" w:cs="Times New Roman"/>
          <w:sz w:val="22"/>
          <w:szCs w:val="22"/>
        </w:rPr>
      </w:pPr>
      <w:proofErr w:type="spellStart"/>
      <w:r w:rsidRPr="00393F92">
        <w:rPr>
          <w:rFonts w:ascii="Times New Roman" w:hAnsi="Times New Roman" w:cs="Times New Roman"/>
          <w:sz w:val="22"/>
          <w:szCs w:val="22"/>
        </w:rPr>
        <w:t>Beaufrère</w:t>
      </w:r>
      <w:proofErr w:type="spellEnd"/>
      <w:r w:rsidRPr="00393F92">
        <w:rPr>
          <w:rFonts w:ascii="Times New Roman" w:hAnsi="Times New Roman" w:cs="Times New Roman"/>
          <w:sz w:val="22"/>
          <w:szCs w:val="22"/>
        </w:rPr>
        <w:t xml:space="preserve"> H, </w:t>
      </w:r>
      <w:proofErr w:type="spellStart"/>
      <w:r w:rsidRPr="00393F92">
        <w:rPr>
          <w:rFonts w:ascii="Times New Roman" w:hAnsi="Times New Roman" w:cs="Times New Roman"/>
          <w:sz w:val="22"/>
          <w:szCs w:val="22"/>
        </w:rPr>
        <w:t>Ammersbach</w:t>
      </w:r>
      <w:proofErr w:type="spellEnd"/>
      <w:r w:rsidRPr="00393F92">
        <w:rPr>
          <w:rFonts w:ascii="Times New Roman" w:hAnsi="Times New Roman" w:cs="Times New Roman"/>
          <w:sz w:val="22"/>
          <w:szCs w:val="22"/>
        </w:rPr>
        <w:t xml:space="preserve"> M, Reavill DR, Garner MM, Heatley JJ, Wakamatsu N, Nevarez JG, Tully TN. J Am Vet Med Assoc. 2013;242(12):1696-1704.</w:t>
      </w:r>
    </w:p>
    <w:p w14:paraId="148E3A0B" w14:textId="77777777" w:rsidR="003F6CF7" w:rsidRDefault="003F6CF7" w:rsidP="003F6CF7">
      <w:pPr>
        <w:autoSpaceDE w:val="0"/>
        <w:autoSpaceDN w:val="0"/>
        <w:adjustRightInd w:val="0"/>
        <w:spacing w:after="0" w:line="240" w:lineRule="auto"/>
        <w:rPr>
          <w:rFonts w:ascii="Times New Roman" w:hAnsi="Times New Roman" w:cs="Times New Roman"/>
          <w:kern w:val="0"/>
          <w:sz w:val="22"/>
          <w:szCs w:val="22"/>
        </w:rPr>
      </w:pPr>
    </w:p>
    <w:p w14:paraId="3CC2DFFD" w14:textId="427B7041" w:rsidR="003F6CF7" w:rsidRDefault="003F6CF7" w:rsidP="003F6CF7">
      <w:pPr>
        <w:autoSpaceDE w:val="0"/>
        <w:autoSpaceDN w:val="0"/>
        <w:adjustRightInd w:val="0"/>
        <w:spacing w:after="0" w:line="240" w:lineRule="auto"/>
        <w:rPr>
          <w:rFonts w:ascii="Times New Roman" w:hAnsi="Times New Roman" w:cs="Times New Roman"/>
          <w:kern w:val="0"/>
          <w:sz w:val="22"/>
          <w:szCs w:val="22"/>
        </w:rPr>
      </w:pPr>
      <w:r>
        <w:rPr>
          <w:rFonts w:ascii="Times New Roman" w:hAnsi="Times New Roman" w:cs="Times New Roman"/>
          <w:kern w:val="0"/>
          <w:sz w:val="22"/>
          <w:szCs w:val="22"/>
        </w:rPr>
        <w:t>With all other factors controlled for, which of the following psittacine birds would be most at risk for developing clinically significant atherosclerotic lesions?</w:t>
      </w:r>
    </w:p>
    <w:p w14:paraId="1B17C87A" w14:textId="77777777" w:rsidR="003F6CF7" w:rsidRDefault="003F6CF7" w:rsidP="003F6CF7">
      <w:pPr>
        <w:pStyle w:val="ListParagraph"/>
        <w:numPr>
          <w:ilvl w:val="0"/>
          <w:numId w:val="1"/>
        </w:numPr>
        <w:autoSpaceDE w:val="0"/>
        <w:autoSpaceDN w:val="0"/>
        <w:adjustRightInd w:val="0"/>
        <w:spacing w:after="0" w:line="240" w:lineRule="auto"/>
        <w:rPr>
          <w:rFonts w:ascii="Times New Roman" w:hAnsi="Times New Roman" w:cs="Times New Roman"/>
          <w:kern w:val="0"/>
          <w:sz w:val="22"/>
          <w:szCs w:val="22"/>
        </w:rPr>
      </w:pPr>
      <w:r>
        <w:rPr>
          <w:rFonts w:ascii="Times New Roman" w:hAnsi="Times New Roman" w:cs="Times New Roman"/>
          <w:kern w:val="0"/>
          <w:sz w:val="22"/>
          <w:szCs w:val="22"/>
        </w:rPr>
        <w:t>49yo FI grey parrot with diagnosed reproductive disease</w:t>
      </w:r>
    </w:p>
    <w:p w14:paraId="7A72A272" w14:textId="77777777" w:rsidR="003F6CF7" w:rsidRDefault="003F6CF7" w:rsidP="003F6CF7">
      <w:pPr>
        <w:pStyle w:val="ListParagraph"/>
        <w:numPr>
          <w:ilvl w:val="0"/>
          <w:numId w:val="1"/>
        </w:numPr>
        <w:autoSpaceDE w:val="0"/>
        <w:autoSpaceDN w:val="0"/>
        <w:adjustRightInd w:val="0"/>
        <w:spacing w:after="0" w:line="240" w:lineRule="auto"/>
        <w:rPr>
          <w:rFonts w:ascii="Times New Roman" w:hAnsi="Times New Roman" w:cs="Times New Roman"/>
          <w:kern w:val="0"/>
          <w:sz w:val="22"/>
          <w:szCs w:val="22"/>
        </w:rPr>
      </w:pPr>
      <w:r>
        <w:rPr>
          <w:rFonts w:ascii="Times New Roman" w:hAnsi="Times New Roman" w:cs="Times New Roman"/>
          <w:kern w:val="0"/>
          <w:sz w:val="22"/>
          <w:szCs w:val="22"/>
        </w:rPr>
        <w:t>12yo MI orange winged Amazon with no known systemic disease</w:t>
      </w:r>
    </w:p>
    <w:p w14:paraId="1ACEDD1D" w14:textId="77777777" w:rsidR="003F6CF7" w:rsidRDefault="003F6CF7" w:rsidP="003F6CF7">
      <w:pPr>
        <w:pStyle w:val="ListParagraph"/>
        <w:numPr>
          <w:ilvl w:val="0"/>
          <w:numId w:val="1"/>
        </w:numPr>
        <w:autoSpaceDE w:val="0"/>
        <w:autoSpaceDN w:val="0"/>
        <w:adjustRightInd w:val="0"/>
        <w:spacing w:after="0" w:line="240" w:lineRule="auto"/>
        <w:rPr>
          <w:rFonts w:ascii="Times New Roman" w:hAnsi="Times New Roman" w:cs="Times New Roman"/>
          <w:kern w:val="0"/>
          <w:sz w:val="22"/>
          <w:szCs w:val="22"/>
        </w:rPr>
      </w:pPr>
      <w:r>
        <w:rPr>
          <w:rFonts w:ascii="Times New Roman" w:hAnsi="Times New Roman" w:cs="Times New Roman"/>
          <w:kern w:val="0"/>
          <w:sz w:val="22"/>
          <w:szCs w:val="22"/>
        </w:rPr>
        <w:t>3yo FI cockatiel with noted hepatic disease</w:t>
      </w:r>
    </w:p>
    <w:p w14:paraId="0D055204" w14:textId="77777777" w:rsidR="003F6CF7" w:rsidRDefault="003F6CF7" w:rsidP="003F6CF7">
      <w:pPr>
        <w:pStyle w:val="ListParagraph"/>
        <w:numPr>
          <w:ilvl w:val="0"/>
          <w:numId w:val="1"/>
        </w:numPr>
        <w:autoSpaceDE w:val="0"/>
        <w:autoSpaceDN w:val="0"/>
        <w:adjustRightInd w:val="0"/>
        <w:spacing w:after="0" w:line="240" w:lineRule="auto"/>
        <w:rPr>
          <w:rFonts w:ascii="Times New Roman" w:hAnsi="Times New Roman" w:cs="Times New Roman"/>
          <w:kern w:val="0"/>
          <w:sz w:val="22"/>
          <w:szCs w:val="22"/>
        </w:rPr>
      </w:pPr>
      <w:r>
        <w:rPr>
          <w:rFonts w:ascii="Times New Roman" w:hAnsi="Times New Roman" w:cs="Times New Roman"/>
          <w:kern w:val="0"/>
          <w:sz w:val="22"/>
          <w:szCs w:val="22"/>
        </w:rPr>
        <w:t>17yo MI blue and gold macaw with no known systemic disease</w:t>
      </w:r>
    </w:p>
    <w:p w14:paraId="20282AF0" w14:textId="77777777" w:rsidR="003F6CF7" w:rsidRDefault="003F6CF7" w:rsidP="003F6CF7">
      <w:pPr>
        <w:pStyle w:val="ListParagraph"/>
        <w:numPr>
          <w:ilvl w:val="0"/>
          <w:numId w:val="1"/>
        </w:numPr>
        <w:autoSpaceDE w:val="0"/>
        <w:autoSpaceDN w:val="0"/>
        <w:adjustRightInd w:val="0"/>
        <w:spacing w:after="0" w:line="240" w:lineRule="auto"/>
        <w:rPr>
          <w:rFonts w:ascii="Times New Roman" w:hAnsi="Times New Roman" w:cs="Times New Roman"/>
          <w:kern w:val="0"/>
          <w:sz w:val="22"/>
          <w:szCs w:val="22"/>
        </w:rPr>
      </w:pPr>
      <w:r>
        <w:rPr>
          <w:rFonts w:ascii="Times New Roman" w:hAnsi="Times New Roman" w:cs="Times New Roman"/>
          <w:kern w:val="0"/>
          <w:sz w:val="22"/>
          <w:szCs w:val="22"/>
        </w:rPr>
        <w:t>43yo FI sulfur-crested cockatoo with hepatic disease</w:t>
      </w:r>
    </w:p>
    <w:p w14:paraId="4003F79A" w14:textId="77777777" w:rsidR="003F6CF7" w:rsidRDefault="003F6CF7" w:rsidP="003F6CF7">
      <w:pPr>
        <w:autoSpaceDE w:val="0"/>
        <w:autoSpaceDN w:val="0"/>
        <w:adjustRightInd w:val="0"/>
        <w:spacing w:after="0" w:line="240" w:lineRule="auto"/>
        <w:rPr>
          <w:rFonts w:ascii="Times New Roman" w:hAnsi="Times New Roman" w:cs="Times New Roman"/>
          <w:kern w:val="0"/>
          <w:sz w:val="22"/>
          <w:szCs w:val="22"/>
        </w:rPr>
      </w:pPr>
    </w:p>
    <w:p w14:paraId="733EB48C" w14:textId="77777777" w:rsidR="003F6CF7" w:rsidRDefault="003F6CF7" w:rsidP="003F6CF7">
      <w:pPr>
        <w:autoSpaceDE w:val="0"/>
        <w:autoSpaceDN w:val="0"/>
        <w:adjustRightInd w:val="0"/>
        <w:spacing w:after="0" w:line="240" w:lineRule="auto"/>
        <w:rPr>
          <w:rFonts w:ascii="Times New Roman" w:hAnsi="Times New Roman" w:cs="Times New Roman"/>
          <w:kern w:val="0"/>
          <w:sz w:val="22"/>
          <w:szCs w:val="22"/>
        </w:rPr>
      </w:pPr>
      <w:r>
        <w:rPr>
          <w:rFonts w:ascii="Times New Roman" w:hAnsi="Times New Roman" w:cs="Times New Roman"/>
          <w:kern w:val="0"/>
          <w:sz w:val="22"/>
          <w:szCs w:val="22"/>
        </w:rPr>
        <w:t xml:space="preserve">Answer: A. Females are at an increased risk, and an increased risk has also been associated with age, </w:t>
      </w:r>
      <w:r w:rsidRPr="00990837">
        <w:rPr>
          <w:rFonts w:ascii="Times New Roman" w:hAnsi="Times New Roman" w:cs="Times New Roman"/>
          <w:i/>
          <w:iCs/>
          <w:kern w:val="0"/>
          <w:sz w:val="22"/>
          <w:szCs w:val="22"/>
        </w:rPr>
        <w:t>Psittacus</w:t>
      </w:r>
      <w:r>
        <w:rPr>
          <w:rFonts w:ascii="Times New Roman" w:hAnsi="Times New Roman" w:cs="Times New Roman"/>
          <w:i/>
          <w:iCs/>
          <w:kern w:val="0"/>
          <w:sz w:val="22"/>
          <w:szCs w:val="22"/>
        </w:rPr>
        <w:t xml:space="preserve">, Amazona, </w:t>
      </w:r>
      <w:r w:rsidRPr="00990837">
        <w:rPr>
          <w:rFonts w:ascii="Times New Roman" w:hAnsi="Times New Roman" w:cs="Times New Roman"/>
          <w:kern w:val="0"/>
          <w:sz w:val="22"/>
          <w:szCs w:val="22"/>
        </w:rPr>
        <w:t>and</w:t>
      </w:r>
      <w:r>
        <w:rPr>
          <w:rFonts w:ascii="Times New Roman" w:hAnsi="Times New Roman" w:cs="Times New Roman"/>
          <w:i/>
          <w:iCs/>
          <w:kern w:val="0"/>
          <w:sz w:val="22"/>
          <w:szCs w:val="22"/>
        </w:rPr>
        <w:t xml:space="preserve"> Nymphicus</w:t>
      </w:r>
      <w:r>
        <w:rPr>
          <w:rFonts w:ascii="Times New Roman" w:hAnsi="Times New Roman" w:cs="Times New Roman"/>
          <w:kern w:val="0"/>
          <w:sz w:val="22"/>
          <w:szCs w:val="22"/>
        </w:rPr>
        <w:t xml:space="preserve"> genera. A significant association has also been found between atherosclerosis and myocardial fibrosis.</w:t>
      </w:r>
    </w:p>
    <w:p w14:paraId="47A14463" w14:textId="77777777" w:rsidR="003F6CF7" w:rsidRDefault="003F6CF7" w:rsidP="003F6CF7">
      <w:pPr>
        <w:autoSpaceDE w:val="0"/>
        <w:autoSpaceDN w:val="0"/>
        <w:adjustRightInd w:val="0"/>
        <w:spacing w:after="0" w:line="240" w:lineRule="auto"/>
        <w:rPr>
          <w:rFonts w:ascii="Times New Roman" w:hAnsi="Times New Roman" w:cs="Times New Roman"/>
          <w:kern w:val="0"/>
          <w:sz w:val="22"/>
          <w:szCs w:val="22"/>
        </w:rPr>
      </w:pPr>
    </w:p>
    <w:p w14:paraId="10C9689A" w14:textId="77777777" w:rsidR="003F6CF7" w:rsidRDefault="003F6CF7" w:rsidP="003F6CF7">
      <w:pPr>
        <w:autoSpaceDE w:val="0"/>
        <w:autoSpaceDN w:val="0"/>
        <w:adjustRightInd w:val="0"/>
        <w:spacing w:after="0" w:line="240" w:lineRule="auto"/>
        <w:rPr>
          <w:rFonts w:ascii="Times New Roman" w:hAnsi="Times New Roman" w:cs="Times New Roman"/>
          <w:kern w:val="0"/>
          <w:sz w:val="22"/>
          <w:szCs w:val="22"/>
        </w:rPr>
      </w:pPr>
    </w:p>
    <w:p w14:paraId="19BE9F3C" w14:textId="77777777" w:rsidR="003F6CF7" w:rsidRDefault="003F6CF7" w:rsidP="003F6CF7">
      <w:pPr>
        <w:autoSpaceDE w:val="0"/>
        <w:autoSpaceDN w:val="0"/>
        <w:adjustRightInd w:val="0"/>
        <w:spacing w:after="0" w:line="240" w:lineRule="auto"/>
        <w:rPr>
          <w:rFonts w:ascii="Times New Roman" w:hAnsi="Times New Roman" w:cs="Times New Roman"/>
          <w:kern w:val="0"/>
          <w:sz w:val="22"/>
          <w:szCs w:val="22"/>
        </w:rPr>
      </w:pPr>
      <w:r>
        <w:rPr>
          <w:rFonts w:ascii="Times New Roman" w:hAnsi="Times New Roman" w:cs="Times New Roman"/>
          <w:kern w:val="0"/>
          <w:sz w:val="22"/>
          <w:szCs w:val="22"/>
        </w:rPr>
        <w:t xml:space="preserve">Why are female psittacines considered at an increased risk for clinically significant atherosclerotic lesions? </w:t>
      </w:r>
    </w:p>
    <w:p w14:paraId="6AB62DB0" w14:textId="77777777" w:rsidR="003F6CF7" w:rsidRDefault="003F6CF7" w:rsidP="003F6CF7">
      <w:pPr>
        <w:autoSpaceDE w:val="0"/>
        <w:autoSpaceDN w:val="0"/>
        <w:adjustRightInd w:val="0"/>
        <w:spacing w:after="0" w:line="240" w:lineRule="auto"/>
        <w:rPr>
          <w:rFonts w:ascii="Times New Roman" w:hAnsi="Times New Roman" w:cs="Times New Roman"/>
          <w:kern w:val="0"/>
          <w:sz w:val="22"/>
          <w:szCs w:val="22"/>
        </w:rPr>
      </w:pPr>
    </w:p>
    <w:p w14:paraId="40EF789E" w14:textId="68C86421" w:rsidR="003F6CF7" w:rsidRPr="00990837" w:rsidRDefault="003F6CF7" w:rsidP="003F6CF7">
      <w:pPr>
        <w:autoSpaceDE w:val="0"/>
        <w:autoSpaceDN w:val="0"/>
        <w:adjustRightInd w:val="0"/>
        <w:spacing w:after="0" w:line="240" w:lineRule="auto"/>
        <w:rPr>
          <w:rFonts w:ascii="Times New Roman" w:hAnsi="Times New Roman" w:cs="Times New Roman"/>
          <w:kern w:val="0"/>
          <w:sz w:val="22"/>
          <w:szCs w:val="22"/>
        </w:rPr>
      </w:pPr>
      <w:r w:rsidRPr="00990837">
        <w:rPr>
          <w:rFonts w:ascii="Times New Roman" w:hAnsi="Times New Roman" w:cs="Times New Roman"/>
          <w:kern w:val="0"/>
          <w:sz w:val="22"/>
          <w:szCs w:val="22"/>
        </w:rPr>
        <w:t xml:space="preserve">Answer: </w:t>
      </w:r>
      <w:r>
        <w:rPr>
          <w:rFonts w:ascii="Times New Roman" w:hAnsi="Times New Roman" w:cs="Times New Roman"/>
          <w:kern w:val="0"/>
          <w:sz w:val="22"/>
          <w:szCs w:val="22"/>
        </w:rPr>
        <w:t xml:space="preserve">Estrogen </w:t>
      </w:r>
      <w:r w:rsidRPr="00990837">
        <w:rPr>
          <w:rFonts w:ascii="Times New Roman" w:hAnsi="Times New Roman" w:cs="Times New Roman"/>
          <w:kern w:val="0"/>
          <w:sz w:val="22"/>
          <w:szCs w:val="22"/>
        </w:rPr>
        <w:t>promotes atherogenesis in birds (inc</w:t>
      </w:r>
      <w:r>
        <w:rPr>
          <w:rFonts w:ascii="Times New Roman" w:hAnsi="Times New Roman" w:cs="Times New Roman"/>
          <w:kern w:val="0"/>
          <w:sz w:val="22"/>
          <w:szCs w:val="22"/>
        </w:rPr>
        <w:t>reases</w:t>
      </w:r>
      <w:r w:rsidRPr="00990837">
        <w:rPr>
          <w:rFonts w:ascii="Times New Roman" w:hAnsi="Times New Roman" w:cs="Times New Roman"/>
          <w:kern w:val="0"/>
          <w:sz w:val="22"/>
          <w:szCs w:val="22"/>
        </w:rPr>
        <w:t xml:space="preserve"> plasma </w:t>
      </w:r>
      <w:r>
        <w:rPr>
          <w:rFonts w:ascii="Times New Roman" w:hAnsi="Times New Roman" w:cs="Times New Roman"/>
          <w:kern w:val="0"/>
          <w:sz w:val="22"/>
          <w:szCs w:val="22"/>
        </w:rPr>
        <w:t>total calcium</w:t>
      </w:r>
      <w:r w:rsidRPr="00990837">
        <w:rPr>
          <w:rFonts w:ascii="Times New Roman" w:hAnsi="Times New Roman" w:cs="Times New Roman"/>
          <w:kern w:val="0"/>
          <w:sz w:val="22"/>
          <w:szCs w:val="22"/>
        </w:rPr>
        <w:t>, protein, chol</w:t>
      </w:r>
      <w:r>
        <w:rPr>
          <w:rFonts w:ascii="Times New Roman" w:hAnsi="Times New Roman" w:cs="Times New Roman"/>
          <w:kern w:val="0"/>
          <w:sz w:val="22"/>
          <w:szCs w:val="22"/>
        </w:rPr>
        <w:t>esterol</w:t>
      </w:r>
      <w:r w:rsidRPr="00990837">
        <w:rPr>
          <w:rFonts w:ascii="Times New Roman" w:hAnsi="Times New Roman" w:cs="Times New Roman"/>
          <w:kern w:val="0"/>
          <w:sz w:val="22"/>
          <w:szCs w:val="22"/>
        </w:rPr>
        <w:t>, and trig</w:t>
      </w:r>
      <w:r>
        <w:rPr>
          <w:rFonts w:ascii="Times New Roman" w:hAnsi="Times New Roman" w:cs="Times New Roman"/>
          <w:kern w:val="0"/>
          <w:sz w:val="22"/>
          <w:szCs w:val="22"/>
        </w:rPr>
        <w:t>lycerides</w:t>
      </w:r>
      <w:r w:rsidRPr="00990837">
        <w:rPr>
          <w:rFonts w:ascii="Times New Roman" w:hAnsi="Times New Roman" w:cs="Times New Roman"/>
          <w:kern w:val="0"/>
          <w:sz w:val="22"/>
          <w:szCs w:val="22"/>
        </w:rPr>
        <w:t xml:space="preserve"> and hepatic synthesis of vitellogenin and very LDL</w:t>
      </w:r>
      <w:r>
        <w:rPr>
          <w:rFonts w:ascii="Times New Roman" w:hAnsi="Times New Roman" w:cs="Times New Roman"/>
          <w:kern w:val="0"/>
          <w:sz w:val="22"/>
          <w:szCs w:val="22"/>
        </w:rPr>
        <w:t xml:space="preserve"> which target the developing oocyte and are protected against degradation by plasma lipoprotein lipase. The cholesterol, very LDL, very LDL remnants, and non-high density lipoprotein cholesterol concentrations promote atherogenesis.</w:t>
      </w:r>
    </w:p>
    <w:p w14:paraId="3DF32B9A" w14:textId="77777777" w:rsidR="003F6CF7" w:rsidRDefault="003F6CF7" w:rsidP="003F6CF7">
      <w:pPr>
        <w:spacing w:after="0" w:line="240" w:lineRule="auto"/>
        <w:rPr>
          <w:rFonts w:ascii="Times New Roman" w:hAnsi="Times New Roman" w:cs="Times New Roman"/>
          <w:sz w:val="22"/>
          <w:szCs w:val="22"/>
        </w:rPr>
      </w:pPr>
    </w:p>
    <w:p w14:paraId="716A2FB3" w14:textId="77777777" w:rsidR="00B165A2" w:rsidRPr="00CB5DE9" w:rsidRDefault="00B165A2" w:rsidP="00B165A2">
      <w:pPr>
        <w:spacing w:after="0" w:line="240" w:lineRule="auto"/>
        <w:rPr>
          <w:rFonts w:ascii="Times New Roman" w:hAnsi="Times New Roman" w:cs="Times New Roman"/>
          <w:b/>
          <w:bCs/>
          <w:kern w:val="0"/>
          <w:sz w:val="22"/>
          <w:szCs w:val="22"/>
        </w:rPr>
      </w:pPr>
      <w:r w:rsidRPr="00CB5DE9">
        <w:rPr>
          <w:rFonts w:ascii="Times New Roman" w:hAnsi="Times New Roman" w:cs="Times New Roman"/>
          <w:b/>
          <w:bCs/>
          <w:kern w:val="0"/>
          <w:sz w:val="22"/>
          <w:szCs w:val="22"/>
        </w:rPr>
        <w:t>Risk factors for development of foot lesions in captive flamingos (</w:t>
      </w:r>
      <w:r w:rsidRPr="00CB5DE9">
        <w:rPr>
          <w:rFonts w:ascii="Times New Roman" w:hAnsi="Times New Roman" w:cs="Times New Roman"/>
          <w:b/>
          <w:bCs/>
          <w:i/>
          <w:iCs/>
          <w:kern w:val="0"/>
          <w:sz w:val="22"/>
          <w:szCs w:val="22"/>
        </w:rPr>
        <w:t>Phoenicopteridae</w:t>
      </w:r>
      <w:r w:rsidRPr="00CB5DE9">
        <w:rPr>
          <w:rFonts w:ascii="Times New Roman" w:hAnsi="Times New Roman" w:cs="Times New Roman"/>
          <w:b/>
          <w:bCs/>
          <w:kern w:val="0"/>
          <w:sz w:val="22"/>
          <w:szCs w:val="22"/>
        </w:rPr>
        <w:t>)</w:t>
      </w:r>
    </w:p>
    <w:p w14:paraId="5179DDE6" w14:textId="6E64AB45" w:rsidR="00090724" w:rsidRDefault="00B165A2" w:rsidP="00B165A2">
      <w:pPr>
        <w:spacing w:after="0" w:line="240" w:lineRule="auto"/>
        <w:rPr>
          <w:rFonts w:ascii="Times New Roman" w:hAnsi="Times New Roman" w:cs="Times New Roman"/>
          <w:kern w:val="0"/>
          <w:sz w:val="22"/>
          <w:szCs w:val="22"/>
        </w:rPr>
      </w:pPr>
      <w:r>
        <w:rPr>
          <w:rFonts w:ascii="Times New Roman" w:hAnsi="Times New Roman" w:cs="Times New Roman"/>
          <w:kern w:val="0"/>
          <w:sz w:val="22"/>
          <w:szCs w:val="22"/>
        </w:rPr>
        <w:t xml:space="preserve">Nielsen AMW, Nielsen SS, King CE, Bertelsen MF. J Zoo </w:t>
      </w:r>
      <w:proofErr w:type="spellStart"/>
      <w:r>
        <w:rPr>
          <w:rFonts w:ascii="Times New Roman" w:hAnsi="Times New Roman" w:cs="Times New Roman"/>
          <w:kern w:val="0"/>
          <w:sz w:val="22"/>
          <w:szCs w:val="22"/>
        </w:rPr>
        <w:t>Wildl</w:t>
      </w:r>
      <w:proofErr w:type="spellEnd"/>
      <w:r>
        <w:rPr>
          <w:rFonts w:ascii="Times New Roman" w:hAnsi="Times New Roman" w:cs="Times New Roman"/>
          <w:kern w:val="0"/>
          <w:sz w:val="22"/>
          <w:szCs w:val="22"/>
        </w:rPr>
        <w:t xml:space="preserve"> Med. 2012;43(4):744-749.</w:t>
      </w:r>
    </w:p>
    <w:p w14:paraId="7E5A8016" w14:textId="77777777" w:rsidR="00B165A2" w:rsidRPr="00B165A2" w:rsidRDefault="00B165A2" w:rsidP="00B165A2">
      <w:pPr>
        <w:spacing w:after="0" w:line="240" w:lineRule="auto"/>
        <w:rPr>
          <w:rFonts w:ascii="Times New Roman" w:hAnsi="Times New Roman" w:cs="Times New Roman"/>
          <w:kern w:val="0"/>
          <w:sz w:val="22"/>
          <w:szCs w:val="22"/>
        </w:rPr>
      </w:pPr>
    </w:p>
    <w:p w14:paraId="596F6558" w14:textId="77777777" w:rsidR="00B165A2" w:rsidRDefault="00B165A2" w:rsidP="00B165A2">
      <w:pPr>
        <w:spacing w:after="0" w:line="240" w:lineRule="auto"/>
        <w:rPr>
          <w:rFonts w:ascii="Times New Roman" w:hAnsi="Times New Roman" w:cs="Times New Roman"/>
          <w:sz w:val="22"/>
          <w:szCs w:val="22"/>
        </w:rPr>
      </w:pPr>
      <w:r>
        <w:rPr>
          <w:rFonts w:ascii="Times New Roman" w:hAnsi="Times New Roman" w:cs="Times New Roman"/>
          <w:sz w:val="22"/>
          <w:szCs w:val="22"/>
        </w:rPr>
        <w:t>Which of the following is associated with an increased risk of papillomatous growth on the plantar aspect of the feet in flamingo species (</w:t>
      </w:r>
      <w:r>
        <w:rPr>
          <w:rFonts w:ascii="Times New Roman" w:hAnsi="Times New Roman" w:cs="Times New Roman"/>
          <w:i/>
          <w:iCs/>
          <w:sz w:val="22"/>
          <w:szCs w:val="22"/>
        </w:rPr>
        <w:t>Phoenicopteridae</w:t>
      </w:r>
      <w:r>
        <w:rPr>
          <w:rFonts w:ascii="Times New Roman" w:hAnsi="Times New Roman" w:cs="Times New Roman"/>
          <w:sz w:val="22"/>
          <w:szCs w:val="22"/>
        </w:rPr>
        <w:t xml:space="preserve">)? </w:t>
      </w:r>
    </w:p>
    <w:p w14:paraId="218FD2DD" w14:textId="77777777" w:rsidR="00B165A2" w:rsidRDefault="00B165A2" w:rsidP="00B165A2">
      <w:pPr>
        <w:pStyle w:val="ListParagraph"/>
        <w:numPr>
          <w:ilvl w:val="0"/>
          <w:numId w:val="2"/>
        </w:numPr>
        <w:spacing w:after="0" w:line="240" w:lineRule="auto"/>
        <w:rPr>
          <w:rFonts w:ascii="Times New Roman" w:hAnsi="Times New Roman" w:cs="Times New Roman"/>
          <w:sz w:val="22"/>
          <w:szCs w:val="22"/>
        </w:rPr>
      </w:pPr>
      <w:r>
        <w:rPr>
          <w:rFonts w:ascii="Times New Roman" w:hAnsi="Times New Roman" w:cs="Times New Roman"/>
          <w:sz w:val="22"/>
          <w:szCs w:val="22"/>
        </w:rPr>
        <w:t>Higher ambient temperatures</w:t>
      </w:r>
    </w:p>
    <w:p w14:paraId="25991F5C" w14:textId="77777777" w:rsidR="00B165A2" w:rsidRDefault="00B165A2" w:rsidP="00B165A2">
      <w:pPr>
        <w:pStyle w:val="ListParagraph"/>
        <w:numPr>
          <w:ilvl w:val="0"/>
          <w:numId w:val="2"/>
        </w:numPr>
        <w:spacing w:after="0" w:line="240" w:lineRule="auto"/>
        <w:rPr>
          <w:rFonts w:ascii="Times New Roman" w:hAnsi="Times New Roman" w:cs="Times New Roman"/>
          <w:sz w:val="22"/>
          <w:szCs w:val="22"/>
        </w:rPr>
      </w:pPr>
      <w:r>
        <w:rPr>
          <w:rFonts w:ascii="Times New Roman" w:hAnsi="Times New Roman" w:cs="Times New Roman"/>
          <w:sz w:val="22"/>
          <w:szCs w:val="22"/>
        </w:rPr>
        <w:t>Bare concrete substrate</w:t>
      </w:r>
    </w:p>
    <w:p w14:paraId="7E54D34D" w14:textId="77777777" w:rsidR="00B165A2" w:rsidRDefault="00B165A2" w:rsidP="00B165A2">
      <w:pPr>
        <w:pStyle w:val="ListParagraph"/>
        <w:numPr>
          <w:ilvl w:val="0"/>
          <w:numId w:val="2"/>
        </w:numPr>
        <w:spacing w:after="0" w:line="240" w:lineRule="auto"/>
        <w:rPr>
          <w:rFonts w:ascii="Times New Roman" w:hAnsi="Times New Roman" w:cs="Times New Roman"/>
          <w:sz w:val="22"/>
          <w:szCs w:val="22"/>
        </w:rPr>
      </w:pPr>
      <w:r>
        <w:rPr>
          <w:rFonts w:ascii="Times New Roman" w:hAnsi="Times New Roman" w:cs="Times New Roman"/>
          <w:sz w:val="22"/>
          <w:szCs w:val="22"/>
        </w:rPr>
        <w:t>Indoor environments</w:t>
      </w:r>
    </w:p>
    <w:p w14:paraId="173B2ABC" w14:textId="77777777" w:rsidR="00B165A2" w:rsidRDefault="00B165A2" w:rsidP="00B165A2">
      <w:pPr>
        <w:pStyle w:val="ListParagraph"/>
        <w:numPr>
          <w:ilvl w:val="0"/>
          <w:numId w:val="2"/>
        </w:numPr>
        <w:spacing w:after="0" w:line="240" w:lineRule="auto"/>
        <w:rPr>
          <w:rFonts w:ascii="Times New Roman" w:hAnsi="Times New Roman" w:cs="Times New Roman"/>
          <w:sz w:val="22"/>
          <w:szCs w:val="22"/>
        </w:rPr>
      </w:pPr>
      <w:r>
        <w:rPr>
          <w:rFonts w:ascii="Times New Roman" w:hAnsi="Times New Roman" w:cs="Times New Roman"/>
          <w:sz w:val="22"/>
          <w:szCs w:val="22"/>
        </w:rPr>
        <w:t>Southern latitudes</w:t>
      </w:r>
    </w:p>
    <w:p w14:paraId="53E32837" w14:textId="77777777" w:rsidR="00B165A2" w:rsidRDefault="00B165A2" w:rsidP="00B165A2">
      <w:pPr>
        <w:pStyle w:val="ListParagraph"/>
        <w:numPr>
          <w:ilvl w:val="0"/>
          <w:numId w:val="2"/>
        </w:numPr>
        <w:spacing w:after="0" w:line="240" w:lineRule="auto"/>
        <w:rPr>
          <w:rFonts w:ascii="Times New Roman" w:hAnsi="Times New Roman" w:cs="Times New Roman"/>
          <w:sz w:val="22"/>
          <w:szCs w:val="22"/>
        </w:rPr>
      </w:pPr>
      <w:r>
        <w:rPr>
          <w:rFonts w:ascii="Times New Roman" w:hAnsi="Times New Roman" w:cs="Times New Roman"/>
          <w:sz w:val="22"/>
          <w:szCs w:val="22"/>
        </w:rPr>
        <w:t>Grass substrate</w:t>
      </w:r>
    </w:p>
    <w:p w14:paraId="4C8AAF7B" w14:textId="77777777" w:rsidR="00B165A2" w:rsidRDefault="00B165A2" w:rsidP="00B165A2">
      <w:pPr>
        <w:spacing w:after="0" w:line="240" w:lineRule="auto"/>
        <w:rPr>
          <w:rFonts w:ascii="Times New Roman" w:hAnsi="Times New Roman" w:cs="Times New Roman"/>
          <w:sz w:val="22"/>
          <w:szCs w:val="22"/>
        </w:rPr>
      </w:pPr>
    </w:p>
    <w:p w14:paraId="7F7AD1EE" w14:textId="77777777" w:rsidR="00B165A2" w:rsidRDefault="00B165A2" w:rsidP="00B165A2">
      <w:pPr>
        <w:spacing w:after="0" w:line="240" w:lineRule="auto"/>
        <w:rPr>
          <w:rFonts w:ascii="Times New Roman" w:hAnsi="Times New Roman" w:cs="Times New Roman"/>
          <w:sz w:val="22"/>
          <w:szCs w:val="22"/>
        </w:rPr>
      </w:pPr>
      <w:r>
        <w:rPr>
          <w:rFonts w:ascii="Times New Roman" w:hAnsi="Times New Roman" w:cs="Times New Roman"/>
          <w:sz w:val="22"/>
          <w:szCs w:val="22"/>
        </w:rPr>
        <w:t>Answer: C. Increased risk of papillomatous growths associated with lined concrete, indoor environment, northern latitudes, and lower temps. Decreased risk of papillomatous growths associated with soil, higher temps, outdoor environments, and south. Bare concrete had no effect on papillomatous growths.</w:t>
      </w:r>
    </w:p>
    <w:p w14:paraId="469190DE" w14:textId="670CA0D0" w:rsidR="00B165A2" w:rsidRDefault="00B165A2"/>
    <w:p w14:paraId="206E34BC" w14:textId="77777777" w:rsidR="000035CB" w:rsidRPr="00766A26" w:rsidRDefault="000035CB" w:rsidP="000035CB">
      <w:pPr>
        <w:rPr>
          <w:rFonts w:ascii="Times New Roman" w:eastAsia="Times New Roman" w:hAnsi="Times New Roman" w:cs="Times New Roman"/>
          <w:i/>
          <w:iCs/>
          <w:sz w:val="18"/>
          <w:szCs w:val="18"/>
        </w:rPr>
      </w:pPr>
      <w:r w:rsidRPr="00766A26">
        <w:rPr>
          <w:rFonts w:ascii="Times New Roman" w:eastAsia="Times New Roman" w:hAnsi="Times New Roman" w:cs="Times New Roman"/>
          <w:i/>
          <w:iCs/>
          <w:sz w:val="18"/>
          <w:szCs w:val="18"/>
        </w:rPr>
        <w:t xml:space="preserve">2000 JZWM 31.4 </w:t>
      </w:r>
    </w:p>
    <w:p w14:paraId="3EE9DAED" w14:textId="77777777" w:rsidR="000035CB" w:rsidRPr="00766A26" w:rsidRDefault="000035CB" w:rsidP="000035CB">
      <w:pPr>
        <w:rPr>
          <w:rFonts w:ascii="Times New Roman" w:eastAsia="Times New Roman" w:hAnsi="Times New Roman" w:cs="Times New Roman"/>
        </w:rPr>
      </w:pPr>
      <w:r w:rsidRPr="00766A26">
        <w:rPr>
          <w:rFonts w:ascii="Times New Roman" w:eastAsia="Times New Roman" w:hAnsi="Times New Roman" w:cs="Times New Roman"/>
        </w:rPr>
        <w:t>Canine distemper in terrestrial carnivores: a review.</w:t>
      </w:r>
    </w:p>
    <w:p w14:paraId="2C808CA4" w14:textId="77777777" w:rsidR="000035CB" w:rsidRPr="005F091A" w:rsidRDefault="000035CB" w:rsidP="000035CB">
      <w:pPr>
        <w:rPr>
          <w:rFonts w:ascii="Times New Roman" w:eastAsia="Times New Roman" w:hAnsi="Times New Roman" w:cs="Times New Roman"/>
          <w:sz w:val="18"/>
          <w:szCs w:val="18"/>
        </w:rPr>
      </w:pPr>
      <w:r w:rsidRPr="00766A26">
        <w:rPr>
          <w:rFonts w:ascii="Times New Roman" w:eastAsia="Times New Roman" w:hAnsi="Times New Roman" w:cs="Times New Roman"/>
          <w:sz w:val="18"/>
          <w:szCs w:val="18"/>
        </w:rPr>
        <w:t>Deem, Sharon L., et al.</w:t>
      </w:r>
      <w:r>
        <w:rPr>
          <w:rFonts w:ascii="Times New Roman" w:eastAsia="Times New Roman" w:hAnsi="Times New Roman" w:cs="Times New Roman"/>
          <w:sz w:val="18"/>
          <w:szCs w:val="18"/>
        </w:rPr>
        <w:t xml:space="preserve"> – summary by MGF</w:t>
      </w:r>
    </w:p>
    <w:p w14:paraId="5AA0418C" w14:textId="77777777" w:rsidR="000035CB" w:rsidRPr="00766A26" w:rsidRDefault="000035CB" w:rsidP="000035CB">
      <w:pPr>
        <w:spacing w:before="240" w:after="240"/>
        <w:rPr>
          <w:rFonts w:ascii="Times New Roman" w:eastAsia="Times New Roman" w:hAnsi="Times New Roman" w:cs="Times New Roman"/>
          <w:sz w:val="20"/>
          <w:szCs w:val="20"/>
        </w:rPr>
      </w:pPr>
      <w:r w:rsidRPr="00766A26">
        <w:rPr>
          <w:rFonts w:ascii="Times New Roman" w:eastAsia="Times New Roman" w:hAnsi="Times New Roman" w:cs="Times New Roman"/>
          <w:sz w:val="20"/>
          <w:szCs w:val="20"/>
        </w:rPr>
        <w:t>What feature is most characteristic of canine distemper virus infection in felids compared with dogs?</w:t>
      </w:r>
    </w:p>
    <w:p w14:paraId="50FF8D1F" w14:textId="77777777" w:rsidR="000035CB" w:rsidRPr="00766A26" w:rsidRDefault="000035CB" w:rsidP="000035CB">
      <w:pPr>
        <w:spacing w:before="240" w:after="240"/>
        <w:rPr>
          <w:rFonts w:ascii="Times New Roman" w:eastAsia="Times New Roman" w:hAnsi="Times New Roman" w:cs="Times New Roman"/>
          <w:sz w:val="20"/>
          <w:szCs w:val="20"/>
        </w:rPr>
      </w:pPr>
      <w:r w:rsidRPr="00766A26">
        <w:rPr>
          <w:rFonts w:ascii="Times New Roman" w:eastAsia="Times New Roman" w:hAnsi="Times New Roman" w:cs="Times New Roman"/>
          <w:sz w:val="20"/>
          <w:szCs w:val="20"/>
        </w:rPr>
        <w:t xml:space="preserve">A. Marked demyelination within </w:t>
      </w:r>
      <w:proofErr w:type="spellStart"/>
      <w:r w:rsidRPr="00766A26">
        <w:rPr>
          <w:rFonts w:ascii="Times New Roman" w:eastAsia="Times New Roman" w:hAnsi="Times New Roman" w:cs="Times New Roman"/>
          <w:sz w:val="20"/>
          <w:szCs w:val="20"/>
        </w:rPr>
        <w:t>astrocytosis</w:t>
      </w:r>
      <w:proofErr w:type="spellEnd"/>
      <w:r w:rsidRPr="00766A26">
        <w:rPr>
          <w:rFonts w:ascii="Times New Roman" w:eastAsia="Times New Roman" w:hAnsi="Times New Roman" w:cs="Times New Roman"/>
          <w:sz w:val="20"/>
          <w:szCs w:val="20"/>
        </w:rPr>
        <w:br/>
        <w:t>B. Diffuse alveolar type II pneumocyte hyperplasia</w:t>
      </w:r>
      <w:r w:rsidRPr="00766A26">
        <w:rPr>
          <w:rFonts w:ascii="Times New Roman" w:eastAsia="Times New Roman" w:hAnsi="Times New Roman" w:cs="Times New Roman"/>
          <w:sz w:val="20"/>
          <w:szCs w:val="20"/>
        </w:rPr>
        <w:br/>
      </w:r>
      <w:r w:rsidRPr="00766A26">
        <w:rPr>
          <w:rFonts w:ascii="Times New Roman" w:eastAsia="Times New Roman" w:hAnsi="Times New Roman" w:cs="Times New Roman"/>
          <w:sz w:val="20"/>
          <w:szCs w:val="20"/>
        </w:rPr>
        <w:lastRenderedPageBreak/>
        <w:t>C. Severe hyperkeratosis of the foot pads and nasal planum</w:t>
      </w:r>
      <w:r w:rsidRPr="00766A26">
        <w:rPr>
          <w:rFonts w:ascii="Times New Roman" w:eastAsia="Times New Roman" w:hAnsi="Times New Roman" w:cs="Times New Roman"/>
          <w:sz w:val="20"/>
          <w:szCs w:val="20"/>
        </w:rPr>
        <w:br/>
        <w:t>D. Thymic atrophy</w:t>
      </w:r>
      <w:r w:rsidRPr="00766A26">
        <w:rPr>
          <w:rFonts w:ascii="Times New Roman" w:eastAsia="Times New Roman" w:hAnsi="Times New Roman" w:cs="Times New Roman"/>
          <w:sz w:val="20"/>
          <w:szCs w:val="20"/>
        </w:rPr>
        <w:br/>
        <w:t xml:space="preserve">E. Syncytial giant cell formation in urinary bladder </w:t>
      </w:r>
    </w:p>
    <w:p w14:paraId="76D5C25D" w14:textId="77777777" w:rsidR="000035CB" w:rsidRPr="005F091A" w:rsidRDefault="000035CB" w:rsidP="000035CB">
      <w:pPr>
        <w:spacing w:before="240" w:after="240"/>
        <w:rPr>
          <w:rFonts w:ascii="Times New Roman" w:eastAsia="Times New Roman" w:hAnsi="Times New Roman" w:cs="Times New Roman"/>
          <w:sz w:val="20"/>
          <w:szCs w:val="20"/>
        </w:rPr>
      </w:pPr>
      <w:r w:rsidRPr="00766A26">
        <w:rPr>
          <w:rFonts w:ascii="Times New Roman" w:eastAsia="Times New Roman" w:hAnsi="Times New Roman" w:cs="Times New Roman"/>
          <w:b/>
          <w:bCs/>
          <w:sz w:val="20"/>
          <w:szCs w:val="20"/>
        </w:rPr>
        <w:t>Answer: B</w:t>
      </w:r>
      <w:r w:rsidRPr="00766A26">
        <w:rPr>
          <w:rFonts w:ascii="Times New Roman" w:eastAsia="Times New Roman" w:hAnsi="Times New Roman" w:cs="Times New Roman"/>
          <w:sz w:val="20"/>
          <w:szCs w:val="20"/>
        </w:rPr>
        <w:t xml:space="preserve">; Felids: CDV infection is associated with diffuse alveolar type II pneumocyte hyperplasia and both intracytoplasmic and intranuclear viral inclusion bodies in the lung, a pattern distinct from canids. Canids: Classically show CNS demyelination with </w:t>
      </w:r>
      <w:proofErr w:type="spellStart"/>
      <w:r w:rsidRPr="00766A26">
        <w:rPr>
          <w:rFonts w:ascii="Times New Roman" w:eastAsia="Times New Roman" w:hAnsi="Times New Roman" w:cs="Times New Roman"/>
          <w:sz w:val="20"/>
          <w:szCs w:val="20"/>
        </w:rPr>
        <w:t>astrocytosis</w:t>
      </w:r>
      <w:proofErr w:type="spellEnd"/>
      <w:r w:rsidRPr="00766A26">
        <w:rPr>
          <w:rFonts w:ascii="Times New Roman" w:eastAsia="Times New Roman" w:hAnsi="Times New Roman" w:cs="Times New Roman"/>
          <w:sz w:val="20"/>
          <w:szCs w:val="20"/>
        </w:rPr>
        <w:t xml:space="preserve"> and perivascular lymphoplasmacytic cuffing, which may be absent or minimal in felids.</w:t>
      </w:r>
    </w:p>
    <w:p w14:paraId="018E5D67" w14:textId="77777777" w:rsidR="000035CB" w:rsidRDefault="000035CB" w:rsidP="000035CB">
      <w:pPr>
        <w:rPr>
          <w:rFonts w:ascii="Times New Roman" w:eastAsia="Times New Roman" w:hAnsi="Times New Roman" w:cs="Times New Roman"/>
          <w:i/>
          <w:iCs/>
          <w:sz w:val="20"/>
          <w:szCs w:val="20"/>
        </w:rPr>
      </w:pPr>
    </w:p>
    <w:p w14:paraId="4DA1F662" w14:textId="77777777" w:rsidR="000035CB" w:rsidRDefault="000035CB" w:rsidP="000035CB">
      <w:pPr>
        <w:rPr>
          <w:rFonts w:ascii="Times New Roman" w:eastAsia="Times New Roman" w:hAnsi="Times New Roman" w:cs="Times New Roman"/>
          <w:i/>
          <w:iCs/>
          <w:sz w:val="20"/>
          <w:szCs w:val="20"/>
        </w:rPr>
      </w:pPr>
    </w:p>
    <w:p w14:paraId="5975EFC2" w14:textId="77777777" w:rsidR="000035CB" w:rsidRDefault="000035CB" w:rsidP="000035CB">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2013 JZWM 44.1 </w:t>
      </w:r>
    </w:p>
    <w:p w14:paraId="1C7BC8D5" w14:textId="77777777" w:rsidR="000035CB" w:rsidRDefault="000035CB" w:rsidP="000035CB">
      <w:pPr>
        <w:rPr>
          <w:rFonts w:ascii="Times New Roman" w:eastAsia="Times New Roman" w:hAnsi="Times New Roman" w:cs="Times New Roman"/>
        </w:rPr>
      </w:pPr>
      <w:r>
        <w:rPr>
          <w:rFonts w:ascii="Times New Roman" w:eastAsia="Times New Roman" w:hAnsi="Times New Roman" w:cs="Times New Roman"/>
        </w:rPr>
        <w:t>Use of butorphanol during immobilization of free-ranging white rhinoceros (</w:t>
      </w:r>
      <w:proofErr w:type="spellStart"/>
      <w:r>
        <w:rPr>
          <w:rFonts w:ascii="Times New Roman" w:eastAsia="Times New Roman" w:hAnsi="Times New Roman" w:cs="Times New Roman"/>
        </w:rPr>
        <w:t>Ceratotherium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simum</w:t>
      </w:r>
      <w:proofErr w:type="spellEnd"/>
      <w:r>
        <w:rPr>
          <w:rFonts w:ascii="Times New Roman" w:eastAsia="Times New Roman" w:hAnsi="Times New Roman" w:cs="Times New Roman"/>
        </w:rPr>
        <w:t>)</w:t>
      </w:r>
    </w:p>
    <w:p w14:paraId="53D467AC" w14:textId="77777777" w:rsidR="000035CB" w:rsidRDefault="000035CB" w:rsidP="000035CB">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Michele Miller, Peter Buss, Jenny Joubert, </w:t>
      </w:r>
      <w:proofErr w:type="spellStart"/>
      <w:r>
        <w:rPr>
          <w:rFonts w:ascii="Times New Roman" w:eastAsia="Times New Roman" w:hAnsi="Times New Roman" w:cs="Times New Roman"/>
          <w:sz w:val="18"/>
          <w:szCs w:val="18"/>
        </w:rPr>
        <w:t>Nomkhosi</w:t>
      </w:r>
      <w:proofErr w:type="spellEnd"/>
      <w:r>
        <w:rPr>
          <w:rFonts w:ascii="Times New Roman" w:eastAsia="Times New Roman" w:hAnsi="Times New Roman" w:cs="Times New Roman"/>
          <w:sz w:val="18"/>
          <w:szCs w:val="18"/>
        </w:rPr>
        <w:t xml:space="preserve"> Mathebula, Marius Kruger, Laura Martin, Markus Hofmeyr, Francisco Olea-</w:t>
      </w:r>
      <w:proofErr w:type="spellStart"/>
      <w:r>
        <w:rPr>
          <w:rFonts w:ascii="Times New Roman" w:eastAsia="Times New Roman" w:hAnsi="Times New Roman" w:cs="Times New Roman"/>
          <w:sz w:val="18"/>
          <w:szCs w:val="18"/>
        </w:rPr>
        <w:t>Popelka</w:t>
      </w:r>
      <w:proofErr w:type="spellEnd"/>
    </w:p>
    <w:p w14:paraId="169A1897" w14:textId="77777777" w:rsidR="000035CB" w:rsidRDefault="000035CB" w:rsidP="000035CB">
      <w:pPr>
        <w:rPr>
          <w:rFonts w:ascii="Times New Roman" w:eastAsia="Times New Roman" w:hAnsi="Times New Roman" w:cs="Times New Roman"/>
        </w:rPr>
      </w:pPr>
      <w:bookmarkStart w:id="0" w:name="_n4u2xrweh2kv" w:colFirst="0" w:colLast="0"/>
      <w:bookmarkStart w:id="1" w:name="_l52yw8oal5cj" w:colFirst="0" w:colLast="0"/>
      <w:bookmarkEnd w:id="0"/>
      <w:bookmarkEnd w:id="1"/>
    </w:p>
    <w:p w14:paraId="30AE09EF" w14:textId="77777777" w:rsidR="000035CB" w:rsidRDefault="000035CB" w:rsidP="000035CB">
      <w:pPr>
        <w:spacing w:before="240" w:after="240"/>
        <w:rPr>
          <w:rFonts w:ascii="Times New Roman" w:eastAsia="Times New Roman" w:hAnsi="Times New Roman" w:cs="Times New Roman"/>
        </w:rPr>
      </w:pPr>
      <w:r>
        <w:rPr>
          <w:rFonts w:ascii="Times New Roman" w:eastAsia="Times New Roman" w:hAnsi="Times New Roman" w:cs="Times New Roman"/>
        </w:rPr>
        <w:t>In free-ranging white rhinoceros immobilized with etorphine, azaperone, hyaluronidase, and butorphanol what was the principal physiologic advantage of administering butorphanol in the dart compared with intravenous administration after immobilization?</w:t>
      </w:r>
    </w:p>
    <w:p w14:paraId="1FBFEEB1" w14:textId="77777777" w:rsidR="000035CB" w:rsidRDefault="000035CB" w:rsidP="000035CB">
      <w:pPr>
        <w:spacing w:before="240" w:after="240"/>
        <w:rPr>
          <w:rFonts w:ascii="Times New Roman" w:eastAsia="Times New Roman" w:hAnsi="Times New Roman" w:cs="Times New Roman"/>
        </w:rPr>
      </w:pPr>
      <w:r>
        <w:rPr>
          <w:rFonts w:ascii="Times New Roman" w:eastAsia="Times New Roman" w:hAnsi="Times New Roman" w:cs="Times New Roman"/>
        </w:rPr>
        <w:t>A. Complete resolution of hypoxemia during immobilization</w:t>
      </w:r>
      <w:r>
        <w:rPr>
          <w:rFonts w:ascii="Times New Roman" w:eastAsia="Times New Roman" w:hAnsi="Times New Roman" w:cs="Times New Roman"/>
        </w:rPr>
        <w:br/>
        <w:t>B. Shorter induction time and reduced distance traveled after darting</w:t>
      </w:r>
      <w:r>
        <w:rPr>
          <w:rFonts w:ascii="Times New Roman" w:eastAsia="Times New Roman" w:hAnsi="Times New Roman" w:cs="Times New Roman"/>
        </w:rPr>
        <w:br/>
        <w:t>C. Improved metabolic parameters and longer maintenance of standing posture</w:t>
      </w:r>
      <w:r>
        <w:rPr>
          <w:rFonts w:ascii="Times New Roman" w:eastAsia="Times New Roman" w:hAnsi="Times New Roman" w:cs="Times New Roman"/>
        </w:rPr>
        <w:br/>
        <w:t>D. Significant increase in arterial oxygen tension (</w:t>
      </w:r>
      <w:proofErr w:type="spellStart"/>
      <w:r>
        <w:rPr>
          <w:rFonts w:ascii="Times New Roman" w:eastAsia="Times New Roman" w:hAnsi="Times New Roman" w:cs="Times New Roman"/>
        </w:rPr>
        <w:t>PaO</w:t>
      </w:r>
      <w:proofErr w:type="spellEnd"/>
      <w:r>
        <w:rPr>
          <w:rFonts w:ascii="Times New Roman" w:eastAsia="Times New Roman" w:hAnsi="Times New Roman" w:cs="Times New Roman"/>
        </w:rPr>
        <w:t>₂) in recumbent rhinoceros</w:t>
      </w:r>
      <w:r>
        <w:rPr>
          <w:rFonts w:ascii="Times New Roman" w:eastAsia="Times New Roman" w:hAnsi="Times New Roman" w:cs="Times New Roman"/>
        </w:rPr>
        <w:br/>
        <w:t>E. Elimination of opioid-induced respiratory depression</w:t>
      </w:r>
    </w:p>
    <w:p w14:paraId="2134C01D" w14:textId="715A88EE" w:rsidR="000035CB" w:rsidRDefault="000035CB" w:rsidP="000035CB">
      <w:pPr>
        <w:spacing w:before="240" w:after="240"/>
        <w:rPr>
          <w:rFonts w:ascii="Times New Roman" w:eastAsia="Times New Roman" w:hAnsi="Times New Roman" w:cs="Times New Roman"/>
        </w:rPr>
      </w:pPr>
      <w:r>
        <w:rPr>
          <w:rFonts w:ascii="Times New Roman" w:eastAsia="Times New Roman" w:hAnsi="Times New Roman" w:cs="Times New Roman"/>
          <w:b/>
          <w:bCs/>
        </w:rPr>
        <w:t>Answer: C;</w:t>
      </w:r>
      <w:r>
        <w:rPr>
          <w:rFonts w:ascii="Times New Roman" w:eastAsia="Times New Roman" w:hAnsi="Times New Roman" w:cs="Times New Roman"/>
        </w:rPr>
        <w:t xml:space="preserve"> A: Not complete, had improved oxygenation with butorphanol but didn’t differ between dart and IV. B: Induction time was longer with butorphanol in the dart, and distance traveled did not differ. D: </w:t>
      </w:r>
      <w:proofErr w:type="spellStart"/>
      <w:r>
        <w:rPr>
          <w:rFonts w:ascii="Times New Roman" w:eastAsia="Times New Roman" w:hAnsi="Times New Roman" w:cs="Times New Roman"/>
        </w:rPr>
        <w:t>PaO</w:t>
      </w:r>
      <w:proofErr w:type="spellEnd"/>
      <w:r>
        <w:rPr>
          <w:rFonts w:ascii="Times New Roman" w:eastAsia="Times New Roman" w:hAnsi="Times New Roman" w:cs="Times New Roman"/>
        </w:rPr>
        <w:t>₂ was lower in rhinos that became recumbent (more IV rhinos went recumbent) E: Butorphanol improved some metabolic variables but did not eliminate respiratory depression.</w:t>
      </w:r>
    </w:p>
    <w:p w14:paraId="01A9EB3C" w14:textId="77777777" w:rsidR="000035CB" w:rsidRDefault="000035CB" w:rsidP="000035CB">
      <w:pPr>
        <w:spacing w:line="240" w:lineRule="auto"/>
        <w:rPr>
          <w:rFonts w:ascii="Calibri" w:eastAsia="Times New Roman" w:hAnsi="Calibri" w:cs="Calibri"/>
          <w:color w:val="000000"/>
        </w:rPr>
      </w:pPr>
    </w:p>
    <w:p w14:paraId="6EB21896" w14:textId="77777777" w:rsidR="000035CB" w:rsidRPr="009059DE" w:rsidRDefault="000035CB" w:rsidP="000035CB">
      <w:pPr>
        <w:spacing w:line="240" w:lineRule="auto"/>
        <w:rPr>
          <w:rFonts w:ascii="Calibri" w:eastAsia="Times New Roman" w:hAnsi="Calibri" w:cs="Calibri"/>
          <w:color w:val="000000"/>
        </w:rPr>
      </w:pPr>
      <w:proofErr w:type="spellStart"/>
      <w:r w:rsidRPr="008814C8">
        <w:rPr>
          <w:rFonts w:ascii="Calibri" w:eastAsia="Times New Roman" w:hAnsi="Calibri" w:cs="Calibri"/>
          <w:color w:val="000000"/>
        </w:rPr>
        <w:t>Holz</w:t>
      </w:r>
      <w:proofErr w:type="spellEnd"/>
      <w:r w:rsidRPr="008814C8">
        <w:rPr>
          <w:rFonts w:ascii="Calibri" w:eastAsia="Times New Roman" w:hAnsi="Calibri" w:cs="Calibri"/>
          <w:color w:val="000000"/>
        </w:rPr>
        <w:t>, Peter, et al. "The effect of the renal portal system on pharmacokinetic parameters in the red-eared slider (</w:t>
      </w:r>
      <w:r w:rsidRPr="00653ABA">
        <w:rPr>
          <w:rFonts w:ascii="Calibri" w:eastAsia="Times New Roman" w:hAnsi="Calibri" w:cs="Calibri"/>
          <w:i/>
          <w:iCs/>
          <w:color w:val="000000"/>
        </w:rPr>
        <w:t>Trachemys scripta elegans</w:t>
      </w:r>
      <w:r w:rsidRPr="008814C8">
        <w:rPr>
          <w:rFonts w:ascii="Calibri" w:eastAsia="Times New Roman" w:hAnsi="Calibri" w:cs="Calibri"/>
          <w:color w:val="000000"/>
        </w:rPr>
        <w:t>)."  Journal of Zoo and Wildlife Medicine (1997): 386-393.</w:t>
      </w:r>
      <w:r w:rsidRPr="008A3EBC">
        <w:rPr>
          <w:rFonts w:ascii="Calibri" w:eastAsia="Times New Roman" w:hAnsi="Calibri" w:cs="Calibri"/>
          <w:color w:val="000000"/>
        </w:rPr>
        <w:t>- reviewed by HSS</w:t>
      </w:r>
    </w:p>
    <w:p w14:paraId="416630BF" w14:textId="77777777" w:rsidR="000035CB" w:rsidRDefault="000035CB" w:rsidP="000035CB">
      <w:r>
        <w:lastRenderedPageBreak/>
        <w:fldChar w:fldCharType="begin"/>
      </w:r>
      <w:r>
        <w:instrText xml:space="preserve"> INCLUDEPICTURE "https://i0.wp.com/reptifiles.com/wp-content/uploads/2020/12/red-eared-slider-generic.jpg?fit=1000%2C666&amp;ssl=1" \* MERGEFORMATINET </w:instrText>
      </w:r>
      <w:r>
        <w:fldChar w:fldCharType="separate"/>
      </w:r>
      <w:r>
        <w:rPr>
          <w:noProof/>
        </w:rPr>
        <w:drawing>
          <wp:inline distT="0" distB="0" distL="0" distR="0" wp14:anchorId="3C6BEC92" wp14:editId="135F6E6A">
            <wp:extent cx="2364105" cy="980463"/>
            <wp:effectExtent l="0" t="0" r="0" b="0"/>
            <wp:docPr id="720075393" name="Picture 1" descr="How to Select and Buy a Pet Red-Eared Slider - Repti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Select and Buy a Pet Red-Eared Slider - ReptiFiles"/>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5885" b="11854"/>
                    <a:stretch>
                      <a:fillRect/>
                    </a:stretch>
                  </pic:blipFill>
                  <pic:spPr bwMode="auto">
                    <a:xfrm>
                      <a:off x="0" y="0"/>
                      <a:ext cx="2378262" cy="986334"/>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0868F751" w14:textId="77777777" w:rsidR="000035CB" w:rsidRDefault="000035CB" w:rsidP="000035CB"/>
    <w:p w14:paraId="3DE48F6E" w14:textId="77777777" w:rsidR="000035CB" w:rsidRDefault="000035CB" w:rsidP="000035CB">
      <w:pPr>
        <w:rPr>
          <w:rFonts w:ascii="Calibri" w:eastAsia="Calibri" w:hAnsi="Calibri" w:cs="Calibri"/>
          <w:b/>
        </w:rPr>
      </w:pPr>
      <w:r>
        <w:rPr>
          <w:rFonts w:ascii="Calibri" w:eastAsia="Calibri" w:hAnsi="Calibri" w:cs="Calibri"/>
          <w:b/>
        </w:rPr>
        <w:t>Question:</w:t>
      </w:r>
    </w:p>
    <w:p w14:paraId="045F40DD" w14:textId="77777777" w:rsidR="000035CB" w:rsidRDefault="000035CB" w:rsidP="000035CB">
      <w:pPr>
        <w:rPr>
          <w:rFonts w:ascii="Calibri" w:eastAsia="Calibri" w:hAnsi="Calibri" w:cs="Calibri"/>
          <w:bCs/>
        </w:rPr>
      </w:pPr>
      <w:r>
        <w:rPr>
          <w:rFonts w:ascii="Calibri" w:eastAsia="Calibri" w:hAnsi="Calibri" w:cs="Calibri"/>
          <w:bCs/>
        </w:rPr>
        <w:t xml:space="preserve">Which of the following statements is most correct regarding the administration of gentamicin and carbenicillin in </w:t>
      </w:r>
      <w:r w:rsidRPr="00653ABA">
        <w:rPr>
          <w:rFonts w:ascii="Calibri" w:eastAsia="Times New Roman" w:hAnsi="Calibri" w:cs="Calibri"/>
          <w:i/>
          <w:iCs/>
          <w:color w:val="000000"/>
        </w:rPr>
        <w:t>Trachemys scripta elegans</w:t>
      </w:r>
      <w:r>
        <w:rPr>
          <w:rFonts w:ascii="Calibri" w:eastAsia="Times New Roman" w:hAnsi="Calibri" w:cs="Calibri"/>
          <w:color w:val="000000"/>
        </w:rPr>
        <w:t>?</w:t>
      </w:r>
    </w:p>
    <w:p w14:paraId="5547FFDA" w14:textId="77777777" w:rsidR="000035CB" w:rsidRDefault="000035CB" w:rsidP="000035CB">
      <w:pPr>
        <w:rPr>
          <w:rFonts w:ascii="Calibri" w:eastAsia="Calibri" w:hAnsi="Calibri" w:cs="Calibri"/>
          <w:bCs/>
        </w:rPr>
      </w:pPr>
    </w:p>
    <w:p w14:paraId="462F366C" w14:textId="77777777" w:rsidR="000035CB" w:rsidRDefault="000035CB" w:rsidP="000035CB">
      <w:pPr>
        <w:pStyle w:val="ListParagraph"/>
        <w:numPr>
          <w:ilvl w:val="0"/>
          <w:numId w:val="4"/>
        </w:numPr>
        <w:spacing w:after="0" w:line="276" w:lineRule="auto"/>
        <w:rPr>
          <w:rFonts w:ascii="Calibri" w:eastAsia="Calibri" w:hAnsi="Calibri" w:cs="Calibri"/>
          <w:bCs/>
        </w:rPr>
      </w:pPr>
      <w:r>
        <w:rPr>
          <w:rFonts w:ascii="Calibri" w:eastAsia="Calibri" w:hAnsi="Calibri" w:cs="Calibri"/>
          <w:bCs/>
        </w:rPr>
        <w:t>Injection of gentamicin in the hindlimb led to a lower AUC compared to injection in the forelimb</w:t>
      </w:r>
    </w:p>
    <w:p w14:paraId="1C479A1D" w14:textId="77777777" w:rsidR="000035CB" w:rsidRDefault="000035CB" w:rsidP="000035CB">
      <w:pPr>
        <w:pStyle w:val="ListParagraph"/>
        <w:numPr>
          <w:ilvl w:val="0"/>
          <w:numId w:val="4"/>
        </w:numPr>
        <w:spacing w:after="0" w:line="276" w:lineRule="auto"/>
        <w:rPr>
          <w:rFonts w:ascii="Calibri" w:eastAsia="Calibri" w:hAnsi="Calibri" w:cs="Calibri"/>
          <w:bCs/>
        </w:rPr>
      </w:pPr>
      <w:r>
        <w:rPr>
          <w:rFonts w:ascii="Calibri" w:eastAsia="Calibri" w:hAnsi="Calibri" w:cs="Calibri"/>
          <w:bCs/>
        </w:rPr>
        <w:t xml:space="preserve">Injection of gentamicin in the hindlimb led to a lower </w:t>
      </w:r>
      <w:proofErr w:type="spellStart"/>
      <w:r>
        <w:rPr>
          <w:rFonts w:ascii="Calibri" w:eastAsia="Calibri" w:hAnsi="Calibri" w:cs="Calibri"/>
          <w:bCs/>
        </w:rPr>
        <w:t>Cmax</w:t>
      </w:r>
      <w:proofErr w:type="spellEnd"/>
      <w:r>
        <w:rPr>
          <w:rFonts w:ascii="Calibri" w:eastAsia="Calibri" w:hAnsi="Calibri" w:cs="Calibri"/>
          <w:bCs/>
        </w:rPr>
        <w:t xml:space="preserve"> compared to injection in the forelimb</w:t>
      </w:r>
    </w:p>
    <w:p w14:paraId="01F00BF4" w14:textId="77777777" w:rsidR="000035CB" w:rsidRDefault="000035CB" w:rsidP="000035CB">
      <w:pPr>
        <w:pStyle w:val="ListParagraph"/>
        <w:numPr>
          <w:ilvl w:val="0"/>
          <w:numId w:val="4"/>
        </w:numPr>
        <w:spacing w:after="0" w:line="276" w:lineRule="auto"/>
        <w:rPr>
          <w:rFonts w:ascii="Calibri" w:eastAsia="Calibri" w:hAnsi="Calibri" w:cs="Calibri"/>
          <w:bCs/>
        </w:rPr>
      </w:pPr>
      <w:r>
        <w:rPr>
          <w:rFonts w:ascii="Calibri" w:eastAsia="Calibri" w:hAnsi="Calibri" w:cs="Calibri"/>
          <w:bCs/>
        </w:rPr>
        <w:t>Injection of carbenicillin in the hindlimb led to a lower AUC compared to injection in the forelimb</w:t>
      </w:r>
    </w:p>
    <w:p w14:paraId="710732B4" w14:textId="77777777" w:rsidR="000035CB" w:rsidRDefault="000035CB" w:rsidP="000035CB">
      <w:pPr>
        <w:pStyle w:val="ListParagraph"/>
        <w:numPr>
          <w:ilvl w:val="0"/>
          <w:numId w:val="4"/>
        </w:numPr>
        <w:spacing w:after="0" w:line="276" w:lineRule="auto"/>
        <w:rPr>
          <w:rFonts w:ascii="Calibri" w:eastAsia="Calibri" w:hAnsi="Calibri" w:cs="Calibri"/>
          <w:bCs/>
        </w:rPr>
      </w:pPr>
      <w:r>
        <w:rPr>
          <w:rFonts w:ascii="Calibri" w:eastAsia="Calibri" w:hAnsi="Calibri" w:cs="Calibri"/>
          <w:bCs/>
        </w:rPr>
        <w:t xml:space="preserve">Injection of carbenicillin in the hindlimb led to a lower </w:t>
      </w:r>
      <w:proofErr w:type="spellStart"/>
      <w:r>
        <w:rPr>
          <w:rFonts w:ascii="Calibri" w:eastAsia="Calibri" w:hAnsi="Calibri" w:cs="Calibri"/>
          <w:bCs/>
        </w:rPr>
        <w:t>Cmax</w:t>
      </w:r>
      <w:proofErr w:type="spellEnd"/>
      <w:r>
        <w:rPr>
          <w:rFonts w:ascii="Calibri" w:eastAsia="Calibri" w:hAnsi="Calibri" w:cs="Calibri"/>
          <w:bCs/>
        </w:rPr>
        <w:t xml:space="preserve"> compared to injection in the forelimb</w:t>
      </w:r>
    </w:p>
    <w:p w14:paraId="3C3123E5" w14:textId="77777777" w:rsidR="000035CB" w:rsidRPr="00DF5FE6" w:rsidRDefault="000035CB" w:rsidP="000035CB">
      <w:pPr>
        <w:pStyle w:val="ListParagraph"/>
        <w:numPr>
          <w:ilvl w:val="0"/>
          <w:numId w:val="4"/>
        </w:numPr>
        <w:spacing w:after="0" w:line="276" w:lineRule="auto"/>
        <w:rPr>
          <w:rFonts w:ascii="Calibri" w:eastAsia="Calibri" w:hAnsi="Calibri" w:cs="Calibri"/>
          <w:bCs/>
        </w:rPr>
      </w:pPr>
      <w:r>
        <w:rPr>
          <w:rFonts w:ascii="Calibri" w:eastAsia="Calibri" w:hAnsi="Calibri" w:cs="Calibri"/>
          <w:bCs/>
        </w:rPr>
        <w:t xml:space="preserve">Injection of carbenicillin in the hindlimb led to a faster </w:t>
      </w:r>
      <w:proofErr w:type="spellStart"/>
      <w:r>
        <w:rPr>
          <w:rFonts w:ascii="Calibri" w:eastAsia="Calibri" w:hAnsi="Calibri" w:cs="Calibri"/>
          <w:bCs/>
        </w:rPr>
        <w:t>Tmax</w:t>
      </w:r>
      <w:proofErr w:type="spellEnd"/>
      <w:r>
        <w:rPr>
          <w:rFonts w:ascii="Calibri" w:eastAsia="Calibri" w:hAnsi="Calibri" w:cs="Calibri"/>
          <w:bCs/>
        </w:rPr>
        <w:t xml:space="preserve"> compared to injection in the forelimb </w:t>
      </w:r>
    </w:p>
    <w:p w14:paraId="443AE660" w14:textId="77777777" w:rsidR="000035CB" w:rsidRPr="005A0F07" w:rsidRDefault="000035CB" w:rsidP="000035CB">
      <w:pPr>
        <w:pStyle w:val="ListParagraph"/>
        <w:rPr>
          <w:rFonts w:ascii="Calibri" w:eastAsia="Calibri" w:hAnsi="Calibri" w:cs="Calibri"/>
          <w:bCs/>
        </w:rPr>
      </w:pPr>
    </w:p>
    <w:p w14:paraId="22A4D714" w14:textId="77777777" w:rsidR="000035CB" w:rsidRDefault="000035CB" w:rsidP="000035CB">
      <w:pPr>
        <w:rPr>
          <w:rFonts w:ascii="Calibri" w:eastAsia="Calibri" w:hAnsi="Calibri" w:cs="Calibri"/>
          <w:b/>
        </w:rPr>
      </w:pPr>
      <w:r w:rsidRPr="007A7993">
        <w:rPr>
          <w:rFonts w:ascii="Calibri" w:eastAsia="Calibri" w:hAnsi="Calibri" w:cs="Calibri"/>
          <w:b/>
        </w:rPr>
        <w:t xml:space="preserve">Answer: </w:t>
      </w:r>
      <w:r>
        <w:rPr>
          <w:rFonts w:ascii="Calibri" w:eastAsia="Calibri" w:hAnsi="Calibri" w:cs="Calibri"/>
          <w:b/>
        </w:rPr>
        <w:t>C</w:t>
      </w:r>
    </w:p>
    <w:p w14:paraId="28DBEAD1" w14:textId="77777777" w:rsidR="000035CB" w:rsidRDefault="000035CB" w:rsidP="000035CB">
      <w:pPr>
        <w:rPr>
          <w:rFonts w:ascii="Calibri" w:eastAsia="Calibri" w:hAnsi="Calibri" w:cs="Calibri"/>
          <w:b/>
        </w:rPr>
      </w:pPr>
    </w:p>
    <w:p w14:paraId="17CC1185" w14:textId="77777777" w:rsidR="000035CB" w:rsidRPr="00DF5FE6" w:rsidRDefault="000035CB" w:rsidP="000035CB">
      <w:pPr>
        <w:rPr>
          <w:rFonts w:ascii="Calibri" w:eastAsia="Calibri" w:hAnsi="Calibri" w:cs="Calibri"/>
        </w:rPr>
      </w:pPr>
      <w:r>
        <w:rPr>
          <w:rFonts w:ascii="Calibri" w:eastAsia="Calibri" w:hAnsi="Calibri" w:cs="Calibri"/>
          <w:b/>
        </w:rPr>
        <w:t xml:space="preserve">Explanation: </w:t>
      </w:r>
      <w:r w:rsidRPr="00DF5FE6">
        <w:rPr>
          <w:rFonts w:ascii="Calibri" w:eastAsia="Calibri" w:hAnsi="Calibri" w:cs="Calibri"/>
          <w:bCs/>
        </w:rPr>
        <w:t xml:space="preserve">Injection site of gentamicin in red-eared sliders had no effect on any pharmacokinetic parameter. AUC was significantly lower following injection of carbenicillin in the hindlimb, compared with injection in the forelimb, at 1, 4, and 8 hours </w:t>
      </w:r>
      <w:proofErr w:type="spellStart"/>
      <w:r w:rsidRPr="00DF5FE6">
        <w:rPr>
          <w:rFonts w:ascii="Calibri" w:eastAsia="Calibri" w:hAnsi="Calibri" w:cs="Calibri"/>
          <w:bCs/>
        </w:rPr>
        <w:t>postinjection</w:t>
      </w:r>
      <w:proofErr w:type="spellEnd"/>
      <w:r w:rsidRPr="00DF5FE6">
        <w:rPr>
          <w:rFonts w:ascii="Calibri" w:eastAsia="Calibri" w:hAnsi="Calibri" w:cs="Calibri"/>
          <w:bCs/>
        </w:rPr>
        <w:t>. While statistically significant, this finding is unlikely to be clinically significant.</w:t>
      </w:r>
    </w:p>
    <w:p w14:paraId="0AC8DAA2" w14:textId="77777777" w:rsidR="000035CB" w:rsidRDefault="000035CB" w:rsidP="000035CB">
      <w:pPr>
        <w:pBdr>
          <w:bottom w:val="single" w:sz="12" w:space="1" w:color="000000"/>
        </w:pBdr>
        <w:spacing w:line="240" w:lineRule="auto"/>
        <w:jc w:val="center"/>
        <w:rPr>
          <w:rFonts w:ascii="Calibri" w:eastAsia="Calibri" w:hAnsi="Calibri" w:cs="Calibri"/>
        </w:rPr>
      </w:pPr>
    </w:p>
    <w:p w14:paraId="56783EFC" w14:textId="77777777" w:rsidR="000035CB" w:rsidRDefault="000035CB" w:rsidP="000035CB">
      <w:pPr>
        <w:spacing w:line="240" w:lineRule="auto"/>
        <w:rPr>
          <w:rFonts w:ascii="Calibri" w:eastAsia="Times New Roman" w:hAnsi="Calibri" w:cs="Calibri"/>
          <w:color w:val="000000"/>
        </w:rPr>
      </w:pPr>
    </w:p>
    <w:p w14:paraId="5E1523FC" w14:textId="77777777" w:rsidR="000035CB" w:rsidRDefault="000035CB" w:rsidP="000035CB">
      <w:pPr>
        <w:spacing w:line="240" w:lineRule="auto"/>
        <w:rPr>
          <w:rFonts w:ascii="Calibri" w:eastAsia="Times New Roman" w:hAnsi="Calibri" w:cs="Calibri"/>
          <w:color w:val="000000"/>
        </w:rPr>
      </w:pPr>
      <w:proofErr w:type="spellStart"/>
      <w:r w:rsidRPr="008814C8">
        <w:rPr>
          <w:rFonts w:ascii="Calibri" w:eastAsia="Times New Roman" w:hAnsi="Calibri" w:cs="Calibri"/>
          <w:color w:val="000000"/>
        </w:rPr>
        <w:t>Holz</w:t>
      </w:r>
      <w:proofErr w:type="spellEnd"/>
      <w:r w:rsidRPr="008814C8">
        <w:rPr>
          <w:rFonts w:ascii="Calibri" w:eastAsia="Times New Roman" w:hAnsi="Calibri" w:cs="Calibri"/>
          <w:color w:val="000000"/>
        </w:rPr>
        <w:t>, Peter, et al. "The anatomy and perfusion of the renal portal system in the red-eared slider (</w:t>
      </w:r>
      <w:r w:rsidRPr="00653ABA">
        <w:rPr>
          <w:rFonts w:ascii="Calibri" w:eastAsia="Times New Roman" w:hAnsi="Calibri" w:cs="Calibri"/>
          <w:i/>
          <w:iCs/>
          <w:color w:val="000000"/>
        </w:rPr>
        <w:t>Trachemys scripta elegans</w:t>
      </w:r>
      <w:r w:rsidRPr="008814C8">
        <w:rPr>
          <w:rFonts w:ascii="Calibri" w:eastAsia="Times New Roman" w:hAnsi="Calibri" w:cs="Calibri"/>
          <w:color w:val="000000"/>
        </w:rPr>
        <w:t>)."  Journal of Zoo and Wildlife Medicine (1997): 378-385.</w:t>
      </w:r>
      <w:r w:rsidRPr="008A3EBC">
        <w:rPr>
          <w:rFonts w:ascii="Calibri" w:eastAsia="Times New Roman" w:hAnsi="Calibri" w:cs="Calibri"/>
          <w:color w:val="000000"/>
        </w:rPr>
        <w:t>- reviewed by HSS</w:t>
      </w:r>
    </w:p>
    <w:p w14:paraId="6C125D9A" w14:textId="77777777" w:rsidR="000035CB" w:rsidRDefault="000035CB" w:rsidP="000035CB">
      <w:pPr>
        <w:rPr>
          <w:rFonts w:ascii="Calibri" w:eastAsia="Calibri" w:hAnsi="Calibri" w:cs="Calibri"/>
        </w:rPr>
      </w:pPr>
      <w:r>
        <w:lastRenderedPageBreak/>
        <w:fldChar w:fldCharType="begin"/>
      </w:r>
      <w:r>
        <w:instrText xml:space="preserve"> INCLUDEPICTURE "https://i0.wp.com/reptifiles.com/wp-content/uploads/2020/12/red-eared-slider-generic.jpg?fit=1000%2C666&amp;ssl=1" \* MERGEFORMATINET </w:instrText>
      </w:r>
      <w:r>
        <w:fldChar w:fldCharType="separate"/>
      </w:r>
      <w:r>
        <w:rPr>
          <w:noProof/>
        </w:rPr>
        <w:drawing>
          <wp:inline distT="0" distB="0" distL="0" distR="0" wp14:anchorId="4F1B9606" wp14:editId="705742E3">
            <wp:extent cx="2364105" cy="980463"/>
            <wp:effectExtent l="0" t="0" r="0" b="0"/>
            <wp:docPr id="1977809805" name="Picture 2" descr="How to Select and Buy a Pet Red-Eared Slider - Repti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Select and Buy a Pet Red-Eared Slider - ReptiFiles"/>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5885" b="11854"/>
                    <a:stretch>
                      <a:fillRect/>
                    </a:stretch>
                  </pic:blipFill>
                  <pic:spPr bwMode="auto">
                    <a:xfrm>
                      <a:off x="0" y="0"/>
                      <a:ext cx="2378262" cy="986334"/>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179DBBBB" w14:textId="77777777" w:rsidR="000035CB" w:rsidRDefault="000035CB" w:rsidP="000035CB">
      <w:pPr>
        <w:rPr>
          <w:rFonts w:ascii="Calibri" w:eastAsia="Calibri" w:hAnsi="Calibri" w:cs="Calibri"/>
          <w:b/>
        </w:rPr>
      </w:pPr>
      <w:r>
        <w:rPr>
          <w:rFonts w:ascii="Calibri" w:eastAsia="Calibri" w:hAnsi="Calibri" w:cs="Calibri"/>
          <w:b/>
        </w:rPr>
        <w:t>Question:</w:t>
      </w:r>
    </w:p>
    <w:p w14:paraId="1937C63C" w14:textId="77777777" w:rsidR="000035CB" w:rsidRDefault="000035CB" w:rsidP="000035CB">
      <w:pPr>
        <w:rPr>
          <w:rFonts w:ascii="Calibri" w:eastAsia="Calibri" w:hAnsi="Calibri" w:cs="Calibri"/>
          <w:bCs/>
        </w:rPr>
      </w:pPr>
      <w:r>
        <w:rPr>
          <w:rFonts w:ascii="Calibri" w:eastAsia="Calibri" w:hAnsi="Calibri" w:cs="Calibri"/>
          <w:bCs/>
        </w:rPr>
        <w:t>Which of the following statements is most correct regarding the renal portal valve in poultry?</w:t>
      </w:r>
    </w:p>
    <w:p w14:paraId="0BBCA259" w14:textId="77777777" w:rsidR="000035CB" w:rsidRDefault="000035CB" w:rsidP="000035CB">
      <w:pPr>
        <w:rPr>
          <w:rFonts w:ascii="Calibri" w:eastAsia="Calibri" w:hAnsi="Calibri" w:cs="Calibri"/>
          <w:bCs/>
        </w:rPr>
      </w:pPr>
    </w:p>
    <w:p w14:paraId="5EACECCC" w14:textId="77777777" w:rsidR="000035CB" w:rsidRDefault="000035CB" w:rsidP="000035CB">
      <w:pPr>
        <w:pStyle w:val="ListParagraph"/>
        <w:numPr>
          <w:ilvl w:val="0"/>
          <w:numId w:val="3"/>
        </w:numPr>
        <w:spacing w:after="0" w:line="276" w:lineRule="auto"/>
        <w:rPr>
          <w:rFonts w:ascii="Calibri" w:eastAsia="Calibri" w:hAnsi="Calibri" w:cs="Calibri"/>
          <w:bCs/>
        </w:rPr>
      </w:pPr>
      <w:r>
        <w:rPr>
          <w:rFonts w:ascii="Calibri" w:eastAsia="Calibri" w:hAnsi="Calibri" w:cs="Calibri"/>
          <w:bCs/>
        </w:rPr>
        <w:t>Acetylcholine causes the valve to open, shunting blood around the kidneys</w:t>
      </w:r>
    </w:p>
    <w:p w14:paraId="2B053E5B" w14:textId="77777777" w:rsidR="000035CB" w:rsidRDefault="000035CB" w:rsidP="000035CB">
      <w:pPr>
        <w:pStyle w:val="ListParagraph"/>
        <w:numPr>
          <w:ilvl w:val="0"/>
          <w:numId w:val="3"/>
        </w:numPr>
        <w:spacing w:after="0" w:line="276" w:lineRule="auto"/>
        <w:rPr>
          <w:rFonts w:ascii="Calibri" w:eastAsia="Calibri" w:hAnsi="Calibri" w:cs="Calibri"/>
          <w:bCs/>
        </w:rPr>
      </w:pPr>
      <w:r>
        <w:rPr>
          <w:rFonts w:ascii="Calibri" w:eastAsia="Calibri" w:hAnsi="Calibri" w:cs="Calibri"/>
          <w:bCs/>
        </w:rPr>
        <w:t>Adrenaline causes the valve to open, shunting blood around the kidneys</w:t>
      </w:r>
    </w:p>
    <w:p w14:paraId="0335E049" w14:textId="77777777" w:rsidR="000035CB" w:rsidRDefault="000035CB" w:rsidP="000035CB">
      <w:pPr>
        <w:pStyle w:val="ListParagraph"/>
        <w:numPr>
          <w:ilvl w:val="0"/>
          <w:numId w:val="3"/>
        </w:numPr>
        <w:spacing w:after="0" w:line="276" w:lineRule="auto"/>
        <w:rPr>
          <w:rFonts w:ascii="Calibri" w:eastAsia="Calibri" w:hAnsi="Calibri" w:cs="Calibri"/>
          <w:bCs/>
        </w:rPr>
      </w:pPr>
      <w:r>
        <w:rPr>
          <w:rFonts w:ascii="Calibri" w:eastAsia="Calibri" w:hAnsi="Calibri" w:cs="Calibri"/>
          <w:bCs/>
        </w:rPr>
        <w:t>Acetylcholine causes the valve to close, shunting blood around the kidneys</w:t>
      </w:r>
    </w:p>
    <w:p w14:paraId="44E9FEFA" w14:textId="77777777" w:rsidR="000035CB" w:rsidRDefault="000035CB" w:rsidP="000035CB">
      <w:pPr>
        <w:pStyle w:val="ListParagraph"/>
        <w:numPr>
          <w:ilvl w:val="0"/>
          <w:numId w:val="3"/>
        </w:numPr>
        <w:spacing w:after="0" w:line="276" w:lineRule="auto"/>
        <w:rPr>
          <w:rFonts w:ascii="Calibri" w:eastAsia="Calibri" w:hAnsi="Calibri" w:cs="Calibri"/>
          <w:bCs/>
        </w:rPr>
      </w:pPr>
      <w:r>
        <w:rPr>
          <w:rFonts w:ascii="Calibri" w:eastAsia="Calibri" w:hAnsi="Calibri" w:cs="Calibri"/>
          <w:bCs/>
        </w:rPr>
        <w:t>Adrenaline causes the valve to close, shunting blood through the kidneys</w:t>
      </w:r>
    </w:p>
    <w:p w14:paraId="5FE787F9" w14:textId="77777777" w:rsidR="000035CB" w:rsidRPr="00542CDA" w:rsidRDefault="000035CB" w:rsidP="000035CB">
      <w:pPr>
        <w:pStyle w:val="ListParagraph"/>
        <w:numPr>
          <w:ilvl w:val="0"/>
          <w:numId w:val="3"/>
        </w:numPr>
        <w:spacing w:after="0" w:line="276" w:lineRule="auto"/>
        <w:rPr>
          <w:rFonts w:ascii="Calibri" w:eastAsia="Calibri" w:hAnsi="Calibri" w:cs="Calibri"/>
          <w:bCs/>
        </w:rPr>
      </w:pPr>
      <w:r>
        <w:rPr>
          <w:rFonts w:ascii="Calibri" w:eastAsia="Calibri" w:hAnsi="Calibri" w:cs="Calibri"/>
          <w:bCs/>
        </w:rPr>
        <w:t>Adrenaline causes the valve to open, shunting blood through the kidneys</w:t>
      </w:r>
    </w:p>
    <w:p w14:paraId="5058536B" w14:textId="77777777" w:rsidR="000035CB" w:rsidRDefault="000035CB" w:rsidP="000035CB">
      <w:pPr>
        <w:rPr>
          <w:rFonts w:ascii="Calibri" w:eastAsia="Calibri" w:hAnsi="Calibri" w:cs="Calibri"/>
          <w:bCs/>
        </w:rPr>
      </w:pPr>
    </w:p>
    <w:p w14:paraId="6785024A" w14:textId="77777777" w:rsidR="000035CB" w:rsidRPr="005A0F07" w:rsidRDefault="000035CB" w:rsidP="000035CB">
      <w:pPr>
        <w:pStyle w:val="ListParagraph"/>
        <w:rPr>
          <w:rFonts w:ascii="Calibri" w:eastAsia="Calibri" w:hAnsi="Calibri" w:cs="Calibri"/>
          <w:bCs/>
        </w:rPr>
      </w:pPr>
    </w:p>
    <w:p w14:paraId="74B5C997" w14:textId="77777777" w:rsidR="000035CB" w:rsidRDefault="000035CB" w:rsidP="000035CB">
      <w:pPr>
        <w:rPr>
          <w:rFonts w:ascii="Calibri" w:eastAsia="Calibri" w:hAnsi="Calibri" w:cs="Calibri"/>
          <w:b/>
        </w:rPr>
      </w:pPr>
      <w:r w:rsidRPr="007A7993">
        <w:rPr>
          <w:rFonts w:ascii="Calibri" w:eastAsia="Calibri" w:hAnsi="Calibri" w:cs="Calibri"/>
          <w:b/>
        </w:rPr>
        <w:t xml:space="preserve">Answer: </w:t>
      </w:r>
      <w:r>
        <w:rPr>
          <w:rFonts w:ascii="Calibri" w:eastAsia="Calibri" w:hAnsi="Calibri" w:cs="Calibri"/>
          <w:b/>
        </w:rPr>
        <w:t>B</w:t>
      </w:r>
    </w:p>
    <w:p w14:paraId="7D039798" w14:textId="77777777" w:rsidR="000035CB" w:rsidRDefault="000035CB" w:rsidP="000035CB">
      <w:pPr>
        <w:rPr>
          <w:rFonts w:ascii="Calibri" w:eastAsia="Calibri" w:hAnsi="Calibri" w:cs="Calibri"/>
          <w:b/>
        </w:rPr>
      </w:pPr>
    </w:p>
    <w:p w14:paraId="0DDB983C" w14:textId="77777777" w:rsidR="000035CB" w:rsidRPr="00DF5FE6" w:rsidRDefault="000035CB" w:rsidP="000035CB">
      <w:pPr>
        <w:rPr>
          <w:rFonts w:ascii="Calibri" w:eastAsia="Calibri" w:hAnsi="Calibri" w:cs="Calibri"/>
          <w:b/>
        </w:rPr>
      </w:pPr>
      <w:r>
        <w:rPr>
          <w:rFonts w:ascii="Calibri" w:eastAsia="Calibri" w:hAnsi="Calibri" w:cs="Calibri"/>
          <w:b/>
        </w:rPr>
        <w:t xml:space="preserve">Explanation: </w:t>
      </w:r>
      <w:r w:rsidRPr="00542CDA">
        <w:rPr>
          <w:rFonts w:ascii="Calibri" w:eastAsia="Calibri" w:hAnsi="Calibri" w:cs="Calibri"/>
          <w:bCs/>
        </w:rPr>
        <w:t>In poultry, adrenaline causes the valve to open, diverting blood around the kidneys</w:t>
      </w:r>
      <w:r>
        <w:rPr>
          <w:rFonts w:ascii="Calibri" w:eastAsia="Calibri" w:hAnsi="Calibri" w:cs="Calibri"/>
          <w:bCs/>
        </w:rPr>
        <w:t>. At rest, ac</w:t>
      </w:r>
      <w:r w:rsidRPr="00542CDA">
        <w:rPr>
          <w:rFonts w:ascii="Calibri" w:eastAsia="Calibri" w:hAnsi="Calibri" w:cs="Calibri"/>
          <w:bCs/>
        </w:rPr>
        <w:t xml:space="preserve">etylcholine causes </w:t>
      </w:r>
      <w:r>
        <w:rPr>
          <w:rFonts w:ascii="Calibri" w:eastAsia="Calibri" w:hAnsi="Calibri" w:cs="Calibri"/>
          <w:bCs/>
        </w:rPr>
        <w:t>the valve to</w:t>
      </w:r>
      <w:r w:rsidRPr="00542CDA">
        <w:rPr>
          <w:rFonts w:ascii="Calibri" w:eastAsia="Calibri" w:hAnsi="Calibri" w:cs="Calibri"/>
          <w:bCs/>
        </w:rPr>
        <w:t xml:space="preserve"> close, shunting blood through the kidneys</w:t>
      </w:r>
    </w:p>
    <w:p w14:paraId="4A2D9DDA" w14:textId="77777777" w:rsidR="000035CB" w:rsidRDefault="000035CB" w:rsidP="000035CB">
      <w:pPr>
        <w:spacing w:after="0" w:line="240" w:lineRule="auto"/>
        <w:jc w:val="right"/>
        <w:rPr>
          <w:rFonts w:ascii="Times New Roman" w:eastAsia="Times New Roman" w:hAnsi="Times New Roman" w:cs="Times New Roman"/>
          <w:i/>
          <w:iCs/>
          <w:color w:val="000000"/>
          <w:sz w:val="20"/>
          <w:szCs w:val="20"/>
        </w:rPr>
      </w:pPr>
      <w:r w:rsidRPr="008D121C">
        <w:rPr>
          <w:rFonts w:ascii="Times New Roman" w:eastAsia="Times New Roman" w:hAnsi="Times New Roman" w:cs="Times New Roman"/>
          <w:i/>
          <w:iCs/>
          <w:color w:val="000000"/>
          <w:sz w:val="20"/>
          <w:szCs w:val="20"/>
        </w:rPr>
        <w:t xml:space="preserve">Vet </w:t>
      </w:r>
      <w:proofErr w:type="spellStart"/>
      <w:r w:rsidRPr="008D121C">
        <w:rPr>
          <w:rFonts w:ascii="Times New Roman" w:eastAsia="Times New Roman" w:hAnsi="Times New Roman" w:cs="Times New Roman"/>
          <w:i/>
          <w:iCs/>
          <w:color w:val="000000"/>
          <w:sz w:val="20"/>
          <w:szCs w:val="20"/>
        </w:rPr>
        <w:t>Pathol</w:t>
      </w:r>
      <w:proofErr w:type="spellEnd"/>
      <w:r w:rsidRPr="008D121C">
        <w:rPr>
          <w:rFonts w:ascii="Times New Roman" w:eastAsia="Times New Roman" w:hAnsi="Times New Roman" w:cs="Times New Roman"/>
          <w:i/>
          <w:iCs/>
          <w:color w:val="000000"/>
          <w:sz w:val="20"/>
          <w:szCs w:val="20"/>
        </w:rPr>
        <w:t xml:space="preserve"> 39:419–427 (2002) </w:t>
      </w:r>
    </w:p>
    <w:p w14:paraId="530D9BAC" w14:textId="77777777" w:rsidR="000035CB" w:rsidRPr="00565D64" w:rsidRDefault="000035CB" w:rsidP="000035CB">
      <w:pPr>
        <w:spacing w:after="0" w:line="240" w:lineRule="auto"/>
        <w:jc w:val="right"/>
        <w:rPr>
          <w:rFonts w:ascii="Times New Roman" w:eastAsia="Times New Roman" w:hAnsi="Times New Roman" w:cs="Times New Roman"/>
          <w:color w:val="000000"/>
        </w:rPr>
      </w:pPr>
      <w:r w:rsidRPr="00565D64">
        <w:rPr>
          <w:rFonts w:ascii="Times New Roman" w:eastAsia="Times New Roman" w:hAnsi="Times New Roman" w:cs="Times New Roman"/>
          <w:i/>
          <w:iCs/>
          <w:color w:val="000000"/>
          <w:sz w:val="20"/>
          <w:szCs w:val="20"/>
        </w:rPr>
        <w:t>Summarized by MR</w:t>
      </w:r>
    </w:p>
    <w:p w14:paraId="4C19E967" w14:textId="77777777" w:rsidR="000035CB" w:rsidRPr="00565D64" w:rsidRDefault="000035CB" w:rsidP="000035CB">
      <w:pPr>
        <w:spacing w:after="240" w:line="240" w:lineRule="auto"/>
        <w:rPr>
          <w:rFonts w:ascii="Times New Roman" w:eastAsia="Times New Roman" w:hAnsi="Times New Roman" w:cs="Times New Roman"/>
          <w:color w:val="000000"/>
        </w:rPr>
      </w:pPr>
    </w:p>
    <w:p w14:paraId="191BFF0B" w14:textId="77777777" w:rsidR="000035CB" w:rsidRDefault="000035CB" w:rsidP="000035CB">
      <w:pPr>
        <w:spacing w:after="0" w:line="240" w:lineRule="auto"/>
        <w:rPr>
          <w:rFonts w:ascii="Times New Roman" w:eastAsia="Times New Roman" w:hAnsi="Times New Roman" w:cs="Times New Roman"/>
          <w:color w:val="000000"/>
        </w:rPr>
      </w:pPr>
      <w:r w:rsidRPr="008D121C">
        <w:rPr>
          <w:rFonts w:ascii="Times New Roman" w:eastAsia="Times New Roman" w:hAnsi="Times New Roman" w:cs="Times New Roman"/>
          <w:color w:val="000000"/>
        </w:rPr>
        <w:t xml:space="preserve">Endometrial Hyperplasia and Mineralization in Zoo Felids Treated with </w:t>
      </w:r>
      <w:proofErr w:type="spellStart"/>
      <w:r w:rsidRPr="008D121C">
        <w:rPr>
          <w:rFonts w:ascii="Times New Roman" w:eastAsia="Times New Roman" w:hAnsi="Times New Roman" w:cs="Times New Roman"/>
          <w:color w:val="000000"/>
        </w:rPr>
        <w:t>Melengestrol</w:t>
      </w:r>
      <w:proofErr w:type="spellEnd"/>
      <w:r w:rsidRPr="008D121C">
        <w:rPr>
          <w:rFonts w:ascii="Times New Roman" w:eastAsia="Times New Roman" w:hAnsi="Times New Roman" w:cs="Times New Roman"/>
          <w:color w:val="000000"/>
        </w:rPr>
        <w:t xml:space="preserve"> Acetate Contraceptives </w:t>
      </w:r>
    </w:p>
    <w:p w14:paraId="62140EAD" w14:textId="77777777" w:rsidR="000035CB" w:rsidRDefault="000035CB" w:rsidP="000035CB">
      <w:pPr>
        <w:spacing w:after="0" w:line="240" w:lineRule="auto"/>
        <w:rPr>
          <w:rFonts w:ascii="Times New Roman" w:eastAsia="Times New Roman" w:hAnsi="Times New Roman" w:cs="Times New Roman"/>
          <w:color w:val="000000"/>
          <w:sz w:val="18"/>
          <w:szCs w:val="18"/>
        </w:rPr>
      </w:pPr>
      <w:r w:rsidRPr="008D121C">
        <w:rPr>
          <w:rFonts w:ascii="Times New Roman" w:eastAsia="Times New Roman" w:hAnsi="Times New Roman" w:cs="Times New Roman"/>
          <w:color w:val="000000"/>
          <w:sz w:val="18"/>
          <w:szCs w:val="18"/>
        </w:rPr>
        <w:t>L. MUNSON, I. A. GARDNER, R. J. MASON, L. M. CHASSY, AND U. S. SEAL</w:t>
      </w:r>
    </w:p>
    <w:p w14:paraId="36840034" w14:textId="77777777" w:rsidR="000035CB" w:rsidRPr="006D1D2B" w:rsidRDefault="000035CB" w:rsidP="000035CB">
      <w:pPr>
        <w:spacing w:after="0" w:line="240" w:lineRule="auto"/>
        <w:rPr>
          <w:rFonts w:ascii="Times New Roman" w:eastAsia="Times New Roman" w:hAnsi="Times New Roman" w:cs="Times New Roman"/>
          <w:color w:val="000000"/>
          <w:sz w:val="18"/>
          <w:szCs w:val="18"/>
        </w:rPr>
      </w:pPr>
    </w:p>
    <w:p w14:paraId="0108A050" w14:textId="77777777" w:rsidR="000035CB" w:rsidRPr="006D1D2B" w:rsidRDefault="000035CB" w:rsidP="000035CB">
      <w:pPr>
        <w:rPr>
          <w:rFonts w:ascii="Times New Roman" w:hAnsi="Times New Roman" w:cs="Times New Roman"/>
        </w:rPr>
      </w:pPr>
      <w:r w:rsidRPr="006D1D2B">
        <w:rPr>
          <w:rFonts w:ascii="Times New Roman" w:hAnsi="Times New Roman" w:cs="Times New Roman"/>
        </w:rPr>
        <w:t xml:space="preserve">In Felidae treated with </w:t>
      </w:r>
      <w:proofErr w:type="spellStart"/>
      <w:r w:rsidRPr="006D1D2B">
        <w:rPr>
          <w:rFonts w:ascii="Times New Roman" w:hAnsi="Times New Roman" w:cs="Times New Roman"/>
        </w:rPr>
        <w:t>Melengestrol</w:t>
      </w:r>
      <w:proofErr w:type="spellEnd"/>
      <w:r w:rsidRPr="006D1D2B">
        <w:rPr>
          <w:rFonts w:ascii="Times New Roman" w:hAnsi="Times New Roman" w:cs="Times New Roman"/>
        </w:rPr>
        <w:t xml:space="preserve"> acetate (MGA) </w:t>
      </w:r>
      <w:r>
        <w:rPr>
          <w:rFonts w:ascii="Times New Roman" w:hAnsi="Times New Roman" w:cs="Times New Roman"/>
        </w:rPr>
        <w:t>contraceptives</w:t>
      </w:r>
      <w:r w:rsidRPr="006D1D2B">
        <w:rPr>
          <w:rFonts w:ascii="Times New Roman" w:hAnsi="Times New Roman" w:cs="Times New Roman"/>
        </w:rPr>
        <w:t>, which of the following are associated with decreased risk of endometrial hyperplasia?</w:t>
      </w:r>
    </w:p>
    <w:p w14:paraId="42FAD33C" w14:textId="77777777" w:rsidR="000035CB" w:rsidRPr="006D1D2B" w:rsidRDefault="000035CB" w:rsidP="000035CB">
      <w:pPr>
        <w:pStyle w:val="ListParagraph"/>
        <w:numPr>
          <w:ilvl w:val="0"/>
          <w:numId w:val="5"/>
        </w:numPr>
        <w:rPr>
          <w:rFonts w:ascii="Times New Roman" w:hAnsi="Times New Roman" w:cs="Times New Roman"/>
        </w:rPr>
      </w:pPr>
      <w:r w:rsidRPr="006D1D2B">
        <w:rPr>
          <w:rFonts w:ascii="Times New Roman" w:hAnsi="Times New Roman" w:cs="Times New Roman"/>
        </w:rPr>
        <w:t>Multiparity</w:t>
      </w:r>
    </w:p>
    <w:p w14:paraId="2B868B27" w14:textId="77777777" w:rsidR="000035CB" w:rsidRPr="006D1D2B" w:rsidRDefault="000035CB" w:rsidP="000035CB">
      <w:pPr>
        <w:pStyle w:val="ListParagraph"/>
        <w:numPr>
          <w:ilvl w:val="0"/>
          <w:numId w:val="5"/>
        </w:numPr>
        <w:rPr>
          <w:rFonts w:ascii="Times New Roman" w:hAnsi="Times New Roman" w:cs="Times New Roman"/>
        </w:rPr>
      </w:pPr>
      <w:r w:rsidRPr="006D1D2B">
        <w:rPr>
          <w:rFonts w:ascii="Times New Roman" w:hAnsi="Times New Roman" w:cs="Times New Roman"/>
        </w:rPr>
        <w:t>Increased Age</w:t>
      </w:r>
    </w:p>
    <w:p w14:paraId="63951AC0" w14:textId="77777777" w:rsidR="000035CB" w:rsidRPr="006D1D2B" w:rsidRDefault="000035CB" w:rsidP="000035CB">
      <w:pPr>
        <w:pStyle w:val="ListParagraph"/>
        <w:numPr>
          <w:ilvl w:val="0"/>
          <w:numId w:val="5"/>
        </w:numPr>
        <w:rPr>
          <w:rFonts w:ascii="Times New Roman" w:hAnsi="Times New Roman" w:cs="Times New Roman"/>
        </w:rPr>
      </w:pPr>
      <w:r w:rsidRPr="006D1D2B">
        <w:rPr>
          <w:rFonts w:ascii="Times New Roman" w:hAnsi="Times New Roman" w:cs="Times New Roman"/>
        </w:rPr>
        <w:t>Higher Dose</w:t>
      </w:r>
    </w:p>
    <w:p w14:paraId="6A3031CE" w14:textId="77777777" w:rsidR="000035CB" w:rsidRPr="006D1D2B" w:rsidRDefault="000035CB" w:rsidP="000035CB">
      <w:pPr>
        <w:pStyle w:val="ListParagraph"/>
        <w:numPr>
          <w:ilvl w:val="0"/>
          <w:numId w:val="5"/>
        </w:numPr>
        <w:rPr>
          <w:rFonts w:ascii="Times New Roman" w:hAnsi="Times New Roman" w:cs="Times New Roman"/>
        </w:rPr>
      </w:pPr>
      <w:r w:rsidRPr="006D1D2B">
        <w:rPr>
          <w:rFonts w:ascii="Times New Roman" w:hAnsi="Times New Roman" w:cs="Times New Roman"/>
        </w:rPr>
        <w:t>Longer Duration</w:t>
      </w:r>
    </w:p>
    <w:p w14:paraId="55F3A7EB" w14:textId="77777777" w:rsidR="000035CB" w:rsidRPr="006D1D2B" w:rsidRDefault="000035CB" w:rsidP="000035CB">
      <w:pPr>
        <w:pStyle w:val="ListParagraph"/>
        <w:numPr>
          <w:ilvl w:val="0"/>
          <w:numId w:val="5"/>
        </w:numPr>
        <w:rPr>
          <w:rFonts w:ascii="Times New Roman" w:hAnsi="Times New Roman" w:cs="Times New Roman"/>
        </w:rPr>
      </w:pPr>
      <w:r w:rsidRPr="006D1D2B">
        <w:rPr>
          <w:rFonts w:ascii="Times New Roman" w:hAnsi="Times New Roman" w:cs="Times New Roman"/>
          <w:i/>
          <w:iCs/>
        </w:rPr>
        <w:t>Panthera</w:t>
      </w:r>
      <w:r w:rsidRPr="006D1D2B">
        <w:rPr>
          <w:rFonts w:ascii="Times New Roman" w:hAnsi="Times New Roman" w:cs="Times New Roman"/>
        </w:rPr>
        <w:t xml:space="preserve"> species</w:t>
      </w:r>
    </w:p>
    <w:p w14:paraId="7F7DB46A" w14:textId="77777777" w:rsidR="000035CB" w:rsidRPr="006D1D2B" w:rsidRDefault="000035CB" w:rsidP="000035CB">
      <w:pPr>
        <w:rPr>
          <w:rFonts w:ascii="Times New Roman" w:hAnsi="Times New Roman" w:cs="Times New Roman"/>
        </w:rPr>
      </w:pPr>
      <w:r w:rsidRPr="006D1D2B">
        <w:rPr>
          <w:rFonts w:ascii="Times New Roman" w:hAnsi="Times New Roman" w:cs="Times New Roman"/>
        </w:rPr>
        <w:t xml:space="preserve">Answer: A. Multiparity. Age and duration of treatment increased risk of EH. There was no effect of dose (author concludes even lowest dose may be deleterious) or species.  </w:t>
      </w:r>
    </w:p>
    <w:p w14:paraId="147F42BE" w14:textId="77777777" w:rsidR="000035CB" w:rsidRDefault="000035CB" w:rsidP="000035CB">
      <w:pPr>
        <w:spacing w:after="0" w:line="240" w:lineRule="auto"/>
        <w:jc w:val="right"/>
        <w:rPr>
          <w:rFonts w:ascii="Times New Roman" w:eastAsia="Times New Roman" w:hAnsi="Times New Roman" w:cs="Times New Roman"/>
          <w:i/>
          <w:iCs/>
          <w:color w:val="000000"/>
          <w:sz w:val="20"/>
          <w:szCs w:val="20"/>
        </w:rPr>
      </w:pPr>
      <w:r w:rsidRPr="001E23D8">
        <w:rPr>
          <w:rFonts w:ascii="Times New Roman" w:eastAsia="Times New Roman" w:hAnsi="Times New Roman" w:cs="Times New Roman"/>
          <w:i/>
          <w:iCs/>
          <w:color w:val="000000"/>
          <w:sz w:val="20"/>
          <w:szCs w:val="20"/>
        </w:rPr>
        <w:lastRenderedPageBreak/>
        <w:t>Journal of Zoo and Wildlife Medicine 39(4): 517–526, 2008</w:t>
      </w:r>
    </w:p>
    <w:p w14:paraId="71302CCA" w14:textId="77777777" w:rsidR="000035CB" w:rsidRPr="00565D64" w:rsidRDefault="000035CB" w:rsidP="000035CB">
      <w:pPr>
        <w:spacing w:after="0" w:line="240" w:lineRule="auto"/>
        <w:jc w:val="right"/>
        <w:rPr>
          <w:rFonts w:ascii="Times New Roman" w:eastAsia="Times New Roman" w:hAnsi="Times New Roman" w:cs="Times New Roman"/>
          <w:color w:val="000000"/>
        </w:rPr>
      </w:pPr>
      <w:r w:rsidRPr="00565D64">
        <w:rPr>
          <w:rFonts w:ascii="Times New Roman" w:eastAsia="Times New Roman" w:hAnsi="Times New Roman" w:cs="Times New Roman"/>
          <w:i/>
          <w:iCs/>
          <w:color w:val="000000"/>
          <w:sz w:val="20"/>
          <w:szCs w:val="20"/>
        </w:rPr>
        <w:t>Summarized by MR</w:t>
      </w:r>
    </w:p>
    <w:p w14:paraId="6033434F" w14:textId="77777777" w:rsidR="000035CB" w:rsidRPr="00565D64" w:rsidRDefault="000035CB" w:rsidP="000035CB">
      <w:pPr>
        <w:spacing w:after="240" w:line="240" w:lineRule="auto"/>
        <w:rPr>
          <w:rFonts w:ascii="Times New Roman" w:eastAsia="Times New Roman" w:hAnsi="Times New Roman" w:cs="Times New Roman"/>
          <w:color w:val="000000"/>
        </w:rPr>
      </w:pPr>
    </w:p>
    <w:p w14:paraId="29AA0657" w14:textId="77777777" w:rsidR="000035CB" w:rsidRDefault="000035CB" w:rsidP="000035CB">
      <w:pPr>
        <w:spacing w:after="0" w:line="240" w:lineRule="auto"/>
        <w:rPr>
          <w:rFonts w:ascii="Times New Roman" w:eastAsia="Times New Roman" w:hAnsi="Times New Roman" w:cs="Times New Roman"/>
          <w:color w:val="000000"/>
        </w:rPr>
      </w:pPr>
      <w:r w:rsidRPr="001E23D8">
        <w:rPr>
          <w:rFonts w:ascii="Times New Roman" w:eastAsia="Times New Roman" w:hAnsi="Times New Roman" w:cs="Times New Roman"/>
          <w:color w:val="000000"/>
        </w:rPr>
        <w:t>CONCEPTS AND ISSUES WITH INTERSPECIES SCALING IN ZOOLOGICAL PHARMACOLOGY</w:t>
      </w:r>
    </w:p>
    <w:p w14:paraId="7AC20CDF" w14:textId="77777777" w:rsidR="000035CB" w:rsidRDefault="000035CB" w:rsidP="000035CB">
      <w:pPr>
        <w:spacing w:after="0" w:line="240" w:lineRule="auto"/>
        <w:rPr>
          <w:rFonts w:ascii="Times New Roman" w:eastAsia="Times New Roman" w:hAnsi="Times New Roman" w:cs="Times New Roman"/>
          <w:color w:val="000000"/>
          <w:sz w:val="18"/>
          <w:szCs w:val="18"/>
        </w:rPr>
      </w:pPr>
      <w:r w:rsidRPr="001E23D8">
        <w:rPr>
          <w:rFonts w:ascii="Times New Roman" w:eastAsia="Times New Roman" w:hAnsi="Times New Roman" w:cs="Times New Roman"/>
          <w:color w:val="000000"/>
          <w:sz w:val="18"/>
          <w:szCs w:val="18"/>
        </w:rPr>
        <w:t xml:space="preserve">Robert P. Hunter, M.S., Ph.D., and Ramiro </w:t>
      </w:r>
      <w:proofErr w:type="spellStart"/>
      <w:r w:rsidRPr="001E23D8">
        <w:rPr>
          <w:rFonts w:ascii="Times New Roman" w:eastAsia="Times New Roman" w:hAnsi="Times New Roman" w:cs="Times New Roman"/>
          <w:color w:val="000000"/>
          <w:sz w:val="18"/>
          <w:szCs w:val="18"/>
        </w:rPr>
        <w:t>Isaza</w:t>
      </w:r>
      <w:proofErr w:type="spellEnd"/>
      <w:r w:rsidRPr="001E23D8">
        <w:rPr>
          <w:rFonts w:ascii="Times New Roman" w:eastAsia="Times New Roman" w:hAnsi="Times New Roman" w:cs="Times New Roman"/>
          <w:color w:val="000000"/>
          <w:sz w:val="18"/>
          <w:szCs w:val="18"/>
        </w:rPr>
        <w:t>, D.V.M., M.S., Dipl. A.C.Z.M.</w:t>
      </w:r>
    </w:p>
    <w:p w14:paraId="0174BBFB" w14:textId="77777777" w:rsidR="000035CB" w:rsidRDefault="000035CB" w:rsidP="000035CB">
      <w:pPr>
        <w:rPr>
          <w:rFonts w:ascii="Times New Roman" w:hAnsi="Times New Roman" w:cs="Times New Roman"/>
        </w:rPr>
      </w:pPr>
    </w:p>
    <w:p w14:paraId="765C2E20" w14:textId="77777777" w:rsidR="000035CB" w:rsidRDefault="000035CB" w:rsidP="000035CB">
      <w:pPr>
        <w:rPr>
          <w:rFonts w:ascii="Times New Roman" w:hAnsi="Times New Roman" w:cs="Times New Roman"/>
        </w:rPr>
      </w:pPr>
      <w:r>
        <w:rPr>
          <w:rFonts w:ascii="Times New Roman" w:hAnsi="Times New Roman" w:cs="Times New Roman"/>
        </w:rPr>
        <w:t>Which of the following would be an appropriate drug to utilize allometric scaling on for a dose in a novel species?</w:t>
      </w:r>
    </w:p>
    <w:p w14:paraId="49626654" w14:textId="77777777" w:rsidR="000035CB" w:rsidRDefault="000035CB" w:rsidP="000035CB">
      <w:pPr>
        <w:pStyle w:val="ListParagraph"/>
        <w:numPr>
          <w:ilvl w:val="0"/>
          <w:numId w:val="6"/>
        </w:numPr>
        <w:rPr>
          <w:rFonts w:ascii="Times New Roman" w:hAnsi="Times New Roman" w:cs="Times New Roman"/>
        </w:rPr>
      </w:pPr>
      <w:r>
        <w:rPr>
          <w:rFonts w:ascii="Times New Roman" w:hAnsi="Times New Roman" w:cs="Times New Roman"/>
        </w:rPr>
        <w:t>Ketoprofen</w:t>
      </w:r>
    </w:p>
    <w:p w14:paraId="5EFC8EB0" w14:textId="77777777" w:rsidR="000035CB" w:rsidRDefault="000035CB" w:rsidP="000035CB">
      <w:pPr>
        <w:pStyle w:val="ListParagraph"/>
        <w:numPr>
          <w:ilvl w:val="0"/>
          <w:numId w:val="6"/>
        </w:numPr>
        <w:rPr>
          <w:rFonts w:ascii="Times New Roman" w:hAnsi="Times New Roman" w:cs="Times New Roman"/>
        </w:rPr>
      </w:pPr>
      <w:r>
        <w:rPr>
          <w:rFonts w:ascii="Times New Roman" w:hAnsi="Times New Roman" w:cs="Times New Roman"/>
        </w:rPr>
        <w:t>Enrofloxacin</w:t>
      </w:r>
    </w:p>
    <w:p w14:paraId="19FADE8A" w14:textId="77777777" w:rsidR="000035CB" w:rsidRDefault="000035CB" w:rsidP="000035CB">
      <w:pPr>
        <w:pStyle w:val="ListParagraph"/>
        <w:numPr>
          <w:ilvl w:val="0"/>
          <w:numId w:val="6"/>
        </w:numPr>
        <w:rPr>
          <w:rFonts w:ascii="Times New Roman" w:hAnsi="Times New Roman" w:cs="Times New Roman"/>
        </w:rPr>
      </w:pPr>
      <w:r>
        <w:rPr>
          <w:rFonts w:ascii="Times New Roman" w:hAnsi="Times New Roman" w:cs="Times New Roman"/>
        </w:rPr>
        <w:t xml:space="preserve">Medetomidine </w:t>
      </w:r>
    </w:p>
    <w:p w14:paraId="48381D7D" w14:textId="77777777" w:rsidR="000035CB" w:rsidRDefault="000035CB" w:rsidP="000035CB">
      <w:pPr>
        <w:pStyle w:val="ListParagraph"/>
        <w:numPr>
          <w:ilvl w:val="0"/>
          <w:numId w:val="6"/>
        </w:numPr>
        <w:rPr>
          <w:rFonts w:ascii="Times New Roman" w:hAnsi="Times New Roman" w:cs="Times New Roman"/>
        </w:rPr>
      </w:pPr>
      <w:r>
        <w:rPr>
          <w:rFonts w:ascii="Times New Roman" w:hAnsi="Times New Roman" w:cs="Times New Roman"/>
        </w:rPr>
        <w:t>Gentamicin</w:t>
      </w:r>
    </w:p>
    <w:p w14:paraId="2BD01795" w14:textId="77777777" w:rsidR="000035CB" w:rsidRDefault="000035CB" w:rsidP="000035CB">
      <w:pPr>
        <w:pStyle w:val="ListParagraph"/>
        <w:numPr>
          <w:ilvl w:val="0"/>
          <w:numId w:val="6"/>
        </w:numPr>
        <w:rPr>
          <w:rFonts w:ascii="Times New Roman" w:hAnsi="Times New Roman" w:cs="Times New Roman"/>
        </w:rPr>
      </w:pPr>
      <w:r>
        <w:rPr>
          <w:rFonts w:ascii="Times New Roman" w:hAnsi="Times New Roman" w:cs="Times New Roman"/>
        </w:rPr>
        <w:t>Acetaminophen</w:t>
      </w:r>
    </w:p>
    <w:p w14:paraId="69257A6E" w14:textId="77777777" w:rsidR="000035CB" w:rsidRDefault="000035CB" w:rsidP="000035CB">
      <w:pPr>
        <w:rPr>
          <w:rFonts w:ascii="Times New Roman" w:hAnsi="Times New Roman" w:cs="Times New Roman"/>
        </w:rPr>
      </w:pPr>
    </w:p>
    <w:p w14:paraId="5DD6BCDA" w14:textId="77777777" w:rsidR="000035CB" w:rsidRPr="001C7AF6" w:rsidRDefault="000035CB" w:rsidP="000035CB">
      <w:pPr>
        <w:rPr>
          <w:rFonts w:ascii="Times New Roman" w:hAnsi="Times New Roman" w:cs="Times New Roman"/>
        </w:rPr>
      </w:pPr>
      <w:r>
        <w:rPr>
          <w:rFonts w:ascii="Times New Roman" w:hAnsi="Times New Roman" w:cs="Times New Roman"/>
        </w:rPr>
        <w:t xml:space="preserve">Answer: D. Gentamicin – GFR clearance primarily. B/D are poor candidates because of significant hepatic clearance. A/C are poor candidates because of their enantiomer status being a more complex factor in their pharmacokinetic profile. </w:t>
      </w:r>
    </w:p>
    <w:p w14:paraId="39440613" w14:textId="5173F731" w:rsidR="000035CB" w:rsidRDefault="000035CB" w:rsidP="000035CB">
      <w:pPr>
        <w:spacing w:before="240" w:after="240"/>
        <w:rPr>
          <w:rFonts w:ascii="Times New Roman" w:eastAsia="Times New Roman" w:hAnsi="Times New Roman" w:cs="Times New Roman"/>
        </w:rPr>
      </w:pPr>
    </w:p>
    <w:p w14:paraId="4E9B998C" w14:textId="77777777" w:rsidR="000035CB" w:rsidRDefault="000035CB" w:rsidP="000035CB">
      <w:pPr>
        <w:rPr>
          <w:rStyle w:val="Strong"/>
          <w:rFonts w:ascii="Calibri" w:eastAsiaTheme="majorEastAsia" w:hAnsi="Calibri" w:cs="Calibri"/>
          <w:b w:val="0"/>
          <w:bCs w:val="0"/>
        </w:rPr>
      </w:pPr>
      <w:r w:rsidRPr="00BC2874">
        <w:rPr>
          <w:rStyle w:val="Strong"/>
          <w:rFonts w:ascii="Calibri" w:eastAsiaTheme="majorEastAsia" w:hAnsi="Calibri" w:cs="Calibri"/>
          <w:b w:val="0"/>
          <w:bCs w:val="0"/>
        </w:rPr>
        <w:t xml:space="preserve">Journal of </w:t>
      </w:r>
      <w:r>
        <w:rPr>
          <w:rStyle w:val="Strong"/>
          <w:rFonts w:ascii="Calibri" w:eastAsiaTheme="majorEastAsia" w:hAnsi="Calibri" w:cs="Calibri"/>
          <w:b w:val="0"/>
          <w:bCs w:val="0"/>
        </w:rPr>
        <w:t>the American Veterinary</w:t>
      </w:r>
      <w:r w:rsidRPr="00BC2874">
        <w:rPr>
          <w:rStyle w:val="Strong"/>
          <w:rFonts w:ascii="Calibri" w:eastAsiaTheme="majorEastAsia" w:hAnsi="Calibri" w:cs="Calibri"/>
          <w:b w:val="0"/>
          <w:bCs w:val="0"/>
        </w:rPr>
        <w:t xml:space="preserve"> Medic</w:t>
      </w:r>
      <w:r>
        <w:rPr>
          <w:rStyle w:val="Strong"/>
          <w:rFonts w:ascii="Calibri" w:eastAsiaTheme="majorEastAsia" w:hAnsi="Calibri" w:cs="Calibri"/>
          <w:b w:val="0"/>
          <w:bCs w:val="0"/>
        </w:rPr>
        <w:t>al Association</w:t>
      </w:r>
      <w:r w:rsidRPr="00BC2874">
        <w:rPr>
          <w:rStyle w:val="Strong"/>
          <w:rFonts w:ascii="Calibri" w:eastAsiaTheme="majorEastAsia" w:hAnsi="Calibri" w:cs="Calibri"/>
          <w:b w:val="0"/>
          <w:bCs w:val="0"/>
        </w:rPr>
        <w:t>,</w:t>
      </w:r>
      <w:r>
        <w:rPr>
          <w:rStyle w:val="Strong"/>
          <w:rFonts w:ascii="Calibri" w:eastAsiaTheme="majorEastAsia" w:hAnsi="Calibri" w:cs="Calibri"/>
          <w:b w:val="0"/>
          <w:bCs w:val="0"/>
        </w:rPr>
        <w:t xml:space="preserve"> 2010, 237(4): 429-436. </w:t>
      </w:r>
      <w:r>
        <w:rPr>
          <w:rStyle w:val="Strong"/>
          <w:rFonts w:ascii="Calibri" w:eastAsiaTheme="majorEastAsia" w:hAnsi="Calibri" w:cs="Calibri"/>
          <w:b w:val="0"/>
          <w:bCs w:val="0"/>
        </w:rPr>
        <w:br/>
      </w:r>
      <w:r w:rsidRPr="0030131B">
        <w:rPr>
          <w:rStyle w:val="Strong"/>
          <w:rFonts w:ascii="Calibri" w:eastAsiaTheme="majorEastAsia" w:hAnsi="Calibri" w:cs="Calibri"/>
        </w:rPr>
        <w:t>RISK FACTORS ASSOCIATED WITH CATARACTS AND LENS LUXATIONS IN CAPTIVE PINNIPEDS IN THE UNITED STATES AND THE BAHAMAS</w:t>
      </w:r>
      <w:r>
        <w:rPr>
          <w:rStyle w:val="Strong"/>
          <w:rFonts w:ascii="Calibri" w:eastAsiaTheme="majorEastAsia" w:hAnsi="Calibri" w:cs="Calibri"/>
          <w:b w:val="0"/>
          <w:bCs w:val="0"/>
        </w:rPr>
        <w:br/>
      </w:r>
      <w:proofErr w:type="spellStart"/>
      <w:r>
        <w:rPr>
          <w:rStyle w:val="Strong"/>
          <w:rFonts w:ascii="Calibri" w:eastAsiaTheme="majorEastAsia" w:hAnsi="Calibri" w:cs="Calibri"/>
          <w:b w:val="0"/>
          <w:bCs w:val="0"/>
        </w:rPr>
        <w:t>Colitz</w:t>
      </w:r>
      <w:proofErr w:type="spellEnd"/>
      <w:r>
        <w:rPr>
          <w:rStyle w:val="Strong"/>
          <w:rFonts w:ascii="Calibri" w:eastAsiaTheme="majorEastAsia" w:hAnsi="Calibri" w:cs="Calibri"/>
          <w:b w:val="0"/>
          <w:bCs w:val="0"/>
        </w:rPr>
        <w:t xml:space="preserve"> et al.</w:t>
      </w:r>
    </w:p>
    <w:p w14:paraId="425E6A13" w14:textId="77777777" w:rsidR="000035CB" w:rsidRDefault="000035CB" w:rsidP="000035CB">
      <w:pPr>
        <w:rPr>
          <w:rStyle w:val="Strong"/>
          <w:rFonts w:ascii="Calibri" w:eastAsiaTheme="majorEastAsia" w:hAnsi="Calibri" w:cs="Calibri"/>
          <w:b w:val="0"/>
          <w:bCs w:val="0"/>
        </w:rPr>
      </w:pPr>
      <w:r w:rsidRPr="00721545">
        <w:rPr>
          <w:rStyle w:val="Strong"/>
          <w:rFonts w:ascii="Calibri" w:eastAsiaTheme="majorEastAsia" w:hAnsi="Calibri" w:cs="Calibri"/>
        </w:rPr>
        <w:t>Question:</w:t>
      </w:r>
      <w:r>
        <w:rPr>
          <w:rStyle w:val="Strong"/>
          <w:rFonts w:ascii="Calibri" w:eastAsiaTheme="majorEastAsia" w:hAnsi="Calibri" w:cs="Calibri"/>
          <w:b w:val="0"/>
          <w:bCs w:val="0"/>
        </w:rPr>
        <w:t xml:space="preserve"> List three interventions that can be done to limit the frequency and severity of lens-related disease in captive pinnipeds.  </w:t>
      </w:r>
    </w:p>
    <w:p w14:paraId="3B18290E" w14:textId="77777777" w:rsidR="000035CB" w:rsidRPr="00721545" w:rsidRDefault="000035CB" w:rsidP="000035CB">
      <w:pPr>
        <w:rPr>
          <w:rStyle w:val="Strong"/>
          <w:rFonts w:ascii="Calibri" w:eastAsiaTheme="majorEastAsia" w:hAnsi="Calibri" w:cs="Calibri"/>
        </w:rPr>
      </w:pPr>
      <w:r w:rsidRPr="00721545">
        <w:rPr>
          <w:rStyle w:val="Strong"/>
          <w:rFonts w:ascii="Calibri" w:eastAsiaTheme="majorEastAsia" w:hAnsi="Calibri" w:cs="Calibri"/>
        </w:rPr>
        <w:t xml:space="preserve">Answer: </w:t>
      </w:r>
    </w:p>
    <w:p w14:paraId="28EBC2DF" w14:textId="77777777" w:rsidR="000035CB" w:rsidRPr="00721545" w:rsidRDefault="000035CB" w:rsidP="000035CB">
      <w:pPr>
        <w:pStyle w:val="ListParagraph"/>
        <w:numPr>
          <w:ilvl w:val="0"/>
          <w:numId w:val="7"/>
        </w:numPr>
        <w:rPr>
          <w:rStyle w:val="Strong"/>
          <w:b w:val="0"/>
          <w:bCs w:val="0"/>
        </w:rPr>
      </w:pPr>
      <w:r w:rsidRPr="00721545">
        <w:rPr>
          <w:rStyle w:val="Strong"/>
          <w:rFonts w:ascii="Calibri" w:eastAsiaTheme="majorEastAsia" w:hAnsi="Calibri" w:cs="Calibri"/>
          <w:b w:val="0"/>
          <w:bCs w:val="0"/>
        </w:rPr>
        <w:t>Provide access to UV-protective shade</w:t>
      </w:r>
    </w:p>
    <w:p w14:paraId="779FB51B" w14:textId="77777777" w:rsidR="000035CB" w:rsidRPr="00721545" w:rsidRDefault="000035CB" w:rsidP="000035CB">
      <w:pPr>
        <w:pStyle w:val="ListParagraph"/>
        <w:numPr>
          <w:ilvl w:val="0"/>
          <w:numId w:val="7"/>
        </w:numPr>
        <w:rPr>
          <w:rStyle w:val="Strong"/>
          <w:b w:val="0"/>
          <w:bCs w:val="0"/>
        </w:rPr>
      </w:pPr>
      <w:r>
        <w:rPr>
          <w:rStyle w:val="Strong"/>
          <w:rFonts w:ascii="Calibri" w:eastAsiaTheme="majorEastAsia" w:hAnsi="Calibri" w:cs="Calibri"/>
          <w:b w:val="0"/>
          <w:bCs w:val="0"/>
        </w:rPr>
        <w:t>Early identification and medical management of ocular diseases</w:t>
      </w:r>
    </w:p>
    <w:p w14:paraId="44F3D3AE" w14:textId="77777777" w:rsidR="000035CB" w:rsidRPr="00721545" w:rsidRDefault="000035CB" w:rsidP="000035CB">
      <w:pPr>
        <w:pStyle w:val="ListParagraph"/>
        <w:numPr>
          <w:ilvl w:val="0"/>
          <w:numId w:val="7"/>
        </w:numPr>
        <w:pBdr>
          <w:bottom w:val="single" w:sz="6" w:space="1" w:color="auto"/>
        </w:pBdr>
        <w:rPr>
          <w:rStyle w:val="Strong"/>
          <w:b w:val="0"/>
          <w:bCs w:val="0"/>
        </w:rPr>
      </w:pPr>
      <w:r>
        <w:rPr>
          <w:rStyle w:val="Strong"/>
          <w:rFonts w:ascii="Calibri" w:eastAsiaTheme="majorEastAsia" w:hAnsi="Calibri" w:cs="Calibri"/>
          <w:b w:val="0"/>
          <w:bCs w:val="0"/>
        </w:rPr>
        <w:t>Prevention of fighting</w:t>
      </w:r>
    </w:p>
    <w:p w14:paraId="590C9240" w14:textId="77777777" w:rsidR="000035CB" w:rsidRDefault="000035CB" w:rsidP="000035CB">
      <w:r>
        <w:t>Journal of Wildlife Diseases, 2014, 50(1): 63-73.</w:t>
      </w:r>
      <w:r>
        <w:br/>
      </w:r>
      <w:r w:rsidRPr="00F15353">
        <w:rPr>
          <w:b/>
          <w:bCs/>
        </w:rPr>
        <w:t>LOW-RESIDUE EUTHANASIA OF STRANDED MYSTICETES</w:t>
      </w:r>
      <w:r>
        <w:br/>
        <w:t>Harms et al.</w:t>
      </w:r>
    </w:p>
    <w:p w14:paraId="52538B7F" w14:textId="77777777" w:rsidR="000035CB" w:rsidRDefault="000035CB" w:rsidP="000035CB">
      <w:r w:rsidRPr="004045B4">
        <w:rPr>
          <w:b/>
          <w:bCs/>
        </w:rPr>
        <w:t>Question:</w:t>
      </w:r>
      <w:r>
        <w:t xml:space="preserve"> Can you describe the difference between a true euthanasia and humane killing? Give an example of both in a large stranded </w:t>
      </w:r>
      <w:proofErr w:type="spellStart"/>
      <w:r>
        <w:t>mysticete</w:t>
      </w:r>
      <w:proofErr w:type="spellEnd"/>
      <w:r>
        <w:t>.</w:t>
      </w:r>
    </w:p>
    <w:p w14:paraId="6A1B76B4" w14:textId="77777777" w:rsidR="000035CB" w:rsidRPr="004045B4" w:rsidRDefault="000035CB" w:rsidP="000035CB">
      <w:pPr>
        <w:rPr>
          <w:b/>
          <w:bCs/>
        </w:rPr>
      </w:pPr>
      <w:r w:rsidRPr="004045B4">
        <w:rPr>
          <w:b/>
          <w:bCs/>
        </w:rPr>
        <w:lastRenderedPageBreak/>
        <w:t xml:space="preserve">Answer: </w:t>
      </w:r>
    </w:p>
    <w:p w14:paraId="3AA5C2FD" w14:textId="77777777" w:rsidR="000035CB" w:rsidRDefault="000035CB" w:rsidP="000035CB">
      <w:r w:rsidRPr="00B35DF4">
        <w:rPr>
          <w:u w:val="single"/>
        </w:rPr>
        <w:t>Euthanasia</w:t>
      </w:r>
      <w:r>
        <w:t xml:space="preserve"> = Act of inducing humane death in an animal and should result in rapid loss of consciousness followed by cardiac or respiratory arrest and ultimate loss of brain function. </w:t>
      </w:r>
    </w:p>
    <w:p w14:paraId="04363776" w14:textId="77777777" w:rsidR="000035CB" w:rsidRDefault="000035CB" w:rsidP="000035CB">
      <w:pPr>
        <w:ind w:left="720"/>
      </w:pPr>
      <w:r>
        <w:t xml:space="preserve">Example: Staged midazolam, acepromazine, and xylazine IM injections. Once unconscious, administration of </w:t>
      </w:r>
      <w:proofErr w:type="spellStart"/>
      <w:r>
        <w:t>KCl</w:t>
      </w:r>
      <w:proofErr w:type="spellEnd"/>
      <w:r>
        <w:t xml:space="preserve"> intracardiac.</w:t>
      </w:r>
    </w:p>
    <w:p w14:paraId="2EFA4B49" w14:textId="77777777" w:rsidR="000035CB" w:rsidRDefault="000035CB" w:rsidP="000035CB">
      <w:r w:rsidRPr="00B35DF4">
        <w:rPr>
          <w:u w:val="single"/>
        </w:rPr>
        <w:t>Humane Killing</w:t>
      </w:r>
      <w:r>
        <w:t xml:space="preserve"> = Act of inducing death in an animal to limit suffering when it is not possible to perform a true euthanasia in field conditions.  </w:t>
      </w:r>
    </w:p>
    <w:p w14:paraId="532709CF" w14:textId="77777777" w:rsidR="000035CB" w:rsidRDefault="000035CB" w:rsidP="000035CB">
      <w:pPr>
        <w:ind w:left="720"/>
      </w:pPr>
      <w:r>
        <w:t xml:space="preserve">Example: Exsanguination in the field, when drugs are not available logistically for days or an excessive </w:t>
      </w:r>
      <w:proofErr w:type="gramStart"/>
      <w:r>
        <w:t>period of time</w:t>
      </w:r>
      <w:proofErr w:type="gramEnd"/>
      <w:r>
        <w:t>.</w:t>
      </w:r>
    </w:p>
    <w:p w14:paraId="68DF03A4" w14:textId="77777777" w:rsidR="000035CB" w:rsidRDefault="000035CB" w:rsidP="000035CB">
      <w:pPr>
        <w:spacing w:before="240" w:after="240"/>
        <w:rPr>
          <w:rFonts w:ascii="Times New Roman" w:eastAsia="Times New Roman" w:hAnsi="Times New Roman" w:cs="Times New Roman"/>
        </w:rPr>
      </w:pPr>
    </w:p>
    <w:p w14:paraId="7FBADAC5" w14:textId="77777777" w:rsidR="000035CB" w:rsidRDefault="000035CB" w:rsidP="000035CB">
      <w:pPr>
        <w:rPr>
          <w:rFonts w:ascii="Times New Roman" w:eastAsia="Times New Roman" w:hAnsi="Times New Roman" w:cs="Times New Roman"/>
        </w:rPr>
      </w:pPr>
    </w:p>
    <w:p w14:paraId="6A823668" w14:textId="77777777" w:rsidR="000035CB" w:rsidRDefault="000035CB"/>
    <w:sectPr w:rsidR="000035CB" w:rsidSect="009644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F0C8C"/>
    <w:multiLevelType w:val="hybridMultilevel"/>
    <w:tmpl w:val="FC5292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4F5824"/>
    <w:multiLevelType w:val="hybridMultilevel"/>
    <w:tmpl w:val="7048F8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974255"/>
    <w:multiLevelType w:val="hybridMultilevel"/>
    <w:tmpl w:val="5CD4AC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A45249"/>
    <w:multiLevelType w:val="hybridMultilevel"/>
    <w:tmpl w:val="52FCEB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164669"/>
    <w:multiLevelType w:val="hybridMultilevel"/>
    <w:tmpl w:val="80F6FD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985BF0"/>
    <w:multiLevelType w:val="hybridMultilevel"/>
    <w:tmpl w:val="0E040682"/>
    <w:lvl w:ilvl="0" w:tplc="70D40A64">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F22B50"/>
    <w:multiLevelType w:val="hybridMultilevel"/>
    <w:tmpl w:val="0966D1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0313309">
    <w:abstractNumId w:val="1"/>
  </w:num>
  <w:num w:numId="2" w16cid:durableId="805315205">
    <w:abstractNumId w:val="0"/>
  </w:num>
  <w:num w:numId="3" w16cid:durableId="1526091158">
    <w:abstractNumId w:val="2"/>
  </w:num>
  <w:num w:numId="4" w16cid:durableId="658506570">
    <w:abstractNumId w:val="3"/>
  </w:num>
  <w:num w:numId="5" w16cid:durableId="1907572910">
    <w:abstractNumId w:val="6"/>
  </w:num>
  <w:num w:numId="6" w16cid:durableId="346757892">
    <w:abstractNumId w:val="4"/>
  </w:num>
  <w:num w:numId="7" w16cid:durableId="11454702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CF7"/>
    <w:rsid w:val="000035CB"/>
    <w:rsid w:val="00026F92"/>
    <w:rsid w:val="00075701"/>
    <w:rsid w:val="00090724"/>
    <w:rsid w:val="000A6B42"/>
    <w:rsid w:val="000F5098"/>
    <w:rsid w:val="00123AB5"/>
    <w:rsid w:val="0015680D"/>
    <w:rsid w:val="00167ABF"/>
    <w:rsid w:val="001B18E9"/>
    <w:rsid w:val="001C677A"/>
    <w:rsid w:val="001F1A99"/>
    <w:rsid w:val="002447E9"/>
    <w:rsid w:val="00273B65"/>
    <w:rsid w:val="002A022E"/>
    <w:rsid w:val="003552F0"/>
    <w:rsid w:val="003F3CCC"/>
    <w:rsid w:val="003F6CF7"/>
    <w:rsid w:val="0041190C"/>
    <w:rsid w:val="004442BA"/>
    <w:rsid w:val="004B52EB"/>
    <w:rsid w:val="004C38D1"/>
    <w:rsid w:val="004D6518"/>
    <w:rsid w:val="004F393C"/>
    <w:rsid w:val="00506033"/>
    <w:rsid w:val="00645FD0"/>
    <w:rsid w:val="00682064"/>
    <w:rsid w:val="006A7BA4"/>
    <w:rsid w:val="006B2773"/>
    <w:rsid w:val="006D57C4"/>
    <w:rsid w:val="00790AE2"/>
    <w:rsid w:val="007C23FB"/>
    <w:rsid w:val="007F17EA"/>
    <w:rsid w:val="007F2E82"/>
    <w:rsid w:val="0086658A"/>
    <w:rsid w:val="00871980"/>
    <w:rsid w:val="008D2B8D"/>
    <w:rsid w:val="009041DB"/>
    <w:rsid w:val="00915910"/>
    <w:rsid w:val="0092532D"/>
    <w:rsid w:val="0096441E"/>
    <w:rsid w:val="00973FAE"/>
    <w:rsid w:val="00977B7C"/>
    <w:rsid w:val="009B3D0F"/>
    <w:rsid w:val="009C56B2"/>
    <w:rsid w:val="00A022E6"/>
    <w:rsid w:val="00AA3D2C"/>
    <w:rsid w:val="00AF115A"/>
    <w:rsid w:val="00AF41B7"/>
    <w:rsid w:val="00B002D6"/>
    <w:rsid w:val="00B05CAF"/>
    <w:rsid w:val="00B165A2"/>
    <w:rsid w:val="00B20255"/>
    <w:rsid w:val="00B7074D"/>
    <w:rsid w:val="00B75FDF"/>
    <w:rsid w:val="00B80124"/>
    <w:rsid w:val="00B96CFC"/>
    <w:rsid w:val="00C151D5"/>
    <w:rsid w:val="00CC6A28"/>
    <w:rsid w:val="00CD7E40"/>
    <w:rsid w:val="00DB41C7"/>
    <w:rsid w:val="00E34AD3"/>
    <w:rsid w:val="00E35BF3"/>
    <w:rsid w:val="00E804D0"/>
    <w:rsid w:val="00EB4390"/>
    <w:rsid w:val="00EE7D9B"/>
    <w:rsid w:val="00F07465"/>
    <w:rsid w:val="00F14E6C"/>
    <w:rsid w:val="00F24AA4"/>
    <w:rsid w:val="00F359BE"/>
    <w:rsid w:val="00F94937"/>
    <w:rsid w:val="00FB7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53DEB0"/>
  <w15:chartTrackingRefBased/>
  <w15:docId w15:val="{6962C14A-E447-554E-A754-CD255BEAF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CF7"/>
  </w:style>
  <w:style w:type="paragraph" w:styleId="Heading1">
    <w:name w:val="heading 1"/>
    <w:basedOn w:val="Normal"/>
    <w:next w:val="Normal"/>
    <w:link w:val="Heading1Char"/>
    <w:uiPriority w:val="9"/>
    <w:qFormat/>
    <w:rsid w:val="003F6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C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C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C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C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C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C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C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C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C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C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C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C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C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C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C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C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CF7"/>
    <w:rPr>
      <w:rFonts w:eastAsiaTheme="majorEastAsia" w:cstheme="majorBidi"/>
      <w:color w:val="272727" w:themeColor="text1" w:themeTint="D8"/>
    </w:rPr>
  </w:style>
  <w:style w:type="paragraph" w:styleId="Title">
    <w:name w:val="Title"/>
    <w:basedOn w:val="Normal"/>
    <w:next w:val="Normal"/>
    <w:link w:val="TitleChar"/>
    <w:uiPriority w:val="10"/>
    <w:qFormat/>
    <w:rsid w:val="003F6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C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C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C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CF7"/>
    <w:pPr>
      <w:spacing w:before="160"/>
      <w:jc w:val="center"/>
    </w:pPr>
    <w:rPr>
      <w:i/>
      <w:iCs/>
      <w:color w:val="404040" w:themeColor="text1" w:themeTint="BF"/>
    </w:rPr>
  </w:style>
  <w:style w:type="character" w:customStyle="1" w:styleId="QuoteChar">
    <w:name w:val="Quote Char"/>
    <w:basedOn w:val="DefaultParagraphFont"/>
    <w:link w:val="Quote"/>
    <w:uiPriority w:val="29"/>
    <w:rsid w:val="003F6CF7"/>
    <w:rPr>
      <w:i/>
      <w:iCs/>
      <w:color w:val="404040" w:themeColor="text1" w:themeTint="BF"/>
    </w:rPr>
  </w:style>
  <w:style w:type="paragraph" w:styleId="ListParagraph">
    <w:name w:val="List Paragraph"/>
    <w:basedOn w:val="Normal"/>
    <w:uiPriority w:val="34"/>
    <w:qFormat/>
    <w:rsid w:val="003F6CF7"/>
    <w:pPr>
      <w:ind w:left="720"/>
      <w:contextualSpacing/>
    </w:pPr>
  </w:style>
  <w:style w:type="character" w:styleId="IntenseEmphasis">
    <w:name w:val="Intense Emphasis"/>
    <w:basedOn w:val="DefaultParagraphFont"/>
    <w:uiPriority w:val="21"/>
    <w:qFormat/>
    <w:rsid w:val="003F6CF7"/>
    <w:rPr>
      <w:i/>
      <w:iCs/>
      <w:color w:val="0F4761" w:themeColor="accent1" w:themeShade="BF"/>
    </w:rPr>
  </w:style>
  <w:style w:type="paragraph" w:styleId="IntenseQuote">
    <w:name w:val="Intense Quote"/>
    <w:basedOn w:val="Normal"/>
    <w:next w:val="Normal"/>
    <w:link w:val="IntenseQuoteChar"/>
    <w:uiPriority w:val="30"/>
    <w:qFormat/>
    <w:rsid w:val="003F6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CF7"/>
    <w:rPr>
      <w:i/>
      <w:iCs/>
      <w:color w:val="0F4761" w:themeColor="accent1" w:themeShade="BF"/>
    </w:rPr>
  </w:style>
  <w:style w:type="character" w:styleId="IntenseReference">
    <w:name w:val="Intense Reference"/>
    <w:basedOn w:val="DefaultParagraphFont"/>
    <w:uiPriority w:val="32"/>
    <w:qFormat/>
    <w:rsid w:val="003F6CF7"/>
    <w:rPr>
      <w:b/>
      <w:bCs/>
      <w:smallCaps/>
      <w:color w:val="0F4761" w:themeColor="accent1" w:themeShade="BF"/>
      <w:spacing w:val="5"/>
    </w:rPr>
  </w:style>
  <w:style w:type="character" w:styleId="Strong">
    <w:name w:val="Strong"/>
    <w:basedOn w:val="DefaultParagraphFont"/>
    <w:uiPriority w:val="22"/>
    <w:qFormat/>
    <w:rsid w:val="000035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1370</Words>
  <Characters>7810</Characters>
  <Application>Microsoft Office Word</Application>
  <DocSecurity>0</DocSecurity>
  <Lines>65</Lines>
  <Paragraphs>18</Paragraphs>
  <ScaleCrop>false</ScaleCrop>
  <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Leigh Day</dc:creator>
  <cp:keywords/>
  <dc:description/>
  <cp:lastModifiedBy>Tara Myers Harrison</cp:lastModifiedBy>
  <cp:revision>2</cp:revision>
  <dcterms:created xsi:type="dcterms:W3CDTF">2026-02-27T02:58:00Z</dcterms:created>
  <dcterms:modified xsi:type="dcterms:W3CDTF">2026-02-27T02:58:00Z</dcterms:modified>
</cp:coreProperties>
</file>