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0919F" w14:textId="24686555" w:rsidR="003134EE" w:rsidRDefault="00107D94" w:rsidP="00720561">
      <w:pPr>
        <w:spacing w:after="0" w:line="240" w:lineRule="auto"/>
        <w:rPr>
          <w:rFonts w:ascii="Calibri" w:eastAsia="Times New Roman" w:hAnsi="Calibri" w:cs="Calibri"/>
          <w:color w:val="000000"/>
          <w:kern w:val="0"/>
          <w:sz w:val="22"/>
          <w:szCs w:val="22"/>
          <w14:ligatures w14:val="none"/>
        </w:rPr>
      </w:pPr>
      <w:r w:rsidRPr="00956D62">
        <w:rPr>
          <w:rFonts w:ascii="Calibri" w:eastAsia="Times New Roman" w:hAnsi="Calibri" w:cs="Calibri"/>
          <w:color w:val="000000"/>
          <w:kern w:val="0"/>
          <w:sz w:val="22"/>
          <w:szCs w:val="22"/>
          <w14:ligatures w14:val="none"/>
        </w:rPr>
        <w:t>Journal of the American Veterinary Medical Association,</w:t>
      </w:r>
      <w:r>
        <w:rPr>
          <w:rFonts w:ascii="Calibri" w:eastAsia="Times New Roman" w:hAnsi="Calibri" w:cs="Calibri"/>
          <w:color w:val="000000"/>
          <w:kern w:val="0"/>
          <w:sz w:val="22"/>
          <w:szCs w:val="22"/>
          <w14:ligatures w14:val="none"/>
        </w:rPr>
        <w:t xml:space="preserve"> 261(2): 223-228, 2023</w:t>
      </w:r>
      <w:r>
        <w:rPr>
          <w:rFonts w:ascii="Calibri" w:eastAsia="Times New Roman" w:hAnsi="Calibri" w:cs="Calibri"/>
          <w:color w:val="000000"/>
          <w:kern w:val="0"/>
          <w:sz w:val="22"/>
          <w:szCs w:val="22"/>
          <w14:ligatures w14:val="none"/>
        </w:rPr>
        <w:br/>
      </w:r>
      <w:r w:rsidRPr="00107D94">
        <w:rPr>
          <w:rFonts w:ascii="Calibri" w:eastAsia="Times New Roman" w:hAnsi="Calibri" w:cs="Calibri"/>
          <w:b/>
          <w:bCs/>
          <w:color w:val="000000"/>
          <w:kern w:val="0"/>
          <w:sz w:val="22"/>
          <w:szCs w:val="22"/>
          <w14:ligatures w14:val="none"/>
        </w:rPr>
        <w:t>INTRAMUSCULAR ALFAXALONE WITH OR WITHOUT BUPRENORPHINE OR HYDROMORPHONE PROVIDES SEDATION WITH MINIMAL ADVERSE EFFECTS IN HEALTHY RABBITS (ORYCTOLAGUS CUNICULUS) IN A RANDOMIZED BLINDED CONTROLLED TRIAL</w:t>
      </w:r>
      <w:r>
        <w:rPr>
          <w:rFonts w:ascii="Calibri" w:eastAsia="Times New Roman" w:hAnsi="Calibri" w:cs="Calibri"/>
          <w:color w:val="000000"/>
          <w:kern w:val="0"/>
          <w:sz w:val="22"/>
          <w:szCs w:val="22"/>
          <w14:ligatures w14:val="none"/>
        </w:rPr>
        <w:br/>
        <w:t xml:space="preserve">Renata S Costa, Miranda Ciotti-McClallen, Rachel Tilley, Stefanie Perry, Lynn Maki, Darius Starks, Amy B Stein – Reviewed by LMM </w:t>
      </w:r>
    </w:p>
    <w:p w14:paraId="6F9F3834" w14:textId="77777777" w:rsidR="003134EE" w:rsidRDefault="003134EE" w:rsidP="00720561">
      <w:pPr>
        <w:spacing w:after="0" w:line="240" w:lineRule="auto"/>
        <w:rPr>
          <w:rFonts w:ascii="Calibri" w:eastAsia="Times New Roman" w:hAnsi="Calibri" w:cs="Calibri"/>
          <w:color w:val="000000"/>
          <w:kern w:val="0"/>
          <w:sz w:val="22"/>
          <w:szCs w:val="22"/>
          <w14:ligatures w14:val="none"/>
        </w:rPr>
      </w:pPr>
    </w:p>
    <w:p w14:paraId="40F2EA07" w14:textId="69CF5B79" w:rsidR="00107D94" w:rsidRDefault="00107D94" w:rsidP="00720561">
      <w:pPr>
        <w:spacing w:after="0" w:line="240" w:lineRule="auto"/>
        <w:rPr>
          <w:rFonts w:ascii="Calibri" w:eastAsia="Times New Roman" w:hAnsi="Calibri" w:cs="Calibri"/>
          <w:color w:val="000000"/>
          <w:kern w:val="0"/>
          <w:sz w:val="22"/>
          <w:szCs w:val="22"/>
          <w14:ligatures w14:val="none"/>
        </w:rPr>
      </w:pPr>
      <w:r w:rsidRPr="00AD3EC8">
        <w:rPr>
          <w:rFonts w:ascii="Calibri" w:eastAsia="Times New Roman" w:hAnsi="Calibri" w:cs="Calibri"/>
          <w:b/>
          <w:bCs/>
          <w:color w:val="000000"/>
          <w:kern w:val="0"/>
          <w:sz w:val="22"/>
          <w:szCs w:val="22"/>
          <w14:ligatures w14:val="none"/>
        </w:rPr>
        <w:t>Question:</w:t>
      </w:r>
      <w:r w:rsidR="00AD3EC8">
        <w:rPr>
          <w:rFonts w:ascii="Calibri" w:eastAsia="Times New Roman" w:hAnsi="Calibri" w:cs="Calibri"/>
          <w:color w:val="000000"/>
          <w:kern w:val="0"/>
          <w:sz w:val="22"/>
          <w:szCs w:val="22"/>
          <w14:ligatures w14:val="none"/>
        </w:rPr>
        <w:t xml:space="preserve"> What minor adverse effect might be observed in rabbits receiving intramuscular </w:t>
      </w:r>
      <w:proofErr w:type="spellStart"/>
      <w:r w:rsidR="00AD3EC8">
        <w:rPr>
          <w:rFonts w:ascii="Calibri" w:eastAsia="Times New Roman" w:hAnsi="Calibri" w:cs="Calibri"/>
          <w:color w:val="000000"/>
          <w:kern w:val="0"/>
          <w:sz w:val="22"/>
          <w:szCs w:val="22"/>
          <w14:ligatures w14:val="none"/>
        </w:rPr>
        <w:t>alfaxalone</w:t>
      </w:r>
      <w:proofErr w:type="spellEnd"/>
      <w:r w:rsidR="00AD3EC8">
        <w:rPr>
          <w:rFonts w:ascii="Calibri" w:eastAsia="Times New Roman" w:hAnsi="Calibri" w:cs="Calibri"/>
          <w:color w:val="000000"/>
          <w:kern w:val="0"/>
          <w:sz w:val="22"/>
          <w:szCs w:val="22"/>
          <w14:ligatures w14:val="none"/>
        </w:rPr>
        <w:t xml:space="preserve"> or </w:t>
      </w:r>
      <w:proofErr w:type="spellStart"/>
      <w:r w:rsidR="00AD3EC8">
        <w:rPr>
          <w:rFonts w:ascii="Calibri" w:eastAsia="Times New Roman" w:hAnsi="Calibri" w:cs="Calibri"/>
          <w:color w:val="000000"/>
          <w:kern w:val="0"/>
          <w:sz w:val="22"/>
          <w:szCs w:val="22"/>
          <w14:ligatures w14:val="none"/>
        </w:rPr>
        <w:t>alfaxalone</w:t>
      </w:r>
      <w:proofErr w:type="spellEnd"/>
      <w:r w:rsidR="00AD3EC8">
        <w:rPr>
          <w:rFonts w:ascii="Calibri" w:eastAsia="Times New Roman" w:hAnsi="Calibri" w:cs="Calibri"/>
          <w:color w:val="000000"/>
          <w:kern w:val="0"/>
          <w:sz w:val="22"/>
          <w:szCs w:val="22"/>
          <w14:ligatures w14:val="none"/>
        </w:rPr>
        <w:t>-buprenorphine for sedation?</w:t>
      </w:r>
    </w:p>
    <w:p w14:paraId="33105E10" w14:textId="77777777" w:rsidR="00107D94" w:rsidRDefault="00107D94" w:rsidP="00720561">
      <w:pPr>
        <w:spacing w:after="0" w:line="240" w:lineRule="auto"/>
        <w:rPr>
          <w:rFonts w:ascii="Calibri" w:eastAsia="Times New Roman" w:hAnsi="Calibri" w:cs="Calibri"/>
          <w:color w:val="000000"/>
          <w:kern w:val="0"/>
          <w:sz w:val="22"/>
          <w:szCs w:val="22"/>
          <w14:ligatures w14:val="none"/>
        </w:rPr>
      </w:pPr>
    </w:p>
    <w:p w14:paraId="025AD412" w14:textId="4E5F4EEF" w:rsidR="00107D94" w:rsidRDefault="00107D94" w:rsidP="00720561">
      <w:pPr>
        <w:spacing w:after="0" w:line="240" w:lineRule="auto"/>
        <w:rPr>
          <w:rFonts w:ascii="Calibri" w:eastAsia="Times New Roman" w:hAnsi="Calibri" w:cs="Calibri"/>
          <w:color w:val="000000"/>
          <w:kern w:val="0"/>
          <w:sz w:val="22"/>
          <w:szCs w:val="22"/>
          <w14:ligatures w14:val="none"/>
        </w:rPr>
      </w:pPr>
      <w:r w:rsidRPr="00AD3EC8">
        <w:rPr>
          <w:rFonts w:ascii="Calibri" w:eastAsia="Times New Roman" w:hAnsi="Calibri" w:cs="Calibri"/>
          <w:b/>
          <w:bCs/>
          <w:color w:val="000000"/>
          <w:kern w:val="0"/>
          <w:sz w:val="22"/>
          <w:szCs w:val="22"/>
          <w14:ligatures w14:val="none"/>
        </w:rPr>
        <w:t>Answer:</w:t>
      </w:r>
      <w:r w:rsidR="00AD3EC8">
        <w:rPr>
          <w:rFonts w:ascii="Calibri" w:eastAsia="Times New Roman" w:hAnsi="Calibri" w:cs="Calibri"/>
          <w:color w:val="000000"/>
          <w:kern w:val="0"/>
          <w:sz w:val="22"/>
          <w:szCs w:val="22"/>
          <w14:ligatures w14:val="none"/>
        </w:rPr>
        <w:t xml:space="preserve"> Hypersalivation</w:t>
      </w:r>
    </w:p>
    <w:p w14:paraId="26716180" w14:textId="39D0F4EA" w:rsidR="00720561" w:rsidRDefault="00720561" w:rsidP="00720561">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_____________________________________________________________________________________</w:t>
      </w:r>
    </w:p>
    <w:p w14:paraId="48B12EEB" w14:textId="77777777" w:rsidR="00720561" w:rsidRDefault="00720561" w:rsidP="00720561">
      <w:pPr>
        <w:spacing w:after="0" w:line="240" w:lineRule="auto"/>
        <w:rPr>
          <w:rFonts w:ascii="Calibri" w:eastAsia="Times New Roman" w:hAnsi="Calibri" w:cs="Calibri"/>
          <w:color w:val="000000"/>
          <w:kern w:val="0"/>
          <w:sz w:val="22"/>
          <w:szCs w:val="22"/>
          <w14:ligatures w14:val="none"/>
        </w:rPr>
      </w:pPr>
    </w:p>
    <w:p w14:paraId="1275787B" w14:textId="4D5DE6F0" w:rsidR="00720561" w:rsidRPr="00956D62" w:rsidRDefault="00720561" w:rsidP="00720561">
      <w:pPr>
        <w:spacing w:after="0" w:line="240" w:lineRule="auto"/>
        <w:rPr>
          <w:rFonts w:ascii="Times New Roman" w:eastAsia="Times New Roman" w:hAnsi="Times New Roman" w:cs="Times New Roman"/>
          <w:color w:val="000000"/>
          <w:kern w:val="0"/>
          <w14:ligatures w14:val="none"/>
        </w:rPr>
      </w:pPr>
      <w:r w:rsidRPr="00956D62">
        <w:rPr>
          <w:rFonts w:ascii="Calibri" w:eastAsia="Times New Roman" w:hAnsi="Calibri" w:cs="Calibri"/>
          <w:color w:val="000000"/>
          <w:kern w:val="0"/>
          <w:sz w:val="22"/>
          <w:szCs w:val="22"/>
          <w14:ligatures w14:val="none"/>
        </w:rPr>
        <w:t>Journal of the American Veterinary Medical Association, 261(9): 1368-1373, 2023</w:t>
      </w:r>
    </w:p>
    <w:p w14:paraId="3F9BCB2B" w14:textId="77777777" w:rsidR="00720561" w:rsidRPr="00956D62" w:rsidRDefault="00720561" w:rsidP="00720561">
      <w:pPr>
        <w:spacing w:after="0" w:line="240" w:lineRule="auto"/>
        <w:rPr>
          <w:rFonts w:ascii="Times New Roman" w:eastAsia="Times New Roman" w:hAnsi="Times New Roman" w:cs="Times New Roman"/>
          <w:color w:val="000000"/>
          <w:kern w:val="0"/>
          <w14:ligatures w14:val="none"/>
        </w:rPr>
      </w:pPr>
      <w:r w:rsidRPr="00956D62">
        <w:rPr>
          <w:rFonts w:ascii="Calibri" w:eastAsia="Times New Roman" w:hAnsi="Calibri" w:cs="Calibri"/>
          <w:b/>
          <w:bCs/>
          <w:color w:val="000000"/>
          <w:kern w:val="0"/>
          <w:sz w:val="22"/>
          <w:szCs w:val="22"/>
          <w14:ligatures w14:val="none"/>
        </w:rPr>
        <w:t>SUBCONJUNCTIVAL ENUCLEATION WITH OR WITHOUT THIRD EYELID REMOVAL MAY PRESENT A VIABLE ENUCLEATION TECHNIQUE IN RABBITS: 18 CASES (2014-2022)</w:t>
      </w:r>
    </w:p>
    <w:p w14:paraId="56CE0B35" w14:textId="77777777" w:rsidR="00720561" w:rsidRDefault="00720561" w:rsidP="00720561">
      <w:pPr>
        <w:spacing w:after="0" w:line="240" w:lineRule="auto"/>
        <w:rPr>
          <w:rFonts w:ascii="Calibri" w:eastAsia="Times New Roman" w:hAnsi="Calibri" w:cs="Calibri"/>
          <w:color w:val="000000"/>
          <w:kern w:val="0"/>
          <w:sz w:val="22"/>
          <w:szCs w:val="22"/>
          <w14:ligatures w14:val="none"/>
        </w:rPr>
      </w:pPr>
      <w:r w:rsidRPr="00956D62">
        <w:rPr>
          <w:rFonts w:ascii="Calibri" w:eastAsia="Times New Roman" w:hAnsi="Calibri" w:cs="Calibri"/>
          <w:color w:val="000000"/>
          <w:kern w:val="0"/>
          <w:sz w:val="22"/>
          <w:szCs w:val="22"/>
          <w14:ligatures w14:val="none"/>
        </w:rPr>
        <w:t>Kara Hiebert, Christoph Mans, Seth Eaton – Reviewed by LMM</w:t>
      </w:r>
    </w:p>
    <w:p w14:paraId="31DAA95A" w14:textId="77777777" w:rsidR="00720561" w:rsidRDefault="00720561" w:rsidP="00720561">
      <w:pPr>
        <w:spacing w:after="0" w:line="240" w:lineRule="auto"/>
        <w:rPr>
          <w:rFonts w:ascii="Calibri" w:eastAsia="Times New Roman" w:hAnsi="Calibri" w:cs="Calibri"/>
          <w:color w:val="000000"/>
          <w:kern w:val="0"/>
          <w:sz w:val="22"/>
          <w:szCs w:val="22"/>
          <w14:ligatures w14:val="none"/>
        </w:rPr>
      </w:pPr>
    </w:p>
    <w:p w14:paraId="5AAADDF9" w14:textId="77777777" w:rsidR="007D2215" w:rsidRPr="007D2215" w:rsidRDefault="007D2215" w:rsidP="007D2215">
      <w:pPr>
        <w:spacing w:after="0" w:line="240" w:lineRule="auto"/>
        <w:rPr>
          <w:rFonts w:ascii="Calibri" w:eastAsia="Times New Roman" w:hAnsi="Calibri" w:cs="Calibri"/>
          <w:color w:val="000000"/>
          <w:kern w:val="0"/>
          <w:sz w:val="22"/>
          <w:szCs w:val="22"/>
          <w14:ligatures w14:val="none"/>
        </w:rPr>
      </w:pPr>
      <w:r w:rsidRPr="007D2215">
        <w:rPr>
          <w:rFonts w:ascii="Calibri" w:eastAsia="Times New Roman" w:hAnsi="Calibri" w:cs="Calibri"/>
          <w:b/>
          <w:bCs/>
          <w:color w:val="000000"/>
          <w:kern w:val="0"/>
          <w:sz w:val="22"/>
          <w:szCs w:val="22"/>
          <w14:ligatures w14:val="none"/>
        </w:rPr>
        <w:t>Question:</w:t>
      </w:r>
      <w:r w:rsidRPr="007D2215">
        <w:rPr>
          <w:rFonts w:ascii="Calibri" w:eastAsia="Times New Roman" w:hAnsi="Calibri" w:cs="Calibri"/>
          <w:color w:val="000000"/>
          <w:kern w:val="0"/>
          <w:sz w:val="22"/>
          <w:szCs w:val="22"/>
          <w14:ligatures w14:val="none"/>
        </w:rPr>
        <w:t xml:space="preserve"> What complications should you warn owners about when performing a subconjunctival enucleation in a rabbit with plans to leave the nictitating membrane in place?</w:t>
      </w:r>
    </w:p>
    <w:p w14:paraId="067FED3B" w14:textId="681270F9" w:rsidR="00720561" w:rsidRDefault="007D2215" w:rsidP="007D2215">
      <w:pPr>
        <w:pBdr>
          <w:bottom w:val="single" w:sz="12" w:space="1" w:color="auto"/>
        </w:pBdr>
        <w:spacing w:after="0" w:line="240" w:lineRule="auto"/>
        <w:rPr>
          <w:rFonts w:ascii="Calibri" w:eastAsia="Times New Roman" w:hAnsi="Calibri" w:cs="Calibri"/>
          <w:color w:val="000000"/>
          <w:kern w:val="0"/>
          <w:sz w:val="22"/>
          <w:szCs w:val="22"/>
          <w14:ligatures w14:val="none"/>
        </w:rPr>
      </w:pPr>
      <w:r w:rsidRPr="007D2215">
        <w:rPr>
          <w:rFonts w:ascii="Calibri" w:eastAsia="Times New Roman" w:hAnsi="Calibri" w:cs="Calibri"/>
          <w:color w:val="000000"/>
          <w:kern w:val="0"/>
          <w:sz w:val="22"/>
          <w:szCs w:val="22"/>
          <w14:ligatures w14:val="none"/>
        </w:rPr>
        <w:br/>
      </w:r>
      <w:r w:rsidRPr="007D2215">
        <w:rPr>
          <w:rFonts w:ascii="Calibri" w:eastAsia="Times New Roman" w:hAnsi="Calibri" w:cs="Calibri"/>
          <w:b/>
          <w:bCs/>
          <w:color w:val="000000"/>
          <w:kern w:val="0"/>
          <w:sz w:val="22"/>
          <w:szCs w:val="22"/>
          <w14:ligatures w14:val="none"/>
        </w:rPr>
        <w:t xml:space="preserve">Answer: </w:t>
      </w:r>
      <w:r w:rsidRPr="007D2215">
        <w:rPr>
          <w:rFonts w:ascii="Calibri" w:eastAsia="Times New Roman" w:hAnsi="Calibri" w:cs="Calibri"/>
          <w:color w:val="000000"/>
          <w:kern w:val="0"/>
          <w:sz w:val="22"/>
          <w:szCs w:val="22"/>
          <w14:ligatures w14:val="none"/>
        </w:rPr>
        <w:t>Fatal hemorrhage peri-operatively, transient swelling (4 days to 3 months), transient serous to mucoid discharge (up to 10 months), +/- caudal orbital abscess formation (unlikely but possible)</w:t>
      </w:r>
    </w:p>
    <w:p w14:paraId="63ACA242" w14:textId="77777777" w:rsidR="003134EE" w:rsidRPr="00956D62" w:rsidRDefault="003134EE" w:rsidP="007D2215">
      <w:pPr>
        <w:pBdr>
          <w:bottom w:val="single" w:sz="12" w:space="1" w:color="auto"/>
        </w:pBdr>
        <w:spacing w:after="0" w:line="240" w:lineRule="auto"/>
        <w:rPr>
          <w:rFonts w:ascii="Calibri" w:eastAsia="Times New Roman" w:hAnsi="Calibri" w:cs="Calibri"/>
          <w:color w:val="000000"/>
          <w:kern w:val="0"/>
          <w:sz w:val="22"/>
          <w:szCs w:val="22"/>
          <w14:ligatures w14:val="none"/>
        </w:rPr>
      </w:pPr>
    </w:p>
    <w:p w14:paraId="0A76810C" w14:textId="77777777" w:rsidR="003134EE" w:rsidRDefault="003134EE" w:rsidP="003134EE">
      <w:pPr>
        <w:pStyle w:val="NormalWeb"/>
        <w:spacing w:before="0" w:beforeAutospacing="0" w:after="0" w:afterAutospacing="0"/>
        <w:rPr>
          <w:rFonts w:ascii="Calibri" w:hAnsi="Calibri" w:cs="Calibri"/>
          <w:color w:val="000000"/>
          <w:sz w:val="22"/>
          <w:szCs w:val="22"/>
        </w:rPr>
      </w:pPr>
    </w:p>
    <w:p w14:paraId="364668EA" w14:textId="6C7CCAA1" w:rsidR="003134EE" w:rsidRDefault="003134EE" w:rsidP="003134EE">
      <w:pPr>
        <w:pStyle w:val="NormalWeb"/>
        <w:spacing w:before="0" w:beforeAutospacing="0" w:after="0" w:afterAutospacing="0"/>
        <w:rPr>
          <w:color w:val="000000"/>
        </w:rPr>
      </w:pPr>
      <w:r>
        <w:rPr>
          <w:rFonts w:ascii="Calibri" w:hAnsi="Calibri" w:cs="Calibri"/>
          <w:color w:val="000000"/>
          <w:sz w:val="22"/>
          <w:szCs w:val="22"/>
        </w:rPr>
        <w:t>American Journal of Veterinary Research, 84(8): 1-6, 2023</w:t>
      </w:r>
    </w:p>
    <w:p w14:paraId="46339879" w14:textId="77777777" w:rsidR="003134EE" w:rsidRPr="00963226" w:rsidRDefault="003134EE" w:rsidP="003134EE">
      <w:pPr>
        <w:pStyle w:val="NormalWeb"/>
        <w:spacing w:before="0" w:beforeAutospacing="0" w:after="0" w:afterAutospacing="0"/>
        <w:rPr>
          <w:color w:val="000000"/>
        </w:rPr>
      </w:pPr>
      <w:r w:rsidRPr="00963226">
        <w:rPr>
          <w:rFonts w:ascii="Calibri" w:hAnsi="Calibri" w:cs="Calibri"/>
          <w:b/>
          <w:bCs/>
          <w:color w:val="000000"/>
          <w:sz w:val="22"/>
          <w:szCs w:val="22"/>
        </w:rPr>
        <w:t>COMPUTED TOMOGRAPHIC LARYNGOTRACHEAL DIMENSIONS IN ADULT DOMESTIC RABBITS (ORYCTOLAGUS CUNICULUS) ARE POSITIVELY ASSOCIATED WITH BODY WEIGHT AND THE LARYNGOTRACHEAL LUMEN IS NARROWEST AT THE LEVEL OF THE THYROID CARTILAGE</w:t>
      </w:r>
    </w:p>
    <w:p w14:paraId="446D2E07" w14:textId="77777777" w:rsidR="003134EE" w:rsidRDefault="003134EE" w:rsidP="003134EE">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Tessa B. Arendt, BA; Samantha J. Loeber, DVM, DACVR; Carrie A. Schroeder, DVM, DACVAA; Michael R. Lasarev, MS; Tatiana H. Ferreira, DVM, MSc, PhD, DACVAA – Reviewed by LMM</w:t>
      </w:r>
    </w:p>
    <w:p w14:paraId="08629D20" w14:textId="77777777" w:rsidR="003134EE" w:rsidRDefault="003134EE" w:rsidP="003134EE">
      <w:pPr>
        <w:pStyle w:val="NormalWeb"/>
        <w:spacing w:before="0" w:beforeAutospacing="0" w:after="0" w:afterAutospacing="0"/>
        <w:rPr>
          <w:rFonts w:ascii="Calibri" w:hAnsi="Calibri" w:cs="Calibri"/>
          <w:color w:val="000000"/>
          <w:sz w:val="22"/>
          <w:szCs w:val="22"/>
        </w:rPr>
      </w:pPr>
    </w:p>
    <w:p w14:paraId="5EDFEA7E" w14:textId="25AA6E38" w:rsidR="003134EE" w:rsidRPr="003134EE" w:rsidRDefault="003134EE" w:rsidP="003134EE">
      <w:pPr>
        <w:spacing w:after="0" w:line="240" w:lineRule="auto"/>
        <w:rPr>
          <w:rFonts w:ascii="Times New Roman" w:eastAsia="Times New Roman" w:hAnsi="Times New Roman" w:cs="Times New Roman"/>
          <w:color w:val="000000"/>
          <w:kern w:val="0"/>
          <w14:ligatures w14:val="none"/>
        </w:rPr>
      </w:pPr>
      <w:r w:rsidRPr="003134EE">
        <w:rPr>
          <w:rFonts w:ascii="Calibri" w:eastAsia="Times New Roman" w:hAnsi="Calibri" w:cs="Calibri"/>
          <w:b/>
          <w:bCs/>
          <w:color w:val="000000"/>
          <w:kern w:val="0"/>
          <w:sz w:val="22"/>
          <w:szCs w:val="22"/>
          <w14:ligatures w14:val="none"/>
        </w:rPr>
        <w:t>Question:</w:t>
      </w:r>
      <w:r w:rsidRPr="003134EE">
        <w:rPr>
          <w:rFonts w:ascii="Calibri" w:eastAsia="Times New Roman" w:hAnsi="Calibri" w:cs="Calibri"/>
          <w:color w:val="000000"/>
          <w:kern w:val="0"/>
          <w:sz w:val="22"/>
          <w:szCs w:val="22"/>
          <w14:ligatures w14:val="none"/>
        </w:rPr>
        <w:t xml:space="preserve"> The narrowest average tracheal width in the greatest percentage of rabbits occurs at which location?</w:t>
      </w:r>
      <w:r w:rsidRPr="003134EE">
        <w:rPr>
          <w:rFonts w:ascii="Times New Roman" w:eastAsia="Times New Roman" w:hAnsi="Times New Roman" w:cs="Times New Roman"/>
          <w:color w:val="000000"/>
          <w:kern w:val="0"/>
          <w14:ligatures w14:val="none"/>
        </w:rPr>
        <w:br/>
      </w:r>
    </w:p>
    <w:p w14:paraId="4F33D9B6" w14:textId="77777777" w:rsidR="003134EE" w:rsidRPr="003134EE" w:rsidRDefault="003134EE" w:rsidP="003134EE">
      <w:pPr>
        <w:numPr>
          <w:ilvl w:val="0"/>
          <w:numId w:val="1"/>
        </w:numPr>
        <w:spacing w:after="0" w:line="240" w:lineRule="auto"/>
        <w:rPr>
          <w:rFonts w:ascii="Calibri" w:eastAsia="Times New Roman" w:hAnsi="Calibri" w:cs="Calibri"/>
          <w:color w:val="000000"/>
          <w:kern w:val="0"/>
          <w:sz w:val="22"/>
          <w:szCs w:val="22"/>
          <w14:ligatures w14:val="none"/>
        </w:rPr>
      </w:pPr>
      <w:r w:rsidRPr="003134EE">
        <w:rPr>
          <w:rFonts w:ascii="Calibri" w:eastAsia="Times New Roman" w:hAnsi="Calibri" w:cs="Calibri"/>
          <w:color w:val="000000"/>
          <w:kern w:val="0"/>
          <w:sz w:val="22"/>
          <w:szCs w:val="22"/>
          <w14:ligatures w14:val="none"/>
        </w:rPr>
        <w:t>Level of the glottis</w:t>
      </w:r>
    </w:p>
    <w:p w14:paraId="1333F136" w14:textId="77777777" w:rsidR="003134EE" w:rsidRPr="003134EE" w:rsidRDefault="003134EE" w:rsidP="003134EE">
      <w:pPr>
        <w:numPr>
          <w:ilvl w:val="0"/>
          <w:numId w:val="2"/>
        </w:numPr>
        <w:spacing w:after="0" w:line="240" w:lineRule="auto"/>
        <w:rPr>
          <w:rFonts w:ascii="Calibri" w:eastAsia="Times New Roman" w:hAnsi="Calibri" w:cs="Calibri"/>
          <w:color w:val="000000"/>
          <w:kern w:val="0"/>
          <w:sz w:val="22"/>
          <w:szCs w:val="22"/>
          <w14:ligatures w14:val="none"/>
        </w:rPr>
      </w:pPr>
      <w:r w:rsidRPr="003134EE">
        <w:rPr>
          <w:rFonts w:ascii="Calibri" w:eastAsia="Times New Roman" w:hAnsi="Calibri" w:cs="Calibri"/>
          <w:color w:val="000000"/>
          <w:kern w:val="0"/>
          <w:sz w:val="22"/>
          <w:szCs w:val="22"/>
          <w14:ligatures w14:val="none"/>
        </w:rPr>
        <w:t>Rostral thyroid cartilage</w:t>
      </w:r>
    </w:p>
    <w:p w14:paraId="4AB97324" w14:textId="77777777" w:rsidR="003134EE" w:rsidRPr="003134EE" w:rsidRDefault="003134EE" w:rsidP="003134EE">
      <w:pPr>
        <w:numPr>
          <w:ilvl w:val="0"/>
          <w:numId w:val="3"/>
        </w:numPr>
        <w:spacing w:after="0" w:line="240" w:lineRule="auto"/>
        <w:rPr>
          <w:rFonts w:ascii="Calibri" w:eastAsia="Times New Roman" w:hAnsi="Calibri" w:cs="Calibri"/>
          <w:color w:val="000000"/>
          <w:kern w:val="0"/>
          <w:sz w:val="22"/>
          <w:szCs w:val="22"/>
          <w14:ligatures w14:val="none"/>
        </w:rPr>
      </w:pPr>
      <w:r w:rsidRPr="003134EE">
        <w:rPr>
          <w:rFonts w:ascii="Calibri" w:eastAsia="Times New Roman" w:hAnsi="Calibri" w:cs="Calibri"/>
          <w:color w:val="000000"/>
          <w:kern w:val="0"/>
          <w:sz w:val="22"/>
          <w:szCs w:val="22"/>
          <w14:ligatures w14:val="none"/>
        </w:rPr>
        <w:t>Caudal thyroid cartilage/rostral cricoid cartilage</w:t>
      </w:r>
    </w:p>
    <w:p w14:paraId="478313B4" w14:textId="77777777" w:rsidR="003134EE" w:rsidRPr="003134EE" w:rsidRDefault="003134EE" w:rsidP="003134EE">
      <w:pPr>
        <w:numPr>
          <w:ilvl w:val="0"/>
          <w:numId w:val="4"/>
        </w:numPr>
        <w:spacing w:after="0" w:line="240" w:lineRule="auto"/>
        <w:rPr>
          <w:rFonts w:ascii="Calibri" w:eastAsia="Times New Roman" w:hAnsi="Calibri" w:cs="Calibri"/>
          <w:color w:val="000000"/>
          <w:kern w:val="0"/>
          <w:sz w:val="22"/>
          <w:szCs w:val="22"/>
          <w14:ligatures w14:val="none"/>
        </w:rPr>
      </w:pPr>
      <w:r w:rsidRPr="003134EE">
        <w:rPr>
          <w:rFonts w:ascii="Calibri" w:eastAsia="Times New Roman" w:hAnsi="Calibri" w:cs="Calibri"/>
          <w:color w:val="000000"/>
          <w:kern w:val="0"/>
          <w:sz w:val="22"/>
          <w:szCs w:val="22"/>
          <w14:ligatures w14:val="none"/>
        </w:rPr>
        <w:t>Caudal cricoid cartilage</w:t>
      </w:r>
    </w:p>
    <w:p w14:paraId="0A97C240" w14:textId="77777777" w:rsidR="003134EE" w:rsidRPr="003134EE" w:rsidRDefault="003134EE" w:rsidP="003134EE">
      <w:pPr>
        <w:numPr>
          <w:ilvl w:val="0"/>
          <w:numId w:val="5"/>
        </w:numPr>
        <w:spacing w:after="0" w:line="240" w:lineRule="auto"/>
        <w:rPr>
          <w:rFonts w:ascii="Calibri" w:eastAsia="Times New Roman" w:hAnsi="Calibri" w:cs="Calibri"/>
          <w:color w:val="000000"/>
          <w:kern w:val="0"/>
          <w:sz w:val="22"/>
          <w:szCs w:val="22"/>
          <w14:ligatures w14:val="none"/>
        </w:rPr>
      </w:pPr>
      <w:r w:rsidRPr="003134EE">
        <w:rPr>
          <w:rFonts w:ascii="Calibri" w:eastAsia="Times New Roman" w:hAnsi="Calibri" w:cs="Calibri"/>
          <w:color w:val="000000"/>
          <w:kern w:val="0"/>
          <w:sz w:val="22"/>
          <w:szCs w:val="22"/>
          <w14:ligatures w14:val="none"/>
        </w:rPr>
        <w:t>Level of C5 vertebral body</w:t>
      </w:r>
    </w:p>
    <w:p w14:paraId="7B03CD44" w14:textId="77777777" w:rsidR="003134EE" w:rsidRPr="003134EE" w:rsidRDefault="003134EE" w:rsidP="003134EE">
      <w:pPr>
        <w:spacing w:after="0" w:line="240" w:lineRule="auto"/>
        <w:rPr>
          <w:rFonts w:ascii="Times New Roman" w:eastAsia="Times New Roman" w:hAnsi="Times New Roman" w:cs="Times New Roman"/>
          <w:color w:val="000000"/>
          <w:kern w:val="0"/>
          <w14:ligatures w14:val="none"/>
        </w:rPr>
      </w:pPr>
      <w:r w:rsidRPr="003134EE">
        <w:rPr>
          <w:rFonts w:ascii="Calibri" w:eastAsia="Times New Roman" w:hAnsi="Calibri" w:cs="Calibri"/>
          <w:color w:val="000000"/>
          <w:kern w:val="0"/>
          <w:sz w:val="22"/>
          <w:szCs w:val="22"/>
          <w14:ligatures w14:val="none"/>
        </w:rPr>
        <w:tab/>
      </w:r>
    </w:p>
    <w:p w14:paraId="5BE6967F" w14:textId="16A727B1" w:rsidR="003134EE" w:rsidRPr="003134EE" w:rsidRDefault="003134EE" w:rsidP="003134EE">
      <w:pPr>
        <w:spacing w:after="0" w:line="240" w:lineRule="auto"/>
        <w:rPr>
          <w:rFonts w:ascii="Times New Roman" w:eastAsia="Times New Roman" w:hAnsi="Times New Roman" w:cs="Times New Roman"/>
          <w:color w:val="000000"/>
          <w:kern w:val="0"/>
          <w14:ligatures w14:val="none"/>
        </w:rPr>
      </w:pPr>
      <w:r w:rsidRPr="003134EE">
        <w:rPr>
          <w:rFonts w:ascii="Calibri" w:eastAsia="Times New Roman" w:hAnsi="Calibri" w:cs="Calibri"/>
          <w:b/>
          <w:bCs/>
          <w:color w:val="000000"/>
          <w:kern w:val="0"/>
          <w:sz w:val="22"/>
          <w:szCs w:val="22"/>
          <w14:ligatures w14:val="none"/>
        </w:rPr>
        <w:t>Answer:</w:t>
      </w:r>
      <w:r>
        <w:rPr>
          <w:rFonts w:ascii="Calibri" w:eastAsia="Times New Roman" w:hAnsi="Calibri" w:cs="Calibri"/>
          <w:color w:val="000000"/>
          <w:kern w:val="0"/>
          <w:sz w:val="22"/>
          <w:szCs w:val="22"/>
          <w14:ligatures w14:val="none"/>
        </w:rPr>
        <w:t xml:space="preserve"> C</w:t>
      </w:r>
    </w:p>
    <w:p w14:paraId="38287C73" w14:textId="77777777" w:rsidR="003134EE" w:rsidRPr="003134EE" w:rsidRDefault="003134EE" w:rsidP="003134EE">
      <w:pPr>
        <w:spacing w:after="240" w:line="240" w:lineRule="auto"/>
        <w:rPr>
          <w:rFonts w:ascii="Times New Roman" w:eastAsia="Times New Roman" w:hAnsi="Times New Roman" w:cs="Times New Roman"/>
          <w:kern w:val="0"/>
          <w14:ligatures w14:val="none"/>
        </w:rPr>
      </w:pPr>
    </w:p>
    <w:p w14:paraId="59190A70" w14:textId="77777777" w:rsidR="00896146" w:rsidRPr="00AA46CE" w:rsidRDefault="00896146" w:rsidP="00896146">
      <w:pPr>
        <w:spacing w:line="240" w:lineRule="auto"/>
        <w:rPr>
          <w:rFonts w:ascii="Times New Roman" w:eastAsia="Times New Roman" w:hAnsi="Times New Roman" w:cs="Times New Roman"/>
        </w:rPr>
      </w:pPr>
      <w:r>
        <w:rPr>
          <w:rFonts w:ascii="Calibri" w:eastAsia="Times New Roman" w:hAnsi="Calibri" w:cs="Calibri"/>
          <w:color w:val="000000"/>
        </w:rPr>
        <w:t>American Journal of Veterinary Research, 83(7): 2022.</w:t>
      </w:r>
    </w:p>
    <w:p w14:paraId="30B254A3" w14:textId="77777777" w:rsidR="00896146" w:rsidRDefault="00896146" w:rsidP="00896146">
      <w:pPr>
        <w:spacing w:line="240" w:lineRule="auto"/>
        <w:rPr>
          <w:rFonts w:ascii="Calibri" w:eastAsia="Times New Roman" w:hAnsi="Calibri" w:cs="Calibri"/>
          <w:b/>
          <w:bCs/>
          <w:color w:val="000000"/>
        </w:rPr>
      </w:pPr>
      <w:r w:rsidRPr="001E6B51">
        <w:rPr>
          <w:rFonts w:ascii="Calibri" w:eastAsia="Times New Roman" w:hAnsi="Calibri" w:cs="Calibri"/>
          <w:b/>
          <w:bCs/>
          <w:color w:val="000000"/>
        </w:rPr>
        <w:t>Pharmacokinetics and ex vivo pharmacodynamics of oral firocoxib administration in New Zealand White rabbits (</w:t>
      </w:r>
      <w:r w:rsidRPr="00F74BB8">
        <w:rPr>
          <w:rFonts w:ascii="Calibri" w:eastAsia="Times New Roman" w:hAnsi="Calibri" w:cs="Calibri"/>
          <w:b/>
          <w:bCs/>
          <w:i/>
          <w:iCs/>
          <w:color w:val="000000"/>
        </w:rPr>
        <w:t>Oryctolagus cuniculus</w:t>
      </w:r>
      <w:r w:rsidRPr="001E6B51">
        <w:rPr>
          <w:rFonts w:ascii="Calibri" w:eastAsia="Times New Roman" w:hAnsi="Calibri" w:cs="Calibri"/>
          <w:b/>
          <w:bCs/>
          <w:color w:val="000000"/>
        </w:rPr>
        <w:t>)</w:t>
      </w:r>
    </w:p>
    <w:p w14:paraId="4465C4E9" w14:textId="77777777" w:rsidR="00896146" w:rsidRPr="001E6B51" w:rsidRDefault="00896146" w:rsidP="00896146">
      <w:pPr>
        <w:spacing w:line="240" w:lineRule="auto"/>
        <w:rPr>
          <w:rFonts w:ascii="Calibri" w:eastAsia="Times New Roman" w:hAnsi="Calibri" w:cs="Calibri"/>
        </w:rPr>
      </w:pPr>
      <w:r w:rsidRPr="001E6B51">
        <w:rPr>
          <w:rFonts w:ascii="Calibri" w:eastAsia="Times New Roman" w:hAnsi="Calibri" w:cs="Calibri"/>
        </w:rPr>
        <w:lastRenderedPageBreak/>
        <w:t xml:space="preserve">Sara </w:t>
      </w:r>
      <w:proofErr w:type="spellStart"/>
      <w:r w:rsidRPr="001E6B51">
        <w:rPr>
          <w:rFonts w:ascii="Calibri" w:eastAsia="Times New Roman" w:hAnsi="Calibri" w:cs="Calibri"/>
        </w:rPr>
        <w:t>Gardhouse</w:t>
      </w:r>
      <w:proofErr w:type="spellEnd"/>
      <w:r w:rsidRPr="001E6B51">
        <w:rPr>
          <w:rFonts w:ascii="Calibri" w:eastAsia="Times New Roman" w:hAnsi="Calibri" w:cs="Calibri"/>
        </w:rPr>
        <w:t xml:space="preserve">, Michael </w:t>
      </w:r>
      <w:proofErr w:type="spellStart"/>
      <w:r w:rsidRPr="001E6B51">
        <w:rPr>
          <w:rFonts w:ascii="Calibri" w:eastAsia="Times New Roman" w:hAnsi="Calibri" w:cs="Calibri"/>
        </w:rPr>
        <w:t>Kleinhenz</w:t>
      </w:r>
      <w:proofErr w:type="spellEnd"/>
      <w:r w:rsidRPr="001E6B51">
        <w:rPr>
          <w:rFonts w:ascii="Calibri" w:eastAsia="Times New Roman" w:hAnsi="Calibri" w:cs="Calibri"/>
        </w:rPr>
        <w:t xml:space="preserve">, Samuel E. </w:t>
      </w:r>
      <w:proofErr w:type="spellStart"/>
      <w:r w:rsidRPr="001E6B51">
        <w:rPr>
          <w:rFonts w:ascii="Calibri" w:eastAsia="Times New Roman" w:hAnsi="Calibri" w:cs="Calibri"/>
        </w:rPr>
        <w:t>Hocker</w:t>
      </w:r>
      <w:proofErr w:type="spellEnd"/>
      <w:r w:rsidRPr="001E6B51">
        <w:rPr>
          <w:rFonts w:ascii="Calibri" w:eastAsia="Times New Roman" w:hAnsi="Calibri" w:cs="Calibri"/>
        </w:rPr>
        <w:t xml:space="preserve">, Mikaela Weeder, Shawnee R. Montgomery, </w:t>
      </w:r>
      <w:proofErr w:type="spellStart"/>
      <w:r w:rsidRPr="001E6B51">
        <w:rPr>
          <w:rFonts w:ascii="Calibri" w:eastAsia="Times New Roman" w:hAnsi="Calibri" w:cs="Calibri"/>
        </w:rPr>
        <w:t>Yuntao</w:t>
      </w:r>
      <w:proofErr w:type="spellEnd"/>
      <w:r w:rsidRPr="001E6B51">
        <w:rPr>
          <w:rFonts w:ascii="Calibri" w:eastAsia="Times New Roman" w:hAnsi="Calibri" w:cs="Calibri"/>
        </w:rPr>
        <w:t xml:space="preserve"> Zhang, Anna Porting, and Tess Rooney</w:t>
      </w:r>
    </w:p>
    <w:p w14:paraId="0F3FF45E" w14:textId="77777777" w:rsidR="00896146" w:rsidRDefault="00896146" w:rsidP="00896146">
      <w:pPr>
        <w:spacing w:line="240" w:lineRule="auto"/>
      </w:pPr>
      <w:r>
        <w:fldChar w:fldCharType="begin"/>
      </w:r>
      <w:r>
        <w:instrText xml:space="preserve"> INCLUDEPICTURE "https://pethelpful.com/.image/w_3840,q_auto:good,c_limit/MTc3NTkwNDc3Nzg3NzY4NDI0/bunny-breed-guide-new-zealand-white-rabbit.jpg" \* MERGEFORMATINET </w:instrText>
      </w:r>
      <w:r>
        <w:fldChar w:fldCharType="separate"/>
      </w:r>
      <w:r>
        <w:rPr>
          <w:noProof/>
        </w:rPr>
        <w:drawing>
          <wp:inline distT="0" distB="0" distL="0" distR="0" wp14:anchorId="70A8E5C9" wp14:editId="1A844F66">
            <wp:extent cx="1450109" cy="1307112"/>
            <wp:effectExtent l="0" t="0" r="0" b="1270"/>
            <wp:docPr id="1975648888" name="Picture 1" descr="Bunny Breed Guide: New Zealand White Rabbit - PetHelp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nny Breed Guide: New Zealand White Rabbit - PetHelpfu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6793" cy="1322150"/>
                    </a:xfrm>
                    <a:prstGeom prst="rect">
                      <a:avLst/>
                    </a:prstGeom>
                    <a:noFill/>
                    <a:ln>
                      <a:noFill/>
                    </a:ln>
                  </pic:spPr>
                </pic:pic>
              </a:graphicData>
            </a:graphic>
          </wp:inline>
        </w:drawing>
      </w:r>
      <w:r>
        <w:fldChar w:fldCharType="end"/>
      </w:r>
    </w:p>
    <w:p w14:paraId="238E65D5" w14:textId="77777777" w:rsidR="00896146" w:rsidRDefault="00896146" w:rsidP="00896146">
      <w:pPr>
        <w:spacing w:line="240" w:lineRule="auto"/>
      </w:pPr>
    </w:p>
    <w:p w14:paraId="28E57240" w14:textId="77777777" w:rsidR="00896146" w:rsidRPr="003304AB" w:rsidRDefault="00896146" w:rsidP="00896146">
      <w:pPr>
        <w:spacing w:line="240" w:lineRule="auto"/>
        <w:rPr>
          <w:rFonts w:ascii="Calibri" w:hAnsi="Calibri" w:cs="Calibri"/>
          <w:b/>
          <w:bCs/>
        </w:rPr>
      </w:pPr>
      <w:r w:rsidRPr="003304AB">
        <w:rPr>
          <w:rFonts w:ascii="Calibri" w:hAnsi="Calibri" w:cs="Calibri"/>
          <w:b/>
          <w:bCs/>
        </w:rPr>
        <w:t>Question:</w:t>
      </w:r>
    </w:p>
    <w:p w14:paraId="055CBAE0" w14:textId="77777777" w:rsidR="00896146" w:rsidRDefault="00896146" w:rsidP="00896146">
      <w:pPr>
        <w:spacing w:line="240" w:lineRule="auto"/>
        <w:rPr>
          <w:rFonts w:asciiTheme="majorHAnsi" w:eastAsia="Times New Roman" w:hAnsiTheme="majorHAnsi" w:cstheme="majorHAnsi"/>
        </w:rPr>
      </w:pPr>
      <w:r>
        <w:rPr>
          <w:rFonts w:ascii="Calibri" w:hAnsi="Calibri" w:cs="Calibri"/>
        </w:rPr>
        <w:t xml:space="preserve">Which of the following statements is most correct regarding the pharmacokinetics and pharmacodynamics of oral firocoxib administration in New Zealand White rabbits </w:t>
      </w:r>
      <w:r w:rsidRPr="005A5981">
        <w:rPr>
          <w:rFonts w:asciiTheme="majorHAnsi" w:eastAsia="Times New Roman" w:hAnsiTheme="majorHAnsi" w:cstheme="majorHAnsi"/>
        </w:rPr>
        <w:t>(</w:t>
      </w:r>
      <w:r w:rsidRPr="005A5981">
        <w:rPr>
          <w:rFonts w:asciiTheme="majorHAnsi" w:eastAsia="Times New Roman" w:hAnsiTheme="majorHAnsi" w:cstheme="majorHAnsi"/>
          <w:i/>
          <w:iCs/>
        </w:rPr>
        <w:t>Oryctolagus cuniculus</w:t>
      </w:r>
      <w:r w:rsidRPr="005A5981">
        <w:rPr>
          <w:rFonts w:asciiTheme="majorHAnsi" w:eastAsia="Times New Roman" w:hAnsiTheme="majorHAnsi" w:cstheme="majorHAnsi"/>
        </w:rPr>
        <w:t>)?</w:t>
      </w:r>
    </w:p>
    <w:p w14:paraId="5179CAA3" w14:textId="77777777" w:rsidR="00896146" w:rsidRDefault="00896146" w:rsidP="00896146">
      <w:pPr>
        <w:spacing w:line="240" w:lineRule="auto"/>
        <w:rPr>
          <w:rFonts w:asciiTheme="majorHAnsi" w:eastAsia="Times New Roman" w:hAnsiTheme="majorHAnsi" w:cstheme="majorHAnsi"/>
        </w:rPr>
      </w:pPr>
    </w:p>
    <w:p w14:paraId="485FAFF2" w14:textId="77777777" w:rsidR="00896146" w:rsidRDefault="00896146" w:rsidP="00896146">
      <w:pPr>
        <w:pStyle w:val="ListParagraph"/>
        <w:numPr>
          <w:ilvl w:val="0"/>
          <w:numId w:val="7"/>
        </w:numPr>
        <w:spacing w:after="0" w:line="240" w:lineRule="auto"/>
        <w:rPr>
          <w:rFonts w:ascii="Calibri" w:eastAsia="Times New Roman" w:hAnsi="Calibri" w:cs="Calibri"/>
        </w:rPr>
      </w:pPr>
      <w:r>
        <w:rPr>
          <w:rFonts w:ascii="Calibri" w:eastAsia="Times New Roman" w:hAnsi="Calibri" w:cs="Calibri"/>
        </w:rPr>
        <w:t xml:space="preserve">Plasma levels reached values considered therapeutic in other species; however, there was no significant difference </w:t>
      </w:r>
      <w:r w:rsidRPr="00000D07">
        <w:rPr>
          <w:rFonts w:ascii="Calibri" w:eastAsia="Times New Roman" w:hAnsi="Calibri" w:cs="Calibri"/>
        </w:rPr>
        <w:t>in levels of cyclooxygenase-2 inhibition</w:t>
      </w:r>
    </w:p>
    <w:p w14:paraId="19EDC3DD" w14:textId="77777777" w:rsidR="00896146" w:rsidRDefault="00896146" w:rsidP="00896146">
      <w:pPr>
        <w:pStyle w:val="ListParagraph"/>
        <w:numPr>
          <w:ilvl w:val="0"/>
          <w:numId w:val="7"/>
        </w:numPr>
        <w:spacing w:after="0" w:line="240" w:lineRule="auto"/>
        <w:rPr>
          <w:rFonts w:ascii="Calibri" w:eastAsia="Times New Roman" w:hAnsi="Calibri" w:cs="Calibri"/>
        </w:rPr>
      </w:pPr>
      <w:r>
        <w:rPr>
          <w:rFonts w:ascii="Calibri" w:eastAsia="Times New Roman" w:hAnsi="Calibri" w:cs="Calibri"/>
        </w:rPr>
        <w:t xml:space="preserve">Plasma levels did not reach values considered therapeutic in other species, and there was no significant difference in levels of cyclooxygenase-2 inhibition </w:t>
      </w:r>
    </w:p>
    <w:p w14:paraId="517FACCE" w14:textId="77777777" w:rsidR="00896146" w:rsidRDefault="00896146" w:rsidP="00896146">
      <w:pPr>
        <w:pStyle w:val="ListParagraph"/>
        <w:numPr>
          <w:ilvl w:val="0"/>
          <w:numId w:val="7"/>
        </w:numPr>
        <w:spacing w:after="0" w:line="240" w:lineRule="auto"/>
        <w:rPr>
          <w:rFonts w:ascii="Calibri" w:eastAsia="Times New Roman" w:hAnsi="Calibri" w:cs="Calibri"/>
        </w:rPr>
      </w:pPr>
      <w:r>
        <w:rPr>
          <w:rFonts w:ascii="Calibri" w:eastAsia="Times New Roman" w:hAnsi="Calibri" w:cs="Calibri"/>
        </w:rPr>
        <w:t xml:space="preserve">Plasma levels reached values considered therapeutic in other species, and there was a significant decrease in prostaglandin E2, consistent with </w:t>
      </w:r>
      <w:r w:rsidRPr="00000D07">
        <w:rPr>
          <w:rFonts w:ascii="Calibri" w:eastAsia="Times New Roman" w:hAnsi="Calibri" w:cs="Calibri"/>
        </w:rPr>
        <w:t>cyclooxygenase-2 inhibition</w:t>
      </w:r>
    </w:p>
    <w:p w14:paraId="2A154B88" w14:textId="77777777" w:rsidR="00896146" w:rsidRDefault="00896146" w:rsidP="00896146">
      <w:pPr>
        <w:pStyle w:val="ListParagraph"/>
        <w:numPr>
          <w:ilvl w:val="0"/>
          <w:numId w:val="7"/>
        </w:numPr>
        <w:spacing w:after="0" w:line="240" w:lineRule="auto"/>
        <w:rPr>
          <w:rFonts w:ascii="Calibri" w:eastAsia="Times New Roman" w:hAnsi="Calibri" w:cs="Calibri"/>
        </w:rPr>
      </w:pPr>
      <w:r w:rsidRPr="00000D07">
        <w:rPr>
          <w:rFonts w:ascii="Calibri" w:eastAsia="Times New Roman" w:hAnsi="Calibri" w:cs="Calibri"/>
        </w:rPr>
        <w:t>Plasma levels did not reach values considered therapeutic in other species</w:t>
      </w:r>
      <w:r>
        <w:rPr>
          <w:rFonts w:ascii="Calibri" w:eastAsia="Times New Roman" w:hAnsi="Calibri" w:cs="Calibri"/>
        </w:rPr>
        <w:t xml:space="preserve">, but there was a significant decrease in prostaglandin E2, consistent with </w:t>
      </w:r>
      <w:r w:rsidRPr="00000D07">
        <w:rPr>
          <w:rFonts w:ascii="Calibri" w:eastAsia="Times New Roman" w:hAnsi="Calibri" w:cs="Calibri"/>
        </w:rPr>
        <w:t>cyclooxygenase-2 inhibition</w:t>
      </w:r>
    </w:p>
    <w:p w14:paraId="0DFF5B14" w14:textId="77777777" w:rsidR="00896146" w:rsidRDefault="00896146" w:rsidP="00896146">
      <w:pPr>
        <w:pStyle w:val="ListParagraph"/>
        <w:numPr>
          <w:ilvl w:val="0"/>
          <w:numId w:val="7"/>
        </w:numPr>
        <w:spacing w:after="0" w:line="240" w:lineRule="auto"/>
        <w:rPr>
          <w:rFonts w:ascii="Calibri" w:eastAsia="Times New Roman" w:hAnsi="Calibri" w:cs="Calibri"/>
        </w:rPr>
      </w:pPr>
      <w:r>
        <w:rPr>
          <w:rFonts w:ascii="Calibri" w:eastAsia="Times New Roman" w:hAnsi="Calibri" w:cs="Calibri"/>
        </w:rPr>
        <w:t xml:space="preserve">Plasma levels reached values considered therapeutic in other species, and there was a significant decrease in </w:t>
      </w:r>
      <w:r w:rsidRPr="00000D07">
        <w:rPr>
          <w:rFonts w:ascii="Calibri" w:eastAsia="Times New Roman" w:hAnsi="Calibri" w:cs="Calibri"/>
        </w:rPr>
        <w:t>thromboxane B2</w:t>
      </w:r>
      <w:r>
        <w:rPr>
          <w:rFonts w:ascii="Calibri" w:eastAsia="Times New Roman" w:hAnsi="Calibri" w:cs="Calibri"/>
        </w:rPr>
        <w:t xml:space="preserve"> at almost all time points within the study</w:t>
      </w:r>
    </w:p>
    <w:p w14:paraId="1855CA5C" w14:textId="77777777" w:rsidR="00896146" w:rsidRPr="003304AB" w:rsidRDefault="00896146" w:rsidP="00896146">
      <w:pPr>
        <w:spacing w:line="240" w:lineRule="auto"/>
        <w:rPr>
          <w:rFonts w:ascii="Calibri" w:eastAsia="Times New Roman" w:hAnsi="Calibri" w:cs="Calibri"/>
          <w:b/>
          <w:bCs/>
        </w:rPr>
      </w:pPr>
    </w:p>
    <w:p w14:paraId="2E40F8D3" w14:textId="77777777" w:rsidR="00896146" w:rsidRPr="003304AB" w:rsidRDefault="00896146" w:rsidP="00896146">
      <w:pPr>
        <w:spacing w:line="240" w:lineRule="auto"/>
        <w:rPr>
          <w:rFonts w:ascii="Calibri" w:eastAsia="Times New Roman" w:hAnsi="Calibri" w:cs="Calibri"/>
          <w:b/>
          <w:bCs/>
        </w:rPr>
      </w:pPr>
      <w:r w:rsidRPr="003304AB">
        <w:rPr>
          <w:rFonts w:ascii="Calibri" w:eastAsia="Times New Roman" w:hAnsi="Calibri" w:cs="Calibri"/>
          <w:b/>
          <w:bCs/>
        </w:rPr>
        <w:t>Answer: A</w:t>
      </w:r>
    </w:p>
    <w:p w14:paraId="0D96827C" w14:textId="77777777" w:rsidR="00896146" w:rsidRPr="00000D07" w:rsidRDefault="00896146" w:rsidP="00896146">
      <w:pPr>
        <w:spacing w:line="240" w:lineRule="auto"/>
        <w:rPr>
          <w:rFonts w:ascii="Calibri" w:eastAsia="Times New Roman" w:hAnsi="Calibri" w:cs="Calibri"/>
        </w:rPr>
      </w:pPr>
      <w:r>
        <w:rPr>
          <w:rFonts w:ascii="Calibri" w:eastAsia="Times New Roman" w:hAnsi="Calibri" w:cs="Calibri"/>
        </w:rPr>
        <w:t>Explanation: Pharmacokinetic</w:t>
      </w:r>
      <w:r w:rsidRPr="00000D07">
        <w:rPr>
          <w:rFonts w:ascii="Calibri" w:eastAsia="Times New Roman" w:hAnsi="Calibri" w:cs="Calibri"/>
        </w:rPr>
        <w:t xml:space="preserve"> data from this study supported that therapeutic levels for analgesia are achieved in rabbits when compared to </w:t>
      </w:r>
      <w:r>
        <w:rPr>
          <w:rFonts w:ascii="Calibri" w:eastAsia="Times New Roman" w:hAnsi="Calibri" w:cs="Calibri"/>
        </w:rPr>
        <w:t xml:space="preserve">values considered therapeutic in </w:t>
      </w:r>
      <w:r w:rsidRPr="00000D07">
        <w:rPr>
          <w:rFonts w:ascii="Calibri" w:eastAsia="Times New Roman" w:hAnsi="Calibri" w:cs="Calibri"/>
        </w:rPr>
        <w:t>dogs</w:t>
      </w:r>
      <w:r>
        <w:rPr>
          <w:rFonts w:ascii="Calibri" w:eastAsia="Times New Roman" w:hAnsi="Calibri" w:cs="Calibri"/>
        </w:rPr>
        <w:t xml:space="preserve">; however, </w:t>
      </w:r>
      <w:r w:rsidRPr="00000D07">
        <w:rPr>
          <w:rFonts w:ascii="Calibri" w:eastAsia="Times New Roman" w:hAnsi="Calibri" w:cs="Calibri"/>
        </w:rPr>
        <w:t xml:space="preserve">firocoxib administration did not demonstrate a significant difference </w:t>
      </w:r>
      <w:r>
        <w:rPr>
          <w:rFonts w:ascii="Calibri" w:eastAsia="Times New Roman" w:hAnsi="Calibri" w:cs="Calibri"/>
        </w:rPr>
        <w:t xml:space="preserve">in COX-2 inhibition (decreased </w:t>
      </w:r>
      <w:r w:rsidRPr="00000D07">
        <w:rPr>
          <w:rFonts w:ascii="Calibri" w:eastAsia="Times New Roman" w:hAnsi="Calibri" w:cs="Calibri"/>
        </w:rPr>
        <w:t>prostaglandin E2</w:t>
      </w:r>
      <w:r>
        <w:rPr>
          <w:rFonts w:ascii="Calibri" w:eastAsia="Times New Roman" w:hAnsi="Calibri" w:cs="Calibri"/>
        </w:rPr>
        <w:t>)</w:t>
      </w:r>
      <w:r w:rsidRPr="00000D07">
        <w:rPr>
          <w:rFonts w:ascii="Calibri" w:eastAsia="Times New Roman" w:hAnsi="Calibri" w:cs="Calibri"/>
        </w:rPr>
        <w:t xml:space="preserve"> between any time point</w:t>
      </w:r>
      <w:r>
        <w:rPr>
          <w:rFonts w:ascii="Calibri" w:eastAsia="Times New Roman" w:hAnsi="Calibri" w:cs="Calibri"/>
        </w:rPr>
        <w:t>. A</w:t>
      </w:r>
      <w:r w:rsidRPr="00000D07">
        <w:rPr>
          <w:rFonts w:ascii="Calibri" w:eastAsia="Times New Roman" w:hAnsi="Calibri" w:cs="Calibri"/>
        </w:rPr>
        <w:t xml:space="preserve"> significant difference for thromboxane B2</w:t>
      </w:r>
      <w:r>
        <w:rPr>
          <w:rFonts w:ascii="Calibri" w:eastAsia="Times New Roman" w:hAnsi="Calibri" w:cs="Calibri"/>
        </w:rPr>
        <w:t xml:space="preserve"> was only detected between 24 and 48 hours. </w:t>
      </w:r>
    </w:p>
    <w:p w14:paraId="62187BA1" w14:textId="77777777" w:rsidR="00896146" w:rsidRDefault="00896146" w:rsidP="00896146">
      <w:pPr>
        <w:pBdr>
          <w:bottom w:val="single" w:sz="12" w:space="1" w:color="000000"/>
        </w:pBdr>
        <w:spacing w:line="240" w:lineRule="auto"/>
        <w:jc w:val="center"/>
        <w:rPr>
          <w:rFonts w:ascii="Calibri" w:eastAsia="Calibri" w:hAnsi="Calibri" w:cs="Calibri"/>
        </w:rPr>
      </w:pPr>
    </w:p>
    <w:p w14:paraId="604BAC3F" w14:textId="77777777" w:rsidR="00896146" w:rsidRDefault="00896146" w:rsidP="00896146">
      <w:pPr>
        <w:spacing w:line="240" w:lineRule="auto"/>
        <w:rPr>
          <w:rFonts w:ascii="Calibri" w:eastAsia="Times New Roman" w:hAnsi="Calibri" w:cs="Calibri"/>
          <w:color w:val="000000"/>
        </w:rPr>
      </w:pPr>
    </w:p>
    <w:p w14:paraId="521BE825" w14:textId="77777777" w:rsidR="00896146" w:rsidRPr="00AA46CE" w:rsidRDefault="00896146" w:rsidP="00896146">
      <w:pPr>
        <w:spacing w:line="240" w:lineRule="auto"/>
        <w:rPr>
          <w:rFonts w:ascii="Times New Roman" w:eastAsia="Times New Roman" w:hAnsi="Times New Roman" w:cs="Times New Roman"/>
        </w:rPr>
      </w:pPr>
      <w:r w:rsidRPr="00AA46CE">
        <w:rPr>
          <w:rFonts w:ascii="Calibri" w:eastAsia="Times New Roman" w:hAnsi="Calibri" w:cs="Calibri"/>
          <w:color w:val="000000"/>
        </w:rPr>
        <w:t>Journal of the American Veterinary Medical Association, 261(12): 1-10, 2023</w:t>
      </w:r>
    </w:p>
    <w:p w14:paraId="13A5A591" w14:textId="77777777" w:rsidR="00896146" w:rsidRPr="00AA46CE" w:rsidRDefault="00896146" w:rsidP="00896146">
      <w:pPr>
        <w:spacing w:line="240" w:lineRule="auto"/>
        <w:rPr>
          <w:rFonts w:ascii="Times New Roman" w:eastAsia="Times New Roman" w:hAnsi="Times New Roman" w:cs="Times New Roman"/>
        </w:rPr>
      </w:pPr>
      <w:r w:rsidRPr="00AA46CE">
        <w:rPr>
          <w:rFonts w:ascii="Calibri" w:eastAsia="Times New Roman" w:hAnsi="Calibri" w:cs="Calibri"/>
          <w:b/>
          <w:bCs/>
          <w:color w:val="000000"/>
        </w:rPr>
        <w:t>Prognostic indicators for survival in surgically managed small intestinal obstruction in pet rabbits: 141 presentations (2011–2021)</w:t>
      </w:r>
    </w:p>
    <w:p w14:paraId="54CD6226" w14:textId="77777777" w:rsidR="00896146" w:rsidRPr="00AA46CE" w:rsidRDefault="00896146" w:rsidP="00896146">
      <w:pPr>
        <w:spacing w:line="240" w:lineRule="auto"/>
        <w:rPr>
          <w:rFonts w:ascii="Times New Roman" w:eastAsia="Times New Roman" w:hAnsi="Times New Roman" w:cs="Times New Roman"/>
        </w:rPr>
      </w:pPr>
      <w:r w:rsidRPr="00AA46CE">
        <w:rPr>
          <w:rFonts w:ascii="Calibri" w:eastAsia="Times New Roman" w:hAnsi="Calibri" w:cs="Calibri"/>
          <w:color w:val="000000"/>
        </w:rPr>
        <w:t xml:space="preserve">Joanne C. Sheen, </w:t>
      </w:r>
      <w:proofErr w:type="spellStart"/>
      <w:r w:rsidRPr="00AA46CE">
        <w:rPr>
          <w:rFonts w:ascii="Calibri" w:eastAsia="Times New Roman" w:hAnsi="Calibri" w:cs="Calibri"/>
          <w:color w:val="000000"/>
        </w:rPr>
        <w:t>Izidora</w:t>
      </w:r>
      <w:proofErr w:type="spellEnd"/>
      <w:r w:rsidRPr="00AA46CE">
        <w:rPr>
          <w:rFonts w:ascii="Calibri" w:eastAsia="Times New Roman" w:hAnsi="Calibri" w:cs="Calibri"/>
          <w:color w:val="000000"/>
        </w:rPr>
        <w:t xml:space="preserve"> </w:t>
      </w:r>
      <w:proofErr w:type="spellStart"/>
      <w:r w:rsidRPr="00AA46CE">
        <w:rPr>
          <w:rFonts w:ascii="Calibri" w:eastAsia="Times New Roman" w:hAnsi="Calibri" w:cs="Calibri"/>
          <w:color w:val="000000"/>
        </w:rPr>
        <w:t>Sladakovic</w:t>
      </w:r>
      <w:proofErr w:type="spellEnd"/>
      <w:r w:rsidRPr="00AA46CE">
        <w:rPr>
          <w:rFonts w:ascii="Calibri" w:eastAsia="Times New Roman" w:hAnsi="Calibri" w:cs="Calibri"/>
          <w:color w:val="000000"/>
        </w:rPr>
        <w:t>, and Sue Finch</w:t>
      </w:r>
    </w:p>
    <w:p w14:paraId="663B27AA" w14:textId="77777777" w:rsidR="00896146" w:rsidRPr="00AA46CE" w:rsidRDefault="00896146" w:rsidP="00896146">
      <w:pPr>
        <w:spacing w:line="240" w:lineRule="auto"/>
        <w:rPr>
          <w:rFonts w:ascii="Times New Roman" w:eastAsia="Times New Roman" w:hAnsi="Times New Roman" w:cs="Times New Roman"/>
        </w:rPr>
      </w:pPr>
      <w:r w:rsidRPr="00AA46CE">
        <w:rPr>
          <w:rFonts w:ascii="Calibri" w:eastAsia="Times New Roman" w:hAnsi="Calibri" w:cs="Calibri"/>
          <w:noProof/>
          <w:color w:val="000000"/>
          <w:bdr w:val="none" w:sz="0" w:space="0" w:color="auto" w:frame="1"/>
        </w:rPr>
        <w:lastRenderedPageBreak/>
        <w:drawing>
          <wp:inline distT="0" distB="0" distL="0" distR="0" wp14:anchorId="60E6CDCD" wp14:editId="117211D5">
            <wp:extent cx="1653540" cy="1292860"/>
            <wp:effectExtent l="0" t="0" r="0" b="2540"/>
            <wp:docPr id="2128258118" name="Picture 2" descr="A rabbit lying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58118" name="Picture 2" descr="A rabbit lying in the grass&#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3540" cy="1292860"/>
                    </a:xfrm>
                    <a:prstGeom prst="rect">
                      <a:avLst/>
                    </a:prstGeom>
                    <a:noFill/>
                    <a:ln>
                      <a:noFill/>
                    </a:ln>
                  </pic:spPr>
                </pic:pic>
              </a:graphicData>
            </a:graphic>
          </wp:inline>
        </w:drawing>
      </w:r>
    </w:p>
    <w:p w14:paraId="066D9920" w14:textId="77777777" w:rsidR="00896146" w:rsidRDefault="00896146" w:rsidP="00896146">
      <w:pPr>
        <w:spacing w:line="240" w:lineRule="auto"/>
        <w:rPr>
          <w:rFonts w:ascii="Calibri" w:eastAsia="Times New Roman" w:hAnsi="Calibri" w:cs="Calibri"/>
          <w:b/>
          <w:bCs/>
          <w:color w:val="000000"/>
        </w:rPr>
      </w:pPr>
    </w:p>
    <w:p w14:paraId="35981779" w14:textId="77777777" w:rsidR="00896146" w:rsidRPr="00AA46CE" w:rsidRDefault="00896146" w:rsidP="00896146">
      <w:pPr>
        <w:spacing w:line="240" w:lineRule="auto"/>
        <w:rPr>
          <w:rFonts w:ascii="Times New Roman" w:eastAsia="Times New Roman" w:hAnsi="Times New Roman" w:cs="Times New Roman"/>
        </w:rPr>
      </w:pPr>
      <w:r w:rsidRPr="00AA46CE">
        <w:rPr>
          <w:rFonts w:ascii="Calibri" w:eastAsia="Times New Roman" w:hAnsi="Calibri" w:cs="Calibri"/>
          <w:b/>
          <w:bCs/>
          <w:color w:val="000000"/>
        </w:rPr>
        <w:t>Question:</w:t>
      </w:r>
      <w:r w:rsidRPr="00AA46CE">
        <w:rPr>
          <w:rFonts w:ascii="Calibri" w:eastAsia="Times New Roman" w:hAnsi="Calibri" w:cs="Calibri"/>
          <w:color w:val="000000"/>
        </w:rPr>
        <w:t xml:space="preserve"> What is the most common cause and site of a small intestinal obstruction in the domestic rabbit?</w:t>
      </w:r>
    </w:p>
    <w:p w14:paraId="26C9554D" w14:textId="77777777" w:rsidR="00896146" w:rsidRPr="00AA46CE" w:rsidRDefault="00896146" w:rsidP="00896146">
      <w:pPr>
        <w:spacing w:line="240" w:lineRule="auto"/>
        <w:rPr>
          <w:rFonts w:ascii="Times New Roman" w:eastAsia="Times New Roman" w:hAnsi="Times New Roman" w:cs="Times New Roman"/>
        </w:rPr>
      </w:pPr>
    </w:p>
    <w:p w14:paraId="14DA245F" w14:textId="77777777" w:rsidR="00896146" w:rsidRPr="005C7F6B" w:rsidRDefault="00896146" w:rsidP="00896146">
      <w:pPr>
        <w:spacing w:line="240" w:lineRule="auto"/>
        <w:rPr>
          <w:rFonts w:ascii="Times New Roman" w:eastAsia="Times New Roman" w:hAnsi="Times New Roman" w:cs="Times New Roman"/>
        </w:rPr>
      </w:pPr>
      <w:r w:rsidRPr="00AA46CE">
        <w:rPr>
          <w:rFonts w:ascii="Calibri" w:eastAsia="Times New Roman" w:hAnsi="Calibri" w:cs="Calibri"/>
          <w:b/>
          <w:bCs/>
          <w:color w:val="000000"/>
        </w:rPr>
        <w:t>Answer:</w:t>
      </w:r>
      <w:r w:rsidRPr="00AA46CE">
        <w:rPr>
          <w:rFonts w:ascii="Calibri" w:eastAsia="Times New Roman" w:hAnsi="Calibri" w:cs="Calibri"/>
          <w:color w:val="000000"/>
        </w:rPr>
        <w:t xml:space="preserve"> A compressed hair pellet within the proximal duodenum </w:t>
      </w:r>
    </w:p>
    <w:p w14:paraId="0FB2093C" w14:textId="77777777" w:rsidR="00896146" w:rsidRDefault="00896146" w:rsidP="00896146">
      <w:pPr>
        <w:pBdr>
          <w:bottom w:val="single" w:sz="12" w:space="1" w:color="000000"/>
        </w:pBdr>
        <w:spacing w:line="240" w:lineRule="auto"/>
        <w:jc w:val="center"/>
        <w:rPr>
          <w:rFonts w:ascii="Calibri" w:eastAsia="Calibri" w:hAnsi="Calibri" w:cs="Calibri"/>
        </w:rPr>
      </w:pPr>
    </w:p>
    <w:p w14:paraId="3C190988" w14:textId="77777777" w:rsidR="00896146" w:rsidRDefault="00896146" w:rsidP="00896146">
      <w:pPr>
        <w:spacing w:line="240" w:lineRule="auto"/>
        <w:rPr>
          <w:rFonts w:ascii="Calibri" w:eastAsia="Times New Roman" w:hAnsi="Calibri" w:cs="Calibri"/>
          <w:color w:val="000000"/>
        </w:rPr>
      </w:pPr>
    </w:p>
    <w:p w14:paraId="278F6BDE" w14:textId="77777777" w:rsidR="00896146" w:rsidRPr="00AA46CE" w:rsidRDefault="00896146" w:rsidP="00896146">
      <w:pPr>
        <w:spacing w:line="240" w:lineRule="auto"/>
        <w:rPr>
          <w:rFonts w:ascii="Times New Roman" w:eastAsia="Times New Roman" w:hAnsi="Times New Roman" w:cs="Times New Roman"/>
        </w:rPr>
      </w:pPr>
      <w:r w:rsidRPr="00AA46CE">
        <w:rPr>
          <w:rFonts w:ascii="Calibri" w:eastAsia="Times New Roman" w:hAnsi="Calibri" w:cs="Calibri"/>
          <w:color w:val="000000"/>
        </w:rPr>
        <w:t>Journal of the American Veterinary Medical Association, 261(1</w:t>
      </w:r>
      <w:r>
        <w:rPr>
          <w:rFonts w:ascii="Calibri" w:eastAsia="Times New Roman" w:hAnsi="Calibri" w:cs="Calibri"/>
          <w:color w:val="000000"/>
        </w:rPr>
        <w:t>0</w:t>
      </w:r>
      <w:r w:rsidRPr="00AA46CE">
        <w:rPr>
          <w:rFonts w:ascii="Calibri" w:eastAsia="Times New Roman" w:hAnsi="Calibri" w:cs="Calibri"/>
          <w:color w:val="000000"/>
        </w:rPr>
        <w:t xml:space="preserve">): </w:t>
      </w:r>
      <w:r w:rsidRPr="00D21B86">
        <w:rPr>
          <w:rFonts w:ascii="Calibri" w:eastAsia="Times New Roman" w:hAnsi="Calibri" w:cs="Calibri"/>
          <w:color w:val="000000"/>
        </w:rPr>
        <w:t>1488-1494</w:t>
      </w:r>
      <w:r w:rsidRPr="00AA46CE">
        <w:rPr>
          <w:rFonts w:ascii="Calibri" w:eastAsia="Times New Roman" w:hAnsi="Calibri" w:cs="Calibri"/>
          <w:color w:val="000000"/>
        </w:rPr>
        <w:t>, 2023</w:t>
      </w:r>
    </w:p>
    <w:p w14:paraId="4429E5BC" w14:textId="77777777" w:rsidR="00896146" w:rsidRDefault="00896146" w:rsidP="00896146">
      <w:pPr>
        <w:spacing w:line="240" w:lineRule="auto"/>
        <w:rPr>
          <w:rFonts w:ascii="Calibri" w:eastAsia="Times New Roman" w:hAnsi="Calibri" w:cs="Calibri"/>
          <w:b/>
          <w:bCs/>
          <w:color w:val="000000"/>
        </w:rPr>
      </w:pPr>
      <w:r w:rsidRPr="00D21B86">
        <w:rPr>
          <w:rFonts w:ascii="Calibri" w:eastAsia="Times New Roman" w:hAnsi="Calibri" w:cs="Calibri"/>
          <w:b/>
          <w:bCs/>
          <w:color w:val="000000"/>
        </w:rPr>
        <w:t>Long-term systemic antibiotics and surgical treatment can be an effective treatment option for retrobulbar abscesses in rabbits (Oryctolagus cuniculus): 21 cases (2011–2022)</w:t>
      </w:r>
    </w:p>
    <w:p w14:paraId="165F3F15" w14:textId="77777777" w:rsidR="00896146" w:rsidRPr="00D21B86" w:rsidRDefault="00896146" w:rsidP="00896146">
      <w:pPr>
        <w:spacing w:line="240" w:lineRule="auto"/>
        <w:rPr>
          <w:rFonts w:ascii="Calibri" w:eastAsia="Times New Roman" w:hAnsi="Calibri" w:cs="Calibri"/>
        </w:rPr>
      </w:pPr>
      <w:r w:rsidRPr="00D21B86">
        <w:rPr>
          <w:rFonts w:ascii="Calibri" w:eastAsia="Times New Roman" w:hAnsi="Calibri" w:cs="Calibri"/>
        </w:rPr>
        <w:t>Ivana Levy</w:t>
      </w:r>
      <w:r>
        <w:rPr>
          <w:rFonts w:ascii="Calibri" w:eastAsia="Times New Roman" w:hAnsi="Calibri" w:cs="Calibri"/>
        </w:rPr>
        <w:t xml:space="preserve">, </w:t>
      </w:r>
      <w:r w:rsidRPr="00D21B86">
        <w:rPr>
          <w:rFonts w:ascii="Calibri" w:eastAsia="Times New Roman" w:hAnsi="Calibri" w:cs="Calibri"/>
        </w:rPr>
        <w:t>and Christoph Mans</w:t>
      </w:r>
    </w:p>
    <w:p w14:paraId="5F03BDAD" w14:textId="77777777" w:rsidR="00896146" w:rsidRPr="00AA46CE" w:rsidRDefault="00896146" w:rsidP="00896146">
      <w:pPr>
        <w:spacing w:line="240" w:lineRule="auto"/>
        <w:rPr>
          <w:rFonts w:ascii="Times New Roman" w:eastAsia="Times New Roman" w:hAnsi="Times New Roman" w:cs="Times New Roman"/>
        </w:rPr>
      </w:pPr>
      <w:r>
        <w:fldChar w:fldCharType="begin"/>
      </w:r>
      <w:r>
        <w:instrText xml:space="preserve"> INCLUDEPICTURE "https://www.amcny.org/wp-content/uploads/2021/01/Pet-Rabbits-340x230.jpg" \* MERGEFORMATINET </w:instrText>
      </w:r>
      <w:r>
        <w:fldChar w:fldCharType="separate"/>
      </w:r>
      <w:r>
        <w:rPr>
          <w:noProof/>
        </w:rPr>
        <w:drawing>
          <wp:inline distT="0" distB="0" distL="0" distR="0" wp14:anchorId="6022E27B" wp14:editId="35577B2D">
            <wp:extent cx="1256146" cy="849882"/>
            <wp:effectExtent l="0" t="0" r="1270" b="1270"/>
            <wp:docPr id="1165475512" name="Picture 3" descr="Rabbit Care Guide Animal Medical Center - The Animal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bbit Care Guide Animal Medical Center - The Animal Medical Cen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1720" cy="860419"/>
                    </a:xfrm>
                    <a:prstGeom prst="rect">
                      <a:avLst/>
                    </a:prstGeom>
                    <a:noFill/>
                    <a:ln>
                      <a:noFill/>
                    </a:ln>
                  </pic:spPr>
                </pic:pic>
              </a:graphicData>
            </a:graphic>
          </wp:inline>
        </w:drawing>
      </w:r>
      <w:r>
        <w:fldChar w:fldCharType="end"/>
      </w:r>
    </w:p>
    <w:p w14:paraId="2D9086C4" w14:textId="77777777" w:rsidR="00896146" w:rsidRPr="005A5981" w:rsidRDefault="00896146" w:rsidP="00896146">
      <w:pPr>
        <w:spacing w:line="240" w:lineRule="auto"/>
        <w:rPr>
          <w:rFonts w:asciiTheme="majorHAnsi" w:eastAsia="Times New Roman" w:hAnsiTheme="majorHAnsi" w:cstheme="majorHAnsi"/>
        </w:rPr>
      </w:pPr>
    </w:p>
    <w:p w14:paraId="1C8EDCC8" w14:textId="77777777" w:rsidR="00896146" w:rsidRPr="005A5981" w:rsidRDefault="00896146" w:rsidP="00896146">
      <w:pPr>
        <w:spacing w:line="240" w:lineRule="auto"/>
        <w:rPr>
          <w:rFonts w:asciiTheme="majorHAnsi" w:eastAsia="Times New Roman" w:hAnsiTheme="majorHAnsi" w:cstheme="majorHAnsi"/>
        </w:rPr>
      </w:pPr>
    </w:p>
    <w:p w14:paraId="2FB89463" w14:textId="77777777" w:rsidR="00896146" w:rsidRPr="003304AB" w:rsidRDefault="00896146" w:rsidP="00896146">
      <w:pPr>
        <w:spacing w:line="240" w:lineRule="auto"/>
        <w:rPr>
          <w:rFonts w:asciiTheme="majorHAnsi" w:eastAsia="Times New Roman" w:hAnsiTheme="majorHAnsi" w:cstheme="majorHAnsi"/>
          <w:b/>
          <w:bCs/>
        </w:rPr>
      </w:pPr>
      <w:r w:rsidRPr="003304AB">
        <w:rPr>
          <w:rFonts w:asciiTheme="majorHAnsi" w:eastAsia="Times New Roman" w:hAnsiTheme="majorHAnsi" w:cstheme="majorHAnsi"/>
          <w:b/>
          <w:bCs/>
        </w:rPr>
        <w:t>Question:</w:t>
      </w:r>
    </w:p>
    <w:p w14:paraId="5721687D" w14:textId="77777777" w:rsidR="00896146" w:rsidRPr="005A5981" w:rsidRDefault="00896146" w:rsidP="00896146">
      <w:pPr>
        <w:spacing w:line="240" w:lineRule="auto"/>
        <w:rPr>
          <w:rFonts w:asciiTheme="majorHAnsi" w:eastAsia="Times New Roman" w:hAnsiTheme="majorHAnsi" w:cstheme="majorHAnsi"/>
        </w:rPr>
      </w:pPr>
      <w:r w:rsidRPr="005A5981">
        <w:rPr>
          <w:rFonts w:asciiTheme="majorHAnsi" w:eastAsia="Times New Roman" w:hAnsiTheme="majorHAnsi" w:cstheme="majorHAnsi"/>
        </w:rPr>
        <w:t xml:space="preserve">Which of the following </w:t>
      </w:r>
      <w:r>
        <w:rPr>
          <w:rFonts w:asciiTheme="majorHAnsi" w:eastAsia="Times New Roman" w:hAnsiTheme="majorHAnsi" w:cstheme="majorHAnsi"/>
        </w:rPr>
        <w:t>statements is most correct regarding</w:t>
      </w:r>
      <w:r w:rsidRPr="005A5981">
        <w:rPr>
          <w:rFonts w:asciiTheme="majorHAnsi" w:eastAsia="Times New Roman" w:hAnsiTheme="majorHAnsi" w:cstheme="majorHAnsi"/>
        </w:rPr>
        <w:t xml:space="preserve"> the diagnosis and treatment of retrobulbar abscesses in domestic rabbits (</w:t>
      </w:r>
      <w:r w:rsidRPr="005A5981">
        <w:rPr>
          <w:rFonts w:asciiTheme="majorHAnsi" w:eastAsia="Times New Roman" w:hAnsiTheme="majorHAnsi" w:cstheme="majorHAnsi"/>
          <w:i/>
          <w:iCs/>
        </w:rPr>
        <w:t>Oryctolagus cuniculus</w:t>
      </w:r>
      <w:r w:rsidRPr="005A5981">
        <w:rPr>
          <w:rFonts w:asciiTheme="majorHAnsi" w:eastAsia="Times New Roman" w:hAnsiTheme="majorHAnsi" w:cstheme="majorHAnsi"/>
        </w:rPr>
        <w:t>)?</w:t>
      </w:r>
    </w:p>
    <w:p w14:paraId="37B26B09" w14:textId="77777777" w:rsidR="00896146" w:rsidRPr="005A5981" w:rsidRDefault="00896146" w:rsidP="00896146">
      <w:pPr>
        <w:spacing w:line="240" w:lineRule="auto"/>
        <w:rPr>
          <w:rFonts w:asciiTheme="majorHAnsi" w:eastAsia="Times New Roman" w:hAnsiTheme="majorHAnsi" w:cstheme="majorHAnsi"/>
        </w:rPr>
      </w:pPr>
    </w:p>
    <w:p w14:paraId="52C11A20" w14:textId="77777777" w:rsidR="00896146" w:rsidRDefault="00896146" w:rsidP="00896146">
      <w:pPr>
        <w:pStyle w:val="ListParagraph"/>
        <w:numPr>
          <w:ilvl w:val="0"/>
          <w:numId w:val="6"/>
        </w:numPr>
        <w:spacing w:after="0" w:line="240" w:lineRule="auto"/>
        <w:rPr>
          <w:rFonts w:asciiTheme="majorHAnsi" w:eastAsia="Times New Roman" w:hAnsiTheme="majorHAnsi" w:cstheme="majorHAnsi"/>
        </w:rPr>
      </w:pPr>
      <w:r w:rsidRPr="005A5981">
        <w:rPr>
          <w:rFonts w:asciiTheme="majorHAnsi" w:eastAsia="Times New Roman" w:hAnsiTheme="majorHAnsi" w:cstheme="majorHAnsi"/>
        </w:rPr>
        <w:t>Even with a combination of surgical and medical management, the 6-month success rate was very low (&lt;20%)</w:t>
      </w:r>
    </w:p>
    <w:p w14:paraId="55142001" w14:textId="77777777" w:rsidR="00896146" w:rsidRDefault="00896146" w:rsidP="00896146">
      <w:pPr>
        <w:pStyle w:val="ListParagraph"/>
        <w:numPr>
          <w:ilvl w:val="0"/>
          <w:numId w:val="6"/>
        </w:numPr>
        <w:spacing w:after="0" w:line="240" w:lineRule="auto"/>
        <w:rPr>
          <w:rFonts w:asciiTheme="majorHAnsi" w:eastAsia="Times New Roman" w:hAnsiTheme="majorHAnsi" w:cstheme="majorHAnsi"/>
        </w:rPr>
      </w:pPr>
      <w:r w:rsidRPr="005A5981">
        <w:rPr>
          <w:rFonts w:asciiTheme="majorHAnsi" w:eastAsia="Times New Roman" w:hAnsiTheme="majorHAnsi" w:cstheme="majorHAnsi"/>
        </w:rPr>
        <w:t>Medical management alone was only successful in cases that were not associated with odontogenic abscesses</w:t>
      </w:r>
    </w:p>
    <w:p w14:paraId="001CB32A" w14:textId="77777777" w:rsidR="00896146" w:rsidRPr="005A5981" w:rsidRDefault="00896146" w:rsidP="00896146">
      <w:pPr>
        <w:pStyle w:val="ListParagraph"/>
        <w:numPr>
          <w:ilvl w:val="0"/>
          <w:numId w:val="6"/>
        </w:numPr>
        <w:spacing w:after="0" w:line="240" w:lineRule="auto"/>
        <w:rPr>
          <w:rFonts w:asciiTheme="majorHAnsi" w:eastAsia="Times New Roman" w:hAnsiTheme="majorHAnsi" w:cstheme="majorHAnsi"/>
          <w:i/>
          <w:iCs/>
        </w:rPr>
      </w:pPr>
      <w:r w:rsidRPr="005A5981">
        <w:rPr>
          <w:rFonts w:asciiTheme="majorHAnsi" w:eastAsia="Times New Roman" w:hAnsiTheme="majorHAnsi" w:cstheme="majorHAnsi"/>
        </w:rPr>
        <w:t xml:space="preserve">The most commonly isolated bacteria from the retrobulbar abscesses </w:t>
      </w:r>
      <w:proofErr w:type="gramStart"/>
      <w:r w:rsidRPr="005A5981">
        <w:rPr>
          <w:rFonts w:asciiTheme="majorHAnsi" w:eastAsia="Times New Roman" w:hAnsiTheme="majorHAnsi" w:cstheme="majorHAnsi"/>
        </w:rPr>
        <w:t>was</w:t>
      </w:r>
      <w:proofErr w:type="gramEnd"/>
      <w:r w:rsidRPr="005A5981">
        <w:rPr>
          <w:rFonts w:asciiTheme="majorHAnsi" w:eastAsia="Times New Roman" w:hAnsiTheme="majorHAnsi" w:cstheme="majorHAnsi"/>
        </w:rPr>
        <w:t xml:space="preserve"> </w:t>
      </w:r>
      <w:r w:rsidRPr="005A5981">
        <w:rPr>
          <w:rFonts w:asciiTheme="majorHAnsi" w:eastAsia="Times New Roman" w:hAnsiTheme="majorHAnsi" w:cstheme="majorHAnsi"/>
          <w:i/>
          <w:iCs/>
        </w:rPr>
        <w:t xml:space="preserve">Pasteurella </w:t>
      </w:r>
      <w:proofErr w:type="spellStart"/>
      <w:r w:rsidRPr="005A5981">
        <w:rPr>
          <w:rFonts w:asciiTheme="majorHAnsi" w:eastAsia="Times New Roman" w:hAnsiTheme="majorHAnsi" w:cstheme="majorHAnsi"/>
          <w:i/>
          <w:iCs/>
        </w:rPr>
        <w:t>multocida</w:t>
      </w:r>
      <w:proofErr w:type="spellEnd"/>
    </w:p>
    <w:p w14:paraId="6811FBD7" w14:textId="77777777" w:rsidR="00896146" w:rsidRDefault="00896146" w:rsidP="00896146">
      <w:pPr>
        <w:pStyle w:val="ListParagraph"/>
        <w:numPr>
          <w:ilvl w:val="0"/>
          <w:numId w:val="6"/>
        </w:numPr>
        <w:spacing w:after="0" w:line="240" w:lineRule="auto"/>
        <w:rPr>
          <w:rFonts w:asciiTheme="majorHAnsi" w:eastAsia="Times New Roman" w:hAnsiTheme="majorHAnsi" w:cstheme="majorHAnsi"/>
        </w:rPr>
      </w:pPr>
      <w:r w:rsidRPr="005A5981">
        <w:rPr>
          <w:rFonts w:asciiTheme="majorHAnsi" w:eastAsia="Times New Roman" w:hAnsiTheme="majorHAnsi" w:cstheme="majorHAnsi"/>
        </w:rPr>
        <w:t>Enucleation is indicated in most cases to improve exposure of the abscess site for proper debridement</w:t>
      </w:r>
    </w:p>
    <w:p w14:paraId="14F7600B" w14:textId="77777777" w:rsidR="00896146" w:rsidRPr="005A5981" w:rsidRDefault="00896146" w:rsidP="00896146">
      <w:pPr>
        <w:pStyle w:val="ListParagraph"/>
        <w:numPr>
          <w:ilvl w:val="0"/>
          <w:numId w:val="6"/>
        </w:numPr>
        <w:spacing w:after="0" w:line="240" w:lineRule="auto"/>
        <w:rPr>
          <w:rFonts w:asciiTheme="majorHAnsi" w:eastAsia="Times New Roman" w:hAnsiTheme="majorHAnsi" w:cstheme="majorHAnsi"/>
        </w:rPr>
      </w:pPr>
      <w:r w:rsidRPr="005A5981">
        <w:rPr>
          <w:rFonts w:asciiTheme="majorHAnsi" w:eastAsia="Times New Roman" w:hAnsiTheme="majorHAnsi" w:cstheme="majorHAnsi"/>
        </w:rPr>
        <w:lastRenderedPageBreak/>
        <w:t>Leaving a</w:t>
      </w:r>
      <w:r>
        <w:rPr>
          <w:rFonts w:asciiTheme="majorHAnsi" w:eastAsia="Times New Roman" w:hAnsiTheme="majorHAnsi" w:cstheme="majorHAnsi"/>
        </w:rPr>
        <w:t>n</w:t>
      </w:r>
      <w:r w:rsidRPr="005A5981">
        <w:rPr>
          <w:rFonts w:asciiTheme="majorHAnsi" w:eastAsia="Times New Roman" w:hAnsiTheme="majorHAnsi" w:cstheme="majorHAnsi"/>
        </w:rPr>
        <w:t xml:space="preserve"> intraoral draining tract is recommended to encourage continuous drainage after surgery</w:t>
      </w:r>
    </w:p>
    <w:p w14:paraId="712C4E4D" w14:textId="77777777" w:rsidR="00896146" w:rsidRPr="005A5981" w:rsidRDefault="00896146" w:rsidP="00896146">
      <w:pPr>
        <w:spacing w:line="240" w:lineRule="auto"/>
        <w:rPr>
          <w:rFonts w:asciiTheme="majorHAnsi" w:eastAsia="Times New Roman" w:hAnsiTheme="majorHAnsi" w:cstheme="majorHAnsi"/>
        </w:rPr>
      </w:pPr>
    </w:p>
    <w:p w14:paraId="4BC4C4AD" w14:textId="77777777" w:rsidR="00896146" w:rsidRPr="003304AB" w:rsidRDefault="00896146" w:rsidP="00896146">
      <w:pPr>
        <w:spacing w:line="240" w:lineRule="auto"/>
        <w:rPr>
          <w:rFonts w:asciiTheme="majorHAnsi" w:eastAsia="Times New Roman" w:hAnsiTheme="majorHAnsi" w:cstheme="majorHAnsi"/>
          <w:b/>
          <w:bCs/>
        </w:rPr>
      </w:pPr>
      <w:r w:rsidRPr="003304AB">
        <w:rPr>
          <w:rFonts w:asciiTheme="majorHAnsi" w:eastAsia="Times New Roman" w:hAnsiTheme="majorHAnsi" w:cstheme="majorHAnsi"/>
          <w:b/>
          <w:bCs/>
        </w:rPr>
        <w:t>Answer: B</w:t>
      </w:r>
    </w:p>
    <w:p w14:paraId="56B9FF7B" w14:textId="77777777" w:rsidR="00896146" w:rsidRPr="005A5981" w:rsidRDefault="00896146" w:rsidP="00896146">
      <w:pPr>
        <w:spacing w:line="240" w:lineRule="auto"/>
        <w:rPr>
          <w:rFonts w:asciiTheme="majorHAnsi" w:eastAsia="Times New Roman" w:hAnsiTheme="majorHAnsi" w:cstheme="majorHAnsi"/>
        </w:rPr>
      </w:pPr>
      <w:r>
        <w:rPr>
          <w:rFonts w:asciiTheme="majorHAnsi" w:eastAsia="Times New Roman" w:hAnsiTheme="majorHAnsi" w:cstheme="majorHAnsi"/>
        </w:rPr>
        <w:t xml:space="preserve">Explanation: </w:t>
      </w:r>
      <w:r w:rsidRPr="00000D07">
        <w:rPr>
          <w:rFonts w:asciiTheme="majorHAnsi" w:eastAsia="Times New Roman" w:hAnsiTheme="majorHAnsi" w:cstheme="majorHAnsi"/>
        </w:rPr>
        <w:t>Resolution of the clinical signs with no recurrence for at least 6 months occurred in 7 of 9 (78%) surgically treated cases.</w:t>
      </w:r>
      <w:r>
        <w:rPr>
          <w:rFonts w:asciiTheme="majorHAnsi" w:eastAsia="Times New Roman" w:hAnsiTheme="majorHAnsi" w:cstheme="majorHAnsi"/>
        </w:rPr>
        <w:t xml:space="preserve"> </w:t>
      </w:r>
      <w:r w:rsidRPr="00000D07">
        <w:rPr>
          <w:rFonts w:asciiTheme="majorHAnsi" w:eastAsia="Times New Roman" w:hAnsiTheme="majorHAnsi" w:cstheme="majorHAnsi"/>
        </w:rPr>
        <w:t xml:space="preserve">The most common aerobic and anaerobic isolates were </w:t>
      </w:r>
      <w:r w:rsidRPr="00000D07">
        <w:rPr>
          <w:rFonts w:asciiTheme="majorHAnsi" w:eastAsia="Times New Roman" w:hAnsiTheme="majorHAnsi" w:cstheme="majorHAnsi"/>
          <w:i/>
          <w:iCs/>
        </w:rPr>
        <w:t>Streptococcus intermedius</w:t>
      </w:r>
      <w:r w:rsidRPr="00000D07">
        <w:rPr>
          <w:rFonts w:asciiTheme="majorHAnsi" w:eastAsia="Times New Roman" w:hAnsiTheme="majorHAnsi" w:cstheme="majorHAnsi"/>
        </w:rPr>
        <w:t xml:space="preserve"> and </w:t>
      </w:r>
      <w:r w:rsidRPr="00000D07">
        <w:rPr>
          <w:rFonts w:asciiTheme="majorHAnsi" w:eastAsia="Times New Roman" w:hAnsiTheme="majorHAnsi" w:cstheme="majorHAnsi"/>
          <w:i/>
          <w:iCs/>
        </w:rPr>
        <w:t xml:space="preserve">Fusobacterium </w:t>
      </w:r>
      <w:proofErr w:type="spellStart"/>
      <w:r w:rsidRPr="00000D07">
        <w:rPr>
          <w:rFonts w:asciiTheme="majorHAnsi" w:eastAsia="Times New Roman" w:hAnsiTheme="majorHAnsi" w:cstheme="majorHAnsi"/>
          <w:i/>
          <w:iCs/>
        </w:rPr>
        <w:t>nucleatum</w:t>
      </w:r>
      <w:proofErr w:type="spellEnd"/>
      <w:r>
        <w:rPr>
          <w:rFonts w:asciiTheme="majorHAnsi" w:eastAsia="Times New Roman" w:hAnsiTheme="majorHAnsi" w:cstheme="majorHAnsi"/>
        </w:rPr>
        <w:t xml:space="preserve">, respectively. Enucleation does not provide access to the retrobulbar space due to presence of the retrobulbar venous plexus. </w:t>
      </w:r>
      <w:r w:rsidRPr="00000D07">
        <w:rPr>
          <w:rFonts w:asciiTheme="majorHAnsi" w:eastAsia="Times New Roman" w:hAnsiTheme="majorHAnsi" w:cstheme="majorHAnsi"/>
        </w:rPr>
        <w:t xml:space="preserve">Enucleation of the globe is not recommended as part of the therapeutic protocol for retrobulbar </w:t>
      </w:r>
      <w:proofErr w:type="gramStart"/>
      <w:r w:rsidRPr="00000D07">
        <w:rPr>
          <w:rFonts w:asciiTheme="majorHAnsi" w:eastAsia="Times New Roman" w:hAnsiTheme="majorHAnsi" w:cstheme="majorHAnsi"/>
        </w:rPr>
        <w:t>abscesses, unless</w:t>
      </w:r>
      <w:proofErr w:type="gramEnd"/>
      <w:r w:rsidRPr="00000D07">
        <w:rPr>
          <w:rFonts w:asciiTheme="majorHAnsi" w:eastAsia="Times New Roman" w:hAnsiTheme="majorHAnsi" w:cstheme="majorHAnsi"/>
        </w:rPr>
        <w:t xml:space="preserve"> the eye is painful or irreversibly blind.</w:t>
      </w:r>
      <w:r>
        <w:rPr>
          <w:rFonts w:asciiTheme="majorHAnsi" w:eastAsia="Times New Roman" w:hAnsiTheme="majorHAnsi" w:cstheme="majorHAnsi"/>
        </w:rPr>
        <w:t xml:space="preserve"> Sealing the extraction site is recommended to prevent infection and impaction of the extraction site and retrobulbar space with material from the oral cavity. </w:t>
      </w:r>
    </w:p>
    <w:p w14:paraId="388AFB55" w14:textId="77777777" w:rsidR="00896146" w:rsidRDefault="00896146" w:rsidP="00896146">
      <w:pPr>
        <w:pBdr>
          <w:bottom w:val="single" w:sz="12" w:space="1" w:color="000000"/>
        </w:pBdr>
        <w:spacing w:line="240" w:lineRule="auto"/>
        <w:jc w:val="center"/>
        <w:rPr>
          <w:rFonts w:ascii="Calibri" w:eastAsia="Calibri" w:hAnsi="Calibri" w:cs="Calibri"/>
        </w:rPr>
      </w:pPr>
    </w:p>
    <w:p w14:paraId="46D8CA10" w14:textId="77777777" w:rsidR="00896146" w:rsidRDefault="00896146" w:rsidP="00896146">
      <w:pPr>
        <w:spacing w:line="240" w:lineRule="auto"/>
        <w:rPr>
          <w:rFonts w:ascii="Calibri" w:eastAsia="Times New Roman" w:hAnsi="Calibri" w:cs="Calibri"/>
          <w:color w:val="000000"/>
        </w:rPr>
      </w:pPr>
    </w:p>
    <w:p w14:paraId="05CCAE05" w14:textId="77777777" w:rsidR="00896146" w:rsidRDefault="00896146" w:rsidP="00896146">
      <w:pPr>
        <w:spacing w:line="240" w:lineRule="auto"/>
        <w:textAlignment w:val="baseline"/>
        <w:rPr>
          <w:rFonts w:ascii="Calibri" w:eastAsia="Times New Roman" w:hAnsi="Calibri" w:cs="Calibri"/>
          <w:b/>
          <w:bCs/>
          <w:color w:val="000000"/>
        </w:rPr>
      </w:pPr>
      <w:r>
        <w:rPr>
          <w:rFonts w:ascii="Calibri" w:eastAsia="Times New Roman" w:hAnsi="Calibri" w:cs="Calibri"/>
          <w:b/>
          <w:bCs/>
          <w:color w:val="000000"/>
        </w:rPr>
        <w:t xml:space="preserve">A&amp;P Slide Question: </w:t>
      </w:r>
    </w:p>
    <w:p w14:paraId="183CA001" w14:textId="77777777" w:rsidR="00896146" w:rsidRDefault="00896146" w:rsidP="00896146">
      <w:pPr>
        <w:spacing w:line="240" w:lineRule="auto"/>
        <w:textAlignment w:val="baseline"/>
        <w:rPr>
          <w:rFonts w:ascii="Calibri" w:eastAsia="Times New Roman" w:hAnsi="Calibri" w:cs="Calibri"/>
          <w:b/>
          <w:bCs/>
          <w:color w:val="000000"/>
        </w:rPr>
      </w:pPr>
    </w:p>
    <w:p w14:paraId="68D303F4" w14:textId="77777777" w:rsidR="00896146" w:rsidRDefault="00896146" w:rsidP="00896146">
      <w:pPr>
        <w:spacing w:line="240" w:lineRule="auto"/>
        <w:textAlignment w:val="baseline"/>
        <w:rPr>
          <w:rFonts w:ascii="Calibri" w:eastAsia="Calibri" w:hAnsi="Calibri" w:cs="Calibri"/>
        </w:rPr>
      </w:pPr>
      <w:r>
        <w:rPr>
          <w:rFonts w:ascii="Times New Roman" w:eastAsia="Times New Roman" w:hAnsi="Times New Roman" w:cs="Times New Roman"/>
          <w:noProof/>
        </w:rPr>
        <w:drawing>
          <wp:inline distT="0" distB="0" distL="0" distR="0" wp14:anchorId="781D35CD" wp14:editId="13A5EC1E">
            <wp:extent cx="3380509" cy="2332865"/>
            <wp:effectExtent l="0" t="0" r="0" b="4445"/>
            <wp:docPr id="542904570" name="Picture 4" descr="A sku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65081" name="Picture 3" descr="A skull&#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3189" cy="2369219"/>
                    </a:xfrm>
                    <a:prstGeom prst="rect">
                      <a:avLst/>
                    </a:prstGeom>
                  </pic:spPr>
                </pic:pic>
              </a:graphicData>
            </a:graphic>
          </wp:inline>
        </w:drawing>
      </w:r>
      <w:r w:rsidRPr="004B3CBA">
        <w:rPr>
          <w:rFonts w:ascii="Calibri" w:eastAsia="Times New Roman" w:hAnsi="Calibri" w:cs="Calibri"/>
          <w:color w:val="000000"/>
        </w:rPr>
        <w:t xml:space="preserve"> </w:t>
      </w:r>
    </w:p>
    <w:p w14:paraId="024B8D53" w14:textId="77777777" w:rsidR="00896146" w:rsidRDefault="00896146" w:rsidP="00896146">
      <w:pPr>
        <w:spacing w:line="240" w:lineRule="auto"/>
        <w:textAlignment w:val="baseline"/>
        <w:rPr>
          <w:rFonts w:ascii="Calibri" w:eastAsia="Calibri" w:hAnsi="Calibri" w:cs="Calibri"/>
        </w:rPr>
      </w:pPr>
    </w:p>
    <w:p w14:paraId="277948EC" w14:textId="77777777" w:rsidR="00896146" w:rsidRDefault="00896146" w:rsidP="00896146">
      <w:pPr>
        <w:spacing w:line="240" w:lineRule="auto"/>
        <w:textAlignment w:val="baseline"/>
        <w:rPr>
          <w:rFonts w:ascii="Calibri" w:eastAsia="Calibri" w:hAnsi="Calibri" w:cs="Calibri"/>
        </w:rPr>
      </w:pPr>
      <w:r w:rsidRPr="003304AB">
        <w:rPr>
          <w:rFonts w:ascii="Calibri" w:eastAsia="Calibri" w:hAnsi="Calibri" w:cs="Calibri"/>
          <w:b/>
          <w:bCs/>
        </w:rPr>
        <w:t>Question:</w:t>
      </w:r>
      <w:r>
        <w:rPr>
          <w:rFonts w:ascii="Calibri" w:eastAsia="Calibri" w:hAnsi="Calibri" w:cs="Calibri"/>
        </w:rPr>
        <w:t xml:space="preserve"> Name the anatomic structure indicated by arrow b and describe a common underlying cause of the abnormality of the structure pictured. </w:t>
      </w:r>
    </w:p>
    <w:p w14:paraId="72EF602C" w14:textId="77777777" w:rsidR="00896146" w:rsidRDefault="00896146" w:rsidP="00896146">
      <w:pPr>
        <w:spacing w:line="240" w:lineRule="auto"/>
        <w:textAlignment w:val="baseline"/>
        <w:rPr>
          <w:rFonts w:ascii="Calibri" w:eastAsia="Calibri" w:hAnsi="Calibri" w:cs="Calibri"/>
        </w:rPr>
      </w:pPr>
    </w:p>
    <w:p w14:paraId="6449720A" w14:textId="77777777" w:rsidR="00896146" w:rsidRDefault="00896146" w:rsidP="00896146">
      <w:pPr>
        <w:spacing w:line="240" w:lineRule="auto"/>
        <w:textAlignment w:val="baseline"/>
        <w:rPr>
          <w:rFonts w:ascii="Calibri" w:eastAsia="Calibri" w:hAnsi="Calibri" w:cs="Calibri"/>
        </w:rPr>
      </w:pPr>
      <w:r w:rsidRPr="003304AB">
        <w:rPr>
          <w:rFonts w:ascii="Calibri" w:eastAsia="Calibri" w:hAnsi="Calibri" w:cs="Calibri"/>
          <w:b/>
          <w:bCs/>
        </w:rPr>
        <w:t>Answer:</w:t>
      </w:r>
      <w:r>
        <w:rPr>
          <w:rFonts w:ascii="Calibri" w:eastAsia="Calibri" w:hAnsi="Calibri" w:cs="Calibri"/>
        </w:rPr>
        <w:t xml:space="preserve"> Arrow b points to the alveolar bulla, which is a unique bony structure of the rabbit skull that contains the apices of the maxillary cheek teeth. The pictured bulges on the alveolar bone are secondary to apical elongation, which is an early feature of acquired dental disease in rabbits. </w:t>
      </w:r>
    </w:p>
    <w:p w14:paraId="1BFF757D" w14:textId="77777777" w:rsidR="00896146" w:rsidRPr="000F4D8E" w:rsidRDefault="00896146" w:rsidP="00896146">
      <w:pPr>
        <w:autoSpaceDE w:val="0"/>
        <w:autoSpaceDN w:val="0"/>
        <w:adjustRightInd w:val="0"/>
        <w:spacing w:after="0" w:line="240" w:lineRule="auto"/>
        <w:rPr>
          <w:rFonts w:ascii="Times New Roman" w:hAnsi="Times New Roman" w:cs="Times New Roman"/>
          <w:b/>
          <w:bCs/>
          <w:kern w:val="0"/>
          <w:sz w:val="22"/>
          <w:szCs w:val="22"/>
        </w:rPr>
      </w:pPr>
      <w:r w:rsidRPr="000F4D8E">
        <w:rPr>
          <w:rFonts w:ascii="Times New Roman" w:hAnsi="Times New Roman" w:cs="Times New Roman"/>
          <w:b/>
          <w:bCs/>
          <w:kern w:val="0"/>
          <w:sz w:val="22"/>
          <w:szCs w:val="22"/>
        </w:rPr>
        <w:lastRenderedPageBreak/>
        <w:t>Computed tomographic findings of nasal and paranasal disease in domestic rabbits highlight maxillary sinusitis and close association with dental disease: 100 studies (2004-20240</w:t>
      </w:r>
    </w:p>
    <w:p w14:paraId="324AECE4" w14:textId="77777777" w:rsidR="00896146" w:rsidRDefault="00896146" w:rsidP="00896146">
      <w:pPr>
        <w:autoSpaceDE w:val="0"/>
        <w:autoSpaceDN w:val="0"/>
        <w:adjustRightInd w:val="0"/>
        <w:spacing w:after="0" w:line="240" w:lineRule="auto"/>
        <w:rPr>
          <w:rFonts w:ascii="Times New Roman" w:hAnsi="Times New Roman" w:cs="Times New Roman"/>
          <w:kern w:val="0"/>
          <w:sz w:val="22"/>
          <w:szCs w:val="22"/>
        </w:rPr>
      </w:pPr>
      <w:proofErr w:type="spellStart"/>
      <w:r>
        <w:rPr>
          <w:rFonts w:ascii="Times New Roman" w:hAnsi="Times New Roman" w:cs="Times New Roman"/>
          <w:kern w:val="0"/>
          <w:sz w:val="22"/>
          <w:szCs w:val="22"/>
        </w:rPr>
        <w:t>Mikoni</w:t>
      </w:r>
      <w:proofErr w:type="spellEnd"/>
      <w:r>
        <w:rPr>
          <w:rFonts w:ascii="Times New Roman" w:hAnsi="Times New Roman" w:cs="Times New Roman"/>
          <w:kern w:val="0"/>
          <w:sz w:val="22"/>
          <w:szCs w:val="22"/>
        </w:rPr>
        <w:t xml:space="preserve"> N, Sanchez-</w:t>
      </w:r>
      <w:proofErr w:type="spellStart"/>
      <w:r>
        <w:rPr>
          <w:rFonts w:ascii="Times New Roman" w:hAnsi="Times New Roman" w:cs="Times New Roman"/>
          <w:kern w:val="0"/>
          <w:sz w:val="22"/>
          <w:szCs w:val="22"/>
        </w:rPr>
        <w:t>Migallon</w:t>
      </w:r>
      <w:proofErr w:type="spellEnd"/>
      <w:r>
        <w:rPr>
          <w:rFonts w:ascii="Times New Roman" w:hAnsi="Times New Roman" w:cs="Times New Roman"/>
          <w:kern w:val="0"/>
          <w:sz w:val="22"/>
          <w:szCs w:val="22"/>
        </w:rPr>
        <w:t xml:space="preserve"> Guzman D, </w:t>
      </w:r>
      <w:proofErr w:type="spellStart"/>
      <w:r>
        <w:rPr>
          <w:rFonts w:ascii="Times New Roman" w:hAnsi="Times New Roman" w:cs="Times New Roman"/>
          <w:kern w:val="0"/>
          <w:sz w:val="22"/>
          <w:szCs w:val="22"/>
        </w:rPr>
        <w:t>Beaufrère</w:t>
      </w:r>
      <w:proofErr w:type="spellEnd"/>
      <w:r>
        <w:rPr>
          <w:rFonts w:ascii="Times New Roman" w:hAnsi="Times New Roman" w:cs="Times New Roman"/>
          <w:kern w:val="0"/>
          <w:sz w:val="22"/>
          <w:szCs w:val="22"/>
        </w:rPr>
        <w:t xml:space="preserve"> H, Phillips K. J Am Vet Med Assoc. 2025;263(1):90-99—Reviewed by ALD</w:t>
      </w:r>
    </w:p>
    <w:p w14:paraId="7F6EAE4E" w14:textId="77777777" w:rsidR="00896146" w:rsidRDefault="00896146" w:rsidP="00896146">
      <w:pPr>
        <w:autoSpaceDE w:val="0"/>
        <w:autoSpaceDN w:val="0"/>
        <w:adjustRightInd w:val="0"/>
        <w:spacing w:after="0" w:line="240" w:lineRule="auto"/>
        <w:rPr>
          <w:rFonts w:ascii="Times New Roman" w:hAnsi="Times New Roman" w:cs="Times New Roman"/>
          <w:kern w:val="0"/>
          <w:sz w:val="22"/>
          <w:szCs w:val="22"/>
        </w:rPr>
      </w:pPr>
    </w:p>
    <w:p w14:paraId="5421F17A" w14:textId="77777777" w:rsidR="00896146" w:rsidRDefault="00896146" w:rsidP="00896146">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Which paranasal sinus is least commonly affected by sinusitis in rabbits with nasal and paranasal disease, and why is this the case?</w:t>
      </w:r>
    </w:p>
    <w:p w14:paraId="3539BB00" w14:textId="77777777" w:rsidR="00896146" w:rsidRPr="001973A0" w:rsidRDefault="00896146" w:rsidP="00896146">
      <w:pPr>
        <w:pStyle w:val="ListParagraph"/>
        <w:numPr>
          <w:ilvl w:val="0"/>
          <w:numId w:val="8"/>
        </w:numPr>
        <w:autoSpaceDE w:val="0"/>
        <w:autoSpaceDN w:val="0"/>
        <w:adjustRightInd w:val="0"/>
        <w:spacing w:after="0" w:line="240" w:lineRule="auto"/>
        <w:rPr>
          <w:rFonts w:ascii="Times New Roman" w:hAnsi="Times New Roman" w:cs="Times New Roman"/>
          <w:kern w:val="0"/>
          <w:sz w:val="22"/>
          <w:szCs w:val="22"/>
        </w:rPr>
      </w:pPr>
      <w:r w:rsidRPr="001973A0">
        <w:rPr>
          <w:rFonts w:ascii="Times New Roman" w:hAnsi="Times New Roman" w:cs="Times New Roman"/>
          <w:kern w:val="0"/>
          <w:sz w:val="22"/>
          <w:szCs w:val="22"/>
        </w:rPr>
        <w:t>Sphenoidal sinus</w:t>
      </w:r>
      <w:r>
        <w:rPr>
          <w:rFonts w:ascii="Times New Roman" w:hAnsi="Times New Roman" w:cs="Times New Roman"/>
          <w:kern w:val="0"/>
          <w:sz w:val="22"/>
          <w:szCs w:val="22"/>
        </w:rPr>
        <w:t>, there is no direct communication of the sphenoidal sinus with any of the other paranasal sinuses and it opens into the nasal cavity via its own sphenoidal sinus ostium</w:t>
      </w:r>
    </w:p>
    <w:p w14:paraId="02C7B523" w14:textId="77777777" w:rsidR="00896146" w:rsidRDefault="00896146" w:rsidP="00896146">
      <w:pPr>
        <w:autoSpaceDE w:val="0"/>
        <w:autoSpaceDN w:val="0"/>
        <w:adjustRightInd w:val="0"/>
        <w:spacing w:after="0" w:line="240" w:lineRule="auto"/>
        <w:rPr>
          <w:rFonts w:ascii="Times New Roman" w:hAnsi="Times New Roman" w:cs="Times New Roman"/>
          <w:b/>
          <w:bCs/>
          <w:kern w:val="0"/>
          <w:sz w:val="22"/>
          <w:szCs w:val="22"/>
        </w:rPr>
      </w:pPr>
    </w:p>
    <w:p w14:paraId="427CB3CA" w14:textId="77777777" w:rsidR="00896146" w:rsidRDefault="00896146" w:rsidP="00896146">
      <w:pPr>
        <w:autoSpaceDE w:val="0"/>
        <w:autoSpaceDN w:val="0"/>
        <w:adjustRightInd w:val="0"/>
        <w:spacing w:after="0" w:line="240" w:lineRule="auto"/>
        <w:rPr>
          <w:rFonts w:ascii="Times New Roman" w:hAnsi="Times New Roman" w:cs="Times New Roman"/>
          <w:b/>
          <w:bCs/>
          <w:kern w:val="0"/>
          <w:sz w:val="22"/>
          <w:szCs w:val="22"/>
        </w:rPr>
      </w:pPr>
    </w:p>
    <w:p w14:paraId="450A2F71" w14:textId="77777777" w:rsidR="00896146" w:rsidRPr="00AD614D" w:rsidRDefault="00896146" w:rsidP="00896146">
      <w:pPr>
        <w:autoSpaceDE w:val="0"/>
        <w:autoSpaceDN w:val="0"/>
        <w:adjustRightInd w:val="0"/>
        <w:spacing w:after="0" w:line="240" w:lineRule="auto"/>
        <w:rPr>
          <w:rFonts w:ascii="Times New Roman" w:hAnsi="Times New Roman" w:cs="Times New Roman"/>
          <w:sz w:val="22"/>
          <w:szCs w:val="22"/>
        </w:rPr>
      </w:pPr>
      <w:r w:rsidRPr="00AD614D">
        <w:rPr>
          <w:rFonts w:ascii="Times New Roman" w:hAnsi="Times New Roman" w:cs="Times New Roman"/>
          <w:kern w:val="0"/>
          <w:sz w:val="22"/>
          <w:szCs w:val="22"/>
        </w:rPr>
        <w:t>Based on the CT scan below of a rabbit (</w:t>
      </w:r>
      <w:r w:rsidRPr="00AD614D">
        <w:rPr>
          <w:rFonts w:ascii="Times New Roman" w:hAnsi="Times New Roman" w:cs="Times New Roman"/>
          <w:i/>
          <w:iCs/>
          <w:kern w:val="0"/>
          <w:sz w:val="22"/>
          <w:szCs w:val="22"/>
        </w:rPr>
        <w:t xml:space="preserve">Oryctolagus cuniculus), </w:t>
      </w:r>
      <w:r w:rsidRPr="00AD614D">
        <w:rPr>
          <w:rFonts w:ascii="Times New Roman" w:hAnsi="Times New Roman" w:cs="Times New Roman"/>
          <w:kern w:val="0"/>
          <w:sz w:val="22"/>
          <w:szCs w:val="22"/>
        </w:rPr>
        <w:t xml:space="preserve">what is the structure labelled </w:t>
      </w:r>
      <w:r w:rsidRPr="00AD614D">
        <w:rPr>
          <w:rFonts w:ascii="Times New Roman" w:hAnsi="Times New Roman" w:cs="Times New Roman"/>
          <w:sz w:val="22"/>
          <w:szCs w:val="22"/>
        </w:rPr>
        <w:t>λ?</w:t>
      </w:r>
      <w:r>
        <w:rPr>
          <w:rFonts w:ascii="Times New Roman" w:hAnsi="Times New Roman" w:cs="Times New Roman"/>
          <w:sz w:val="22"/>
          <w:szCs w:val="22"/>
        </w:rPr>
        <w:t xml:space="preserve"> Why does disease commonly occur in this structure when dental disease is present?</w:t>
      </w:r>
    </w:p>
    <w:p w14:paraId="32CAD17A" w14:textId="77777777" w:rsidR="00896146" w:rsidRDefault="00896146" w:rsidP="00896146">
      <w:r>
        <w:rPr>
          <w:rFonts w:ascii="Times New Roman" w:hAnsi="Times New Roman" w:cs="Times New Roman"/>
          <w:b/>
          <w:bCs/>
          <w:noProof/>
          <w:kern w:val="0"/>
          <w:sz w:val="22"/>
          <w:szCs w:val="22"/>
        </w:rPr>
        <w:drawing>
          <wp:inline distT="0" distB="0" distL="0" distR="0" wp14:anchorId="03CB34FA" wp14:editId="25BC132B">
            <wp:extent cx="1572322" cy="1482725"/>
            <wp:effectExtent l="0" t="0" r="2540" b="3175"/>
            <wp:docPr id="2090104585" name="Picture 5" descr="A close-up of a scan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04585" name="Picture 3" descr="A close-up of a scan of a brain&#10;&#10;AI-generated content may be incorrect."/>
                    <pic:cNvPicPr/>
                  </pic:nvPicPr>
                  <pic:blipFill rotWithShape="1">
                    <a:blip r:embed="rId9" cstate="print">
                      <a:extLst>
                        <a:ext uri="{28A0092B-C50C-407E-A947-70E740481C1C}">
                          <a14:useLocalDpi xmlns:a14="http://schemas.microsoft.com/office/drawing/2010/main" val="0"/>
                        </a:ext>
                      </a:extLst>
                    </a:blip>
                    <a:srcRect r="61565" b="50132"/>
                    <a:stretch>
                      <a:fillRect/>
                    </a:stretch>
                  </pic:blipFill>
                  <pic:spPr bwMode="auto">
                    <a:xfrm>
                      <a:off x="0" y="0"/>
                      <a:ext cx="1579083" cy="1489101"/>
                    </a:xfrm>
                    <a:prstGeom prst="rect">
                      <a:avLst/>
                    </a:prstGeom>
                    <a:ln>
                      <a:noFill/>
                    </a:ln>
                    <a:extLst>
                      <a:ext uri="{53640926-AAD7-44D8-BBD7-CCE9431645EC}">
                        <a14:shadowObscured xmlns:a14="http://schemas.microsoft.com/office/drawing/2010/main"/>
                      </a:ext>
                    </a:extLst>
                  </pic:spPr>
                </pic:pic>
              </a:graphicData>
            </a:graphic>
          </wp:inline>
        </w:drawing>
      </w:r>
    </w:p>
    <w:p w14:paraId="29D2FD7A" w14:textId="77777777" w:rsidR="00896146" w:rsidRPr="00AD614D" w:rsidRDefault="00896146" w:rsidP="00896146">
      <w:pPr>
        <w:pStyle w:val="ListParagraph"/>
        <w:numPr>
          <w:ilvl w:val="0"/>
          <w:numId w:val="8"/>
        </w:numPr>
        <w:rPr>
          <w:rFonts w:ascii="Times New Roman" w:hAnsi="Times New Roman" w:cs="Times New Roman"/>
          <w:sz w:val="22"/>
          <w:szCs w:val="22"/>
        </w:rPr>
      </w:pPr>
      <w:r w:rsidRPr="00AD614D">
        <w:rPr>
          <w:rFonts w:ascii="Times New Roman" w:hAnsi="Times New Roman" w:cs="Times New Roman"/>
          <w:sz w:val="22"/>
          <w:szCs w:val="22"/>
        </w:rPr>
        <w:t>Nasolacrimal duct, the duct is located between the dorsal and ventral recesses of the maxillary sinus rostrally. Disease of the second premolar in the maxilla can lead to sinusitis of the ventral recess of the maxillary sinus, thus leading to spread of disease to the nasolacrimal duct.</w:t>
      </w:r>
    </w:p>
    <w:p w14:paraId="1E530817" w14:textId="77777777" w:rsidR="00896146" w:rsidRDefault="00896146" w:rsidP="00896146">
      <w:pPr>
        <w:autoSpaceDE w:val="0"/>
        <w:autoSpaceDN w:val="0"/>
        <w:adjustRightInd w:val="0"/>
        <w:spacing w:after="0" w:line="240" w:lineRule="auto"/>
        <w:rPr>
          <w:rFonts w:ascii="Times New Roman" w:hAnsi="Times New Roman" w:cs="Times New Roman"/>
          <w:b/>
          <w:bCs/>
          <w:kern w:val="0"/>
          <w:sz w:val="22"/>
          <w:szCs w:val="22"/>
        </w:rPr>
      </w:pPr>
    </w:p>
    <w:p w14:paraId="726A1ADE" w14:textId="77777777" w:rsidR="00896146" w:rsidRPr="00E6794C" w:rsidRDefault="00896146" w:rsidP="00896146">
      <w:pPr>
        <w:autoSpaceDE w:val="0"/>
        <w:autoSpaceDN w:val="0"/>
        <w:adjustRightInd w:val="0"/>
        <w:spacing w:after="0" w:line="240" w:lineRule="auto"/>
        <w:rPr>
          <w:rFonts w:ascii="Times New Roman" w:hAnsi="Times New Roman" w:cs="Times New Roman"/>
          <w:b/>
          <w:bCs/>
          <w:kern w:val="0"/>
          <w:sz w:val="22"/>
          <w:szCs w:val="22"/>
        </w:rPr>
      </w:pPr>
      <w:r w:rsidRPr="00E6794C">
        <w:rPr>
          <w:rFonts w:ascii="Times New Roman" w:hAnsi="Times New Roman" w:cs="Times New Roman"/>
          <w:b/>
          <w:bCs/>
          <w:kern w:val="0"/>
          <w:sz w:val="22"/>
          <w:szCs w:val="22"/>
        </w:rPr>
        <w:t>Effects of diet on the bacterial and eukaryotic microbiota across the gastrointestinal tract of healthy rabbits (</w:t>
      </w:r>
      <w:r w:rsidRPr="00E6794C">
        <w:rPr>
          <w:rFonts w:ascii="Times New Roman" w:hAnsi="Times New Roman" w:cs="Times New Roman"/>
          <w:b/>
          <w:bCs/>
          <w:i/>
          <w:iCs/>
          <w:kern w:val="0"/>
          <w:sz w:val="22"/>
          <w:szCs w:val="22"/>
        </w:rPr>
        <w:t>Oryctolagus cuniculus</w:t>
      </w:r>
      <w:r w:rsidRPr="00E6794C">
        <w:rPr>
          <w:rFonts w:ascii="Times New Roman" w:hAnsi="Times New Roman" w:cs="Times New Roman"/>
          <w:b/>
          <w:bCs/>
          <w:kern w:val="0"/>
          <w:sz w:val="22"/>
          <w:szCs w:val="22"/>
        </w:rPr>
        <w:t>)</w:t>
      </w:r>
    </w:p>
    <w:p w14:paraId="6B959F8C" w14:textId="77777777" w:rsidR="00896146" w:rsidRPr="00E6794C" w:rsidRDefault="00896146" w:rsidP="00896146">
      <w:pPr>
        <w:autoSpaceDE w:val="0"/>
        <w:autoSpaceDN w:val="0"/>
        <w:adjustRightInd w:val="0"/>
        <w:spacing w:after="0" w:line="240" w:lineRule="auto"/>
        <w:rPr>
          <w:rFonts w:ascii="Times New Roman" w:hAnsi="Times New Roman" w:cs="Times New Roman"/>
          <w:kern w:val="0"/>
          <w:sz w:val="22"/>
          <w:szCs w:val="22"/>
        </w:rPr>
      </w:pPr>
      <w:proofErr w:type="spellStart"/>
      <w:r w:rsidRPr="00E6794C">
        <w:rPr>
          <w:rFonts w:ascii="Times New Roman" w:hAnsi="Times New Roman" w:cs="Times New Roman"/>
          <w:kern w:val="0"/>
          <w:sz w:val="22"/>
          <w:szCs w:val="22"/>
        </w:rPr>
        <w:t>Rahic-Seggerman</w:t>
      </w:r>
      <w:proofErr w:type="spellEnd"/>
      <w:r w:rsidRPr="00E6794C">
        <w:rPr>
          <w:rFonts w:ascii="Times New Roman" w:hAnsi="Times New Roman" w:cs="Times New Roman"/>
          <w:kern w:val="0"/>
          <w:sz w:val="22"/>
          <w:szCs w:val="22"/>
        </w:rPr>
        <w:t xml:space="preserve"> FM, Rosenthal K, Miller C, </w:t>
      </w:r>
      <w:proofErr w:type="spellStart"/>
      <w:r w:rsidRPr="00E6794C">
        <w:rPr>
          <w:rFonts w:ascii="Times New Roman" w:hAnsi="Times New Roman" w:cs="Times New Roman"/>
          <w:kern w:val="0"/>
          <w:sz w:val="22"/>
          <w:szCs w:val="22"/>
        </w:rPr>
        <w:t>Iske</w:t>
      </w:r>
      <w:proofErr w:type="spellEnd"/>
      <w:r w:rsidRPr="00E6794C">
        <w:rPr>
          <w:rFonts w:ascii="Times New Roman" w:hAnsi="Times New Roman" w:cs="Times New Roman"/>
          <w:kern w:val="0"/>
          <w:sz w:val="22"/>
          <w:szCs w:val="22"/>
        </w:rPr>
        <w:t xml:space="preserve"> C, Graham J, Schmitz-</w:t>
      </w:r>
      <w:proofErr w:type="spellStart"/>
      <w:r w:rsidRPr="00E6794C">
        <w:rPr>
          <w:rFonts w:ascii="Times New Roman" w:hAnsi="Times New Roman" w:cs="Times New Roman"/>
          <w:kern w:val="0"/>
          <w:sz w:val="22"/>
          <w:szCs w:val="22"/>
        </w:rPr>
        <w:t>Esser</w:t>
      </w:r>
      <w:proofErr w:type="spellEnd"/>
      <w:r w:rsidRPr="00E6794C">
        <w:rPr>
          <w:rFonts w:ascii="Times New Roman" w:hAnsi="Times New Roman" w:cs="Times New Roman"/>
          <w:kern w:val="0"/>
          <w:sz w:val="22"/>
          <w:szCs w:val="22"/>
        </w:rPr>
        <w:t xml:space="preserve"> S, </w:t>
      </w:r>
      <w:proofErr w:type="spellStart"/>
      <w:r w:rsidRPr="00E6794C">
        <w:rPr>
          <w:rFonts w:ascii="Times New Roman" w:hAnsi="Times New Roman" w:cs="Times New Roman"/>
          <w:kern w:val="0"/>
          <w:sz w:val="22"/>
          <w:szCs w:val="22"/>
        </w:rPr>
        <w:t>Kohles</w:t>
      </w:r>
      <w:proofErr w:type="spellEnd"/>
      <w:r w:rsidRPr="00E6794C">
        <w:rPr>
          <w:rFonts w:ascii="Times New Roman" w:hAnsi="Times New Roman" w:cs="Times New Roman"/>
          <w:kern w:val="0"/>
          <w:sz w:val="22"/>
          <w:szCs w:val="22"/>
        </w:rPr>
        <w:t xml:space="preserve"> MR. Am J Vet Res. 2024;85(4):1-11—Reviewed by ALD</w:t>
      </w:r>
    </w:p>
    <w:p w14:paraId="6616A316" w14:textId="77777777" w:rsidR="00896146" w:rsidRDefault="00896146" w:rsidP="00896146">
      <w:pPr>
        <w:autoSpaceDE w:val="0"/>
        <w:autoSpaceDN w:val="0"/>
        <w:adjustRightInd w:val="0"/>
        <w:spacing w:after="0" w:line="240" w:lineRule="auto"/>
        <w:rPr>
          <w:rFonts w:ascii="Times New Roman" w:hAnsi="Times New Roman" w:cs="Times New Roman"/>
          <w:kern w:val="0"/>
          <w:sz w:val="22"/>
          <w:szCs w:val="22"/>
        </w:rPr>
      </w:pPr>
    </w:p>
    <w:p w14:paraId="0D7B6C1F" w14:textId="77777777" w:rsidR="00896146" w:rsidRDefault="00896146" w:rsidP="00896146">
      <w:p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Which diet was overall found to cause a significantly lower number of bacterial species diversity in the hindgut in rabbits (</w:t>
      </w:r>
      <w:r>
        <w:rPr>
          <w:rFonts w:ascii="Times New Roman" w:hAnsi="Times New Roman" w:cs="Times New Roman"/>
          <w:i/>
          <w:iCs/>
          <w:kern w:val="0"/>
          <w:sz w:val="22"/>
          <w:szCs w:val="22"/>
        </w:rPr>
        <w:t>Oryctolagus cuniculus</w:t>
      </w:r>
      <w:r>
        <w:rPr>
          <w:rFonts w:ascii="Times New Roman" w:hAnsi="Times New Roman" w:cs="Times New Roman"/>
          <w:kern w:val="0"/>
          <w:sz w:val="22"/>
          <w:szCs w:val="22"/>
        </w:rPr>
        <w:t>) when fed for thirty days?</w:t>
      </w:r>
    </w:p>
    <w:p w14:paraId="52EF8EAB" w14:textId="77777777" w:rsidR="00896146" w:rsidRDefault="00896146" w:rsidP="00896146">
      <w:pPr>
        <w:pStyle w:val="ListParagraph"/>
        <w:numPr>
          <w:ilvl w:val="0"/>
          <w:numId w:val="10"/>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High fiber uniform extruded diet only (correct)</w:t>
      </w:r>
    </w:p>
    <w:p w14:paraId="4B4112CF" w14:textId="77777777" w:rsidR="00896146" w:rsidRPr="009A76D8" w:rsidRDefault="00896146" w:rsidP="00896146">
      <w:pPr>
        <w:pStyle w:val="ListParagraph"/>
        <w:numPr>
          <w:ilvl w:val="0"/>
          <w:numId w:val="10"/>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Low fiber m</w:t>
      </w:r>
      <w:r w:rsidRPr="009A76D8">
        <w:rPr>
          <w:rFonts w:ascii="Times New Roman" w:hAnsi="Times New Roman" w:cs="Times New Roman"/>
          <w:kern w:val="0"/>
          <w:sz w:val="22"/>
          <w:szCs w:val="22"/>
        </w:rPr>
        <w:t xml:space="preserve">uesli mix </w:t>
      </w:r>
      <w:r>
        <w:rPr>
          <w:rFonts w:ascii="Times New Roman" w:hAnsi="Times New Roman" w:cs="Times New Roman"/>
          <w:kern w:val="0"/>
          <w:sz w:val="22"/>
          <w:szCs w:val="22"/>
        </w:rPr>
        <w:t>diet</w:t>
      </w:r>
      <w:r w:rsidRPr="009A76D8">
        <w:rPr>
          <w:rFonts w:ascii="Times New Roman" w:hAnsi="Times New Roman" w:cs="Times New Roman"/>
          <w:kern w:val="0"/>
          <w:sz w:val="22"/>
          <w:szCs w:val="22"/>
        </w:rPr>
        <w:t xml:space="preserve"> only</w:t>
      </w:r>
    </w:p>
    <w:p w14:paraId="1A7B5D21" w14:textId="77777777" w:rsidR="00896146" w:rsidRDefault="00896146" w:rsidP="00896146">
      <w:pPr>
        <w:pStyle w:val="ListParagraph"/>
        <w:numPr>
          <w:ilvl w:val="0"/>
          <w:numId w:val="10"/>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High fiber uniform pelleted diet only</w:t>
      </w:r>
    </w:p>
    <w:p w14:paraId="09B06ADF" w14:textId="77777777" w:rsidR="00896146" w:rsidRDefault="00896146" w:rsidP="00896146">
      <w:pPr>
        <w:pStyle w:val="ListParagraph"/>
        <w:numPr>
          <w:ilvl w:val="0"/>
          <w:numId w:val="10"/>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High fiber uniform extruded diet and timothy hay</w:t>
      </w:r>
    </w:p>
    <w:p w14:paraId="5000A31C" w14:textId="77777777" w:rsidR="00896146" w:rsidRPr="00B74C01" w:rsidRDefault="00896146" w:rsidP="00896146">
      <w:pPr>
        <w:pStyle w:val="ListParagraph"/>
        <w:numPr>
          <w:ilvl w:val="0"/>
          <w:numId w:val="10"/>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High fiber uniform pelleted diet and timothy diet</w:t>
      </w:r>
    </w:p>
    <w:p w14:paraId="437E488E" w14:textId="77777777" w:rsidR="00896146" w:rsidRPr="00E6794C" w:rsidRDefault="00896146" w:rsidP="00896146">
      <w:pPr>
        <w:autoSpaceDE w:val="0"/>
        <w:autoSpaceDN w:val="0"/>
        <w:adjustRightInd w:val="0"/>
        <w:spacing w:after="0" w:line="240" w:lineRule="auto"/>
        <w:rPr>
          <w:rFonts w:ascii="Times New Roman" w:hAnsi="Times New Roman" w:cs="Times New Roman"/>
          <w:kern w:val="0"/>
          <w:sz w:val="22"/>
          <w:szCs w:val="22"/>
        </w:rPr>
      </w:pPr>
    </w:p>
    <w:p w14:paraId="5EB25231" w14:textId="77777777" w:rsidR="00896146" w:rsidRPr="003F5EBC" w:rsidRDefault="00896146" w:rsidP="00896146">
      <w:pPr>
        <w:autoSpaceDE w:val="0"/>
        <w:autoSpaceDN w:val="0"/>
        <w:adjustRightInd w:val="0"/>
        <w:spacing w:after="0" w:line="240" w:lineRule="auto"/>
        <w:rPr>
          <w:rFonts w:ascii="Times New Roman" w:hAnsi="Times New Roman" w:cs="Times New Roman"/>
          <w:kern w:val="0"/>
          <w:sz w:val="22"/>
          <w:szCs w:val="22"/>
        </w:rPr>
      </w:pPr>
      <w:r w:rsidRPr="003F5EBC">
        <w:rPr>
          <w:rFonts w:ascii="Times New Roman" w:hAnsi="Times New Roman" w:cs="Times New Roman"/>
          <w:sz w:val="22"/>
          <w:szCs w:val="22"/>
        </w:rPr>
        <w:t xml:space="preserve">Explanation: </w:t>
      </w:r>
      <w:r w:rsidRPr="003F5EBC">
        <w:rPr>
          <w:rFonts w:ascii="Times New Roman" w:hAnsi="Times New Roman" w:cs="Times New Roman"/>
          <w:kern w:val="0"/>
          <w:sz w:val="22"/>
          <w:szCs w:val="22"/>
        </w:rPr>
        <w:t xml:space="preserve">No hay/extruded pellet had a lower diversity to all groups except muesli pellet in foregut, a significantly lower number of microbial </w:t>
      </w:r>
      <w:proofErr w:type="spellStart"/>
      <w:r w:rsidRPr="003F5EBC">
        <w:rPr>
          <w:rFonts w:ascii="Times New Roman" w:hAnsi="Times New Roman" w:cs="Times New Roman"/>
          <w:kern w:val="0"/>
          <w:sz w:val="22"/>
          <w:szCs w:val="22"/>
        </w:rPr>
        <w:t>spp</w:t>
      </w:r>
      <w:proofErr w:type="spellEnd"/>
      <w:r w:rsidRPr="003F5EBC">
        <w:rPr>
          <w:rFonts w:ascii="Times New Roman" w:hAnsi="Times New Roman" w:cs="Times New Roman"/>
          <w:kern w:val="0"/>
          <w:sz w:val="22"/>
          <w:szCs w:val="22"/>
        </w:rPr>
        <w:t xml:space="preserve"> in the hindgut when compared to all diets, and less richness and lower diversity to all diets except muesli pellets</w:t>
      </w:r>
    </w:p>
    <w:p w14:paraId="7A07FD23" w14:textId="77777777" w:rsidR="00896146" w:rsidRDefault="00896146" w:rsidP="00896146">
      <w:pPr>
        <w:spacing w:after="0" w:line="240" w:lineRule="auto"/>
        <w:contextualSpacing/>
        <w:rPr>
          <w:rFonts w:ascii="Times New Roman" w:hAnsi="Times New Roman" w:cs="Times New Roman"/>
          <w:b/>
          <w:bCs/>
          <w:sz w:val="22"/>
          <w:szCs w:val="22"/>
        </w:rPr>
      </w:pPr>
    </w:p>
    <w:p w14:paraId="1F8711AA" w14:textId="77777777" w:rsidR="00896146" w:rsidRDefault="00896146" w:rsidP="00896146">
      <w:pPr>
        <w:spacing w:after="0" w:line="240" w:lineRule="auto"/>
        <w:contextualSpacing/>
        <w:rPr>
          <w:rFonts w:ascii="Times New Roman" w:hAnsi="Times New Roman" w:cs="Times New Roman"/>
          <w:b/>
          <w:bCs/>
          <w:sz w:val="22"/>
          <w:szCs w:val="22"/>
        </w:rPr>
      </w:pPr>
    </w:p>
    <w:p w14:paraId="1BBD7A9B" w14:textId="77777777" w:rsidR="00896146" w:rsidRPr="0032502C" w:rsidRDefault="00896146" w:rsidP="00896146">
      <w:pPr>
        <w:spacing w:after="0" w:line="240" w:lineRule="auto"/>
        <w:contextualSpacing/>
        <w:rPr>
          <w:rFonts w:ascii="Times New Roman" w:hAnsi="Times New Roman" w:cs="Times New Roman"/>
          <w:b/>
          <w:bCs/>
          <w:sz w:val="22"/>
          <w:szCs w:val="22"/>
        </w:rPr>
      </w:pPr>
      <w:r w:rsidRPr="0032502C">
        <w:rPr>
          <w:rFonts w:ascii="Times New Roman" w:hAnsi="Times New Roman" w:cs="Times New Roman"/>
          <w:b/>
          <w:bCs/>
          <w:sz w:val="22"/>
          <w:szCs w:val="22"/>
        </w:rPr>
        <w:t>Assessment of the fecal microbiome of healthy rabbits (</w:t>
      </w:r>
      <w:r w:rsidRPr="0032502C">
        <w:rPr>
          <w:rFonts w:ascii="Times New Roman" w:hAnsi="Times New Roman" w:cs="Times New Roman"/>
          <w:b/>
          <w:bCs/>
          <w:i/>
          <w:iCs/>
          <w:sz w:val="22"/>
          <w:szCs w:val="22"/>
        </w:rPr>
        <w:t xml:space="preserve">Oryctolagus cuniculus </w:t>
      </w:r>
      <w:proofErr w:type="spellStart"/>
      <w:r w:rsidRPr="0032502C">
        <w:rPr>
          <w:rFonts w:ascii="Times New Roman" w:hAnsi="Times New Roman" w:cs="Times New Roman"/>
          <w:b/>
          <w:bCs/>
          <w:i/>
          <w:iCs/>
          <w:sz w:val="22"/>
          <w:szCs w:val="22"/>
        </w:rPr>
        <w:t>domesticus</w:t>
      </w:r>
      <w:proofErr w:type="spellEnd"/>
      <w:r w:rsidRPr="0032502C">
        <w:rPr>
          <w:rFonts w:ascii="Times New Roman" w:hAnsi="Times New Roman" w:cs="Times New Roman"/>
          <w:b/>
          <w:bCs/>
          <w:sz w:val="22"/>
          <w:szCs w:val="22"/>
        </w:rPr>
        <w:t>) compared with rabbits with gastrointestinal disease using next generation DNA sequencing</w:t>
      </w:r>
    </w:p>
    <w:p w14:paraId="4F154999" w14:textId="77777777" w:rsidR="00896146" w:rsidRPr="0032502C" w:rsidRDefault="00896146" w:rsidP="00896146">
      <w:pPr>
        <w:spacing w:after="0" w:line="240" w:lineRule="auto"/>
        <w:contextualSpacing/>
        <w:rPr>
          <w:rFonts w:ascii="Times New Roman" w:hAnsi="Times New Roman" w:cs="Times New Roman"/>
          <w:sz w:val="22"/>
          <w:szCs w:val="22"/>
        </w:rPr>
      </w:pPr>
      <w:proofErr w:type="spellStart"/>
      <w:r w:rsidRPr="0032502C">
        <w:rPr>
          <w:rFonts w:ascii="Times New Roman" w:hAnsi="Times New Roman" w:cs="Times New Roman"/>
          <w:sz w:val="22"/>
          <w:szCs w:val="22"/>
        </w:rPr>
        <w:t>Vecere</w:t>
      </w:r>
      <w:proofErr w:type="spellEnd"/>
      <w:r w:rsidRPr="0032502C">
        <w:rPr>
          <w:rFonts w:ascii="Times New Roman" w:hAnsi="Times New Roman" w:cs="Times New Roman"/>
          <w:sz w:val="22"/>
          <w:szCs w:val="22"/>
        </w:rPr>
        <w:t xml:space="preserve"> G, Malka S, Sands N, Lee M, </w:t>
      </w:r>
      <w:proofErr w:type="spellStart"/>
      <w:r w:rsidRPr="0032502C">
        <w:rPr>
          <w:rFonts w:ascii="Times New Roman" w:hAnsi="Times New Roman" w:cs="Times New Roman"/>
          <w:sz w:val="22"/>
          <w:szCs w:val="22"/>
        </w:rPr>
        <w:t>Krumbeck</w:t>
      </w:r>
      <w:proofErr w:type="spellEnd"/>
      <w:r w:rsidRPr="0032502C">
        <w:rPr>
          <w:rFonts w:ascii="Times New Roman" w:hAnsi="Times New Roman" w:cs="Times New Roman"/>
          <w:sz w:val="22"/>
          <w:szCs w:val="22"/>
        </w:rPr>
        <w:t xml:space="preserve"> JA. Am J Vet Res. 2024;86(1):1-8—Reviewed by ALD</w:t>
      </w:r>
    </w:p>
    <w:p w14:paraId="7EB562BF" w14:textId="77777777" w:rsidR="00896146" w:rsidRDefault="00896146" w:rsidP="00896146">
      <w:pPr>
        <w:spacing w:line="240" w:lineRule="auto"/>
        <w:contextualSpacing/>
      </w:pPr>
    </w:p>
    <w:p w14:paraId="0F9A365F" w14:textId="77777777" w:rsidR="00896146" w:rsidRDefault="00896146" w:rsidP="00896146">
      <w:pPr>
        <w:autoSpaceDE w:val="0"/>
        <w:autoSpaceDN w:val="0"/>
        <w:adjustRightInd w:val="0"/>
        <w:spacing w:after="0" w:line="240" w:lineRule="auto"/>
        <w:contextualSpacing/>
        <w:rPr>
          <w:rFonts w:ascii="Times New Roman" w:hAnsi="Times New Roman" w:cs="Times New Roman"/>
          <w:kern w:val="0"/>
          <w:sz w:val="22"/>
          <w:szCs w:val="22"/>
        </w:rPr>
      </w:pPr>
      <w:r>
        <w:rPr>
          <w:rFonts w:ascii="Times New Roman" w:hAnsi="Times New Roman" w:cs="Times New Roman"/>
          <w:kern w:val="0"/>
          <w:sz w:val="22"/>
          <w:szCs w:val="22"/>
        </w:rPr>
        <w:lastRenderedPageBreak/>
        <w:t>Which species of bacteria was found in significantly increased amounts in healthy rabbit feces?</w:t>
      </w:r>
    </w:p>
    <w:p w14:paraId="2A248D17" w14:textId="77777777" w:rsidR="00896146" w:rsidRDefault="00896146" w:rsidP="00896146">
      <w:pPr>
        <w:pStyle w:val="ListParagraph"/>
        <w:numPr>
          <w:ilvl w:val="0"/>
          <w:numId w:val="9"/>
        </w:numPr>
        <w:autoSpaceDE w:val="0"/>
        <w:autoSpaceDN w:val="0"/>
        <w:adjustRightInd w:val="0"/>
        <w:spacing w:after="0" w:line="240" w:lineRule="auto"/>
        <w:rPr>
          <w:rFonts w:ascii="Times New Roman" w:hAnsi="Times New Roman" w:cs="Times New Roman"/>
          <w:kern w:val="0"/>
          <w:sz w:val="22"/>
          <w:szCs w:val="22"/>
        </w:rPr>
      </w:pPr>
      <w:proofErr w:type="spellStart"/>
      <w:r>
        <w:rPr>
          <w:rFonts w:ascii="Times New Roman" w:hAnsi="Times New Roman" w:cs="Times New Roman"/>
          <w:kern w:val="0"/>
          <w:sz w:val="22"/>
          <w:szCs w:val="22"/>
        </w:rPr>
        <w:t>Akkermansia</w:t>
      </w:r>
      <w:proofErr w:type="spellEnd"/>
      <w:r>
        <w:rPr>
          <w:rFonts w:ascii="Times New Roman" w:hAnsi="Times New Roman" w:cs="Times New Roman"/>
          <w:kern w:val="0"/>
          <w:sz w:val="22"/>
          <w:szCs w:val="22"/>
        </w:rPr>
        <w:t xml:space="preserve"> sp. (correct)</w:t>
      </w:r>
    </w:p>
    <w:p w14:paraId="57457622" w14:textId="77777777" w:rsidR="00896146" w:rsidRDefault="00896146" w:rsidP="00896146">
      <w:pPr>
        <w:pStyle w:val="ListParagraph"/>
        <w:numPr>
          <w:ilvl w:val="0"/>
          <w:numId w:val="9"/>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Bacteroides </w:t>
      </w:r>
      <w:proofErr w:type="spellStart"/>
      <w:r>
        <w:rPr>
          <w:rFonts w:ascii="Times New Roman" w:hAnsi="Times New Roman" w:cs="Times New Roman"/>
          <w:kern w:val="0"/>
          <w:sz w:val="22"/>
          <w:szCs w:val="22"/>
        </w:rPr>
        <w:t>unformis</w:t>
      </w:r>
      <w:proofErr w:type="spellEnd"/>
    </w:p>
    <w:p w14:paraId="1ED1DAD5" w14:textId="77777777" w:rsidR="00896146" w:rsidRDefault="00896146" w:rsidP="00896146">
      <w:pPr>
        <w:pStyle w:val="ListParagraph"/>
        <w:numPr>
          <w:ilvl w:val="0"/>
          <w:numId w:val="9"/>
        </w:numPr>
        <w:autoSpaceDE w:val="0"/>
        <w:autoSpaceDN w:val="0"/>
        <w:adjustRightInd w:val="0"/>
        <w:spacing w:after="0" w:line="240" w:lineRule="auto"/>
        <w:rPr>
          <w:rFonts w:ascii="Times New Roman" w:hAnsi="Times New Roman" w:cs="Times New Roman"/>
          <w:kern w:val="0"/>
          <w:sz w:val="22"/>
          <w:szCs w:val="22"/>
        </w:rPr>
      </w:pPr>
      <w:proofErr w:type="spellStart"/>
      <w:r>
        <w:rPr>
          <w:rFonts w:ascii="Times New Roman" w:hAnsi="Times New Roman" w:cs="Times New Roman"/>
          <w:kern w:val="0"/>
          <w:sz w:val="22"/>
          <w:szCs w:val="22"/>
        </w:rPr>
        <w:t>Lawsonia</w:t>
      </w:r>
      <w:proofErr w:type="spellEnd"/>
      <w:r>
        <w:rPr>
          <w:rFonts w:ascii="Times New Roman" w:hAnsi="Times New Roman" w:cs="Times New Roman"/>
          <w:kern w:val="0"/>
          <w:sz w:val="22"/>
          <w:szCs w:val="22"/>
        </w:rPr>
        <w:t xml:space="preserve"> </w:t>
      </w:r>
      <w:proofErr w:type="spellStart"/>
      <w:r>
        <w:rPr>
          <w:rFonts w:ascii="Times New Roman" w:hAnsi="Times New Roman" w:cs="Times New Roman"/>
          <w:kern w:val="0"/>
          <w:sz w:val="22"/>
          <w:szCs w:val="22"/>
        </w:rPr>
        <w:t>intracellularis</w:t>
      </w:r>
      <w:proofErr w:type="spellEnd"/>
    </w:p>
    <w:p w14:paraId="73C4E71B" w14:textId="77777777" w:rsidR="00896146" w:rsidRDefault="00896146" w:rsidP="00896146">
      <w:pPr>
        <w:pStyle w:val="ListParagraph"/>
        <w:numPr>
          <w:ilvl w:val="0"/>
          <w:numId w:val="9"/>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Lactobacillus sp.</w:t>
      </w:r>
    </w:p>
    <w:p w14:paraId="63E2ECD2" w14:textId="77777777" w:rsidR="00896146" w:rsidRPr="0072679E" w:rsidRDefault="00896146" w:rsidP="00896146">
      <w:pPr>
        <w:pStyle w:val="ListParagraph"/>
        <w:numPr>
          <w:ilvl w:val="0"/>
          <w:numId w:val="9"/>
        </w:numPr>
        <w:autoSpaceDE w:val="0"/>
        <w:autoSpaceDN w:val="0"/>
        <w:adjustRightInd w:val="0"/>
        <w:spacing w:after="0" w:line="240" w:lineRule="auto"/>
        <w:rPr>
          <w:rFonts w:ascii="Times New Roman" w:hAnsi="Times New Roman" w:cs="Times New Roman"/>
          <w:kern w:val="0"/>
          <w:sz w:val="22"/>
          <w:szCs w:val="22"/>
        </w:rPr>
      </w:pPr>
      <w:proofErr w:type="spellStart"/>
      <w:r>
        <w:rPr>
          <w:rFonts w:ascii="Times New Roman" w:hAnsi="Times New Roman" w:cs="Times New Roman"/>
          <w:kern w:val="0"/>
          <w:sz w:val="22"/>
          <w:szCs w:val="22"/>
        </w:rPr>
        <w:t>Clostridiales</w:t>
      </w:r>
      <w:proofErr w:type="spellEnd"/>
      <w:r>
        <w:rPr>
          <w:rFonts w:ascii="Times New Roman" w:hAnsi="Times New Roman" w:cs="Times New Roman"/>
          <w:kern w:val="0"/>
          <w:sz w:val="22"/>
          <w:szCs w:val="22"/>
        </w:rPr>
        <w:t xml:space="preserve"> sp.</w:t>
      </w:r>
    </w:p>
    <w:p w14:paraId="13A4116E" w14:textId="77777777" w:rsidR="00896146" w:rsidRDefault="00896146" w:rsidP="00896146">
      <w:pPr>
        <w:spacing w:line="240" w:lineRule="auto"/>
        <w:contextualSpacing/>
      </w:pPr>
    </w:p>
    <w:p w14:paraId="183D53F9" w14:textId="77777777" w:rsidR="00896146" w:rsidRPr="003F5EBC" w:rsidRDefault="00896146" w:rsidP="00896146">
      <w:pPr>
        <w:spacing w:line="240" w:lineRule="auto"/>
        <w:contextualSpacing/>
        <w:rPr>
          <w:rFonts w:ascii="Times New Roman" w:hAnsi="Times New Roman" w:cs="Times New Roman"/>
          <w:sz w:val="22"/>
          <w:szCs w:val="22"/>
        </w:rPr>
      </w:pPr>
      <w:r w:rsidRPr="003F5EBC">
        <w:rPr>
          <w:rFonts w:ascii="Times New Roman" w:hAnsi="Times New Roman" w:cs="Times New Roman"/>
          <w:sz w:val="22"/>
          <w:szCs w:val="22"/>
        </w:rPr>
        <w:t xml:space="preserve">Explanation: </w:t>
      </w:r>
      <w:proofErr w:type="spellStart"/>
      <w:r w:rsidRPr="003F5EBC">
        <w:rPr>
          <w:rFonts w:ascii="Times New Roman" w:hAnsi="Times New Roman" w:cs="Times New Roman"/>
          <w:kern w:val="0"/>
          <w:sz w:val="22"/>
          <w:szCs w:val="22"/>
        </w:rPr>
        <w:t>Bacteroidales</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sp</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Odoribacter</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sp</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Paraprevotella</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xylaniphila</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Lachnospiraceae</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sp</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Papillibacter</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sp</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Akkermansia</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sp</w:t>
      </w:r>
      <w:proofErr w:type="spellEnd"/>
      <w:r w:rsidRPr="003F5EBC">
        <w:rPr>
          <w:rFonts w:ascii="Times New Roman" w:hAnsi="Times New Roman" w:cs="Times New Roman"/>
          <w:kern w:val="0"/>
          <w:sz w:val="22"/>
          <w:szCs w:val="22"/>
        </w:rPr>
        <w:t xml:space="preserve">, and </w:t>
      </w:r>
      <w:proofErr w:type="spellStart"/>
      <w:r w:rsidRPr="003F5EBC">
        <w:rPr>
          <w:rFonts w:ascii="Times New Roman" w:hAnsi="Times New Roman" w:cs="Times New Roman"/>
          <w:kern w:val="0"/>
          <w:sz w:val="22"/>
          <w:szCs w:val="22"/>
        </w:rPr>
        <w:t>Ruminococcus</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sp</w:t>
      </w:r>
      <w:proofErr w:type="spellEnd"/>
      <w:r w:rsidRPr="003F5EBC">
        <w:rPr>
          <w:rFonts w:ascii="Times New Roman" w:hAnsi="Times New Roman" w:cs="Times New Roman"/>
          <w:kern w:val="0"/>
          <w:sz w:val="22"/>
          <w:szCs w:val="22"/>
        </w:rPr>
        <w:t xml:space="preserve"> were seen more commonly in healthy rabbit feces while </w:t>
      </w:r>
      <w:proofErr w:type="spellStart"/>
      <w:r w:rsidRPr="003F5EBC">
        <w:rPr>
          <w:rFonts w:ascii="Times New Roman" w:hAnsi="Times New Roman" w:cs="Times New Roman"/>
          <w:kern w:val="0"/>
          <w:sz w:val="22"/>
          <w:szCs w:val="22"/>
        </w:rPr>
        <w:t>Lachnoclostridium</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sp</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Anaerotruncus</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sp</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Subdoligranulum</w:t>
      </w:r>
      <w:proofErr w:type="spellEnd"/>
      <w:r w:rsidRPr="003F5EBC">
        <w:rPr>
          <w:rFonts w:ascii="Times New Roman" w:hAnsi="Times New Roman" w:cs="Times New Roman"/>
          <w:kern w:val="0"/>
          <w:sz w:val="22"/>
          <w:szCs w:val="22"/>
        </w:rPr>
        <w:t xml:space="preserve"> </w:t>
      </w:r>
      <w:proofErr w:type="spellStart"/>
      <w:r w:rsidRPr="003F5EBC">
        <w:rPr>
          <w:rFonts w:ascii="Times New Roman" w:hAnsi="Times New Roman" w:cs="Times New Roman"/>
          <w:kern w:val="0"/>
          <w:sz w:val="22"/>
          <w:szCs w:val="22"/>
        </w:rPr>
        <w:t>sp</w:t>
      </w:r>
      <w:proofErr w:type="spellEnd"/>
      <w:r w:rsidRPr="003F5EBC">
        <w:rPr>
          <w:rFonts w:ascii="Times New Roman" w:hAnsi="Times New Roman" w:cs="Times New Roman"/>
          <w:kern w:val="0"/>
          <w:sz w:val="22"/>
          <w:szCs w:val="22"/>
        </w:rPr>
        <w:t xml:space="preserve">, and B </w:t>
      </w:r>
      <w:proofErr w:type="spellStart"/>
      <w:r w:rsidRPr="003F5EBC">
        <w:rPr>
          <w:rFonts w:ascii="Times New Roman" w:hAnsi="Times New Roman" w:cs="Times New Roman"/>
          <w:kern w:val="0"/>
          <w:sz w:val="22"/>
          <w:szCs w:val="22"/>
        </w:rPr>
        <w:t>uniformis</w:t>
      </w:r>
      <w:proofErr w:type="spellEnd"/>
      <w:r w:rsidRPr="003F5EBC">
        <w:rPr>
          <w:rFonts w:ascii="Times New Roman" w:hAnsi="Times New Roman" w:cs="Times New Roman"/>
          <w:kern w:val="0"/>
          <w:sz w:val="22"/>
          <w:szCs w:val="22"/>
        </w:rPr>
        <w:t xml:space="preserve"> were found in greater abundance in rabbits with GI disease</w:t>
      </w:r>
    </w:p>
    <w:p w14:paraId="043B1A5A" w14:textId="17914BBF" w:rsidR="003134EE" w:rsidRDefault="003134EE" w:rsidP="003134EE">
      <w:pPr>
        <w:spacing w:after="0" w:line="240" w:lineRule="auto"/>
        <w:rPr>
          <w:rFonts w:ascii="Times New Roman" w:eastAsia="Times New Roman" w:hAnsi="Times New Roman" w:cs="Times New Roman"/>
          <w:kern w:val="0"/>
          <w14:ligatures w14:val="none"/>
        </w:rPr>
      </w:pPr>
    </w:p>
    <w:p w14:paraId="3C13ACFD" w14:textId="59E02E24" w:rsidR="00896146" w:rsidRDefault="00896146" w:rsidP="003134EE">
      <w:pPr>
        <w:spacing w:after="0" w:line="240" w:lineRule="auto"/>
        <w:rPr>
          <w:rFonts w:ascii="Times New Roman" w:eastAsia="Times New Roman" w:hAnsi="Times New Roman" w:cs="Times New Roman"/>
          <w:kern w:val="0"/>
          <w14:ligatures w14:val="none"/>
        </w:rPr>
      </w:pPr>
    </w:p>
    <w:p w14:paraId="0B942652" w14:textId="77777777" w:rsidR="00896146" w:rsidRPr="00363F2C" w:rsidRDefault="00896146" w:rsidP="00896146">
      <w:pPr>
        <w:rPr>
          <w:rFonts w:ascii="Times New Roman" w:hAnsi="Times New Roman" w:cs="Times New Roman"/>
          <w:sz w:val="22"/>
          <w:szCs w:val="22"/>
          <w:bdr w:val="none" w:sz="0" w:space="0" w:color="auto" w:frame="1"/>
        </w:rPr>
      </w:pPr>
      <w:r w:rsidRPr="00363F2C">
        <w:rPr>
          <w:rFonts w:ascii="Times New Roman" w:hAnsi="Times New Roman" w:cs="Times New Roman"/>
          <w:sz w:val="22"/>
          <w:szCs w:val="22"/>
          <w:bdr w:val="none" w:sz="0" w:space="0" w:color="auto" w:frame="1"/>
        </w:rPr>
        <w:fldChar w:fldCharType="begin"/>
      </w:r>
      <w:r w:rsidRPr="00363F2C">
        <w:rPr>
          <w:rFonts w:ascii="Times New Roman" w:hAnsi="Times New Roman" w:cs="Times New Roman"/>
          <w:sz w:val="22"/>
          <w:szCs w:val="22"/>
          <w:bdr w:val="none" w:sz="0" w:space="0" w:color="auto" w:frame="1"/>
        </w:rPr>
        <w:instrText xml:space="preserve"> INCLUDEPICTURE "https://lh7-rt.googleusercontent.com/docsz/AD_4nXdPh-7KIYFsNymrtV5otXCbQL0KTN4BTwA6E5S7DyvkoiZEcMXsYgreRFjy3zyUdr0lGET6lJqGuxd7lNWpuIzkkGv41yVcM4Fy6y9QWWXxzhczqW2njRB3kOhHRKw3RRhKBkOVHQ?key=Hbbi80VqO5lcnN3x2ZJUJw" \* MERGEFORMATINET </w:instrText>
      </w:r>
      <w:r w:rsidRPr="00363F2C">
        <w:rPr>
          <w:rFonts w:ascii="Times New Roman" w:hAnsi="Times New Roman" w:cs="Times New Roman"/>
          <w:sz w:val="22"/>
          <w:szCs w:val="22"/>
          <w:bdr w:val="none" w:sz="0" w:space="0" w:color="auto" w:frame="1"/>
        </w:rPr>
        <w:fldChar w:fldCharType="separate"/>
      </w:r>
      <w:r w:rsidRPr="00363F2C">
        <w:rPr>
          <w:rFonts w:ascii="Times New Roman" w:hAnsi="Times New Roman" w:cs="Times New Roman"/>
          <w:noProof/>
          <w:sz w:val="22"/>
          <w:szCs w:val="22"/>
          <w:bdr w:val="none" w:sz="0" w:space="0" w:color="auto" w:frame="1"/>
        </w:rPr>
        <w:drawing>
          <wp:inline distT="0" distB="0" distL="0" distR="0" wp14:anchorId="5281759E" wp14:editId="4B8A0F94">
            <wp:extent cx="2673635" cy="1812925"/>
            <wp:effectExtent l="0" t="0" r="6350" b="3175"/>
            <wp:docPr id="908191288" name="Picture 6" descr="Close-up of a few f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91288" name="Picture 1" descr="Close-up of a few feces&#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6625" t="5011" r="45940" b="32219"/>
                    <a:stretch>
                      <a:fillRect/>
                    </a:stretch>
                  </pic:blipFill>
                  <pic:spPr bwMode="auto">
                    <a:xfrm>
                      <a:off x="0" y="0"/>
                      <a:ext cx="2679522" cy="1816917"/>
                    </a:xfrm>
                    <a:prstGeom prst="rect">
                      <a:avLst/>
                    </a:prstGeom>
                    <a:noFill/>
                    <a:ln>
                      <a:noFill/>
                    </a:ln>
                    <a:extLst>
                      <a:ext uri="{53640926-AAD7-44D8-BBD7-CCE9431645EC}">
                        <a14:shadowObscured xmlns:a14="http://schemas.microsoft.com/office/drawing/2010/main"/>
                      </a:ext>
                    </a:extLst>
                  </pic:spPr>
                </pic:pic>
              </a:graphicData>
            </a:graphic>
          </wp:inline>
        </w:drawing>
      </w:r>
      <w:r w:rsidRPr="00363F2C">
        <w:rPr>
          <w:rFonts w:ascii="Times New Roman" w:hAnsi="Times New Roman" w:cs="Times New Roman"/>
          <w:sz w:val="22"/>
          <w:szCs w:val="22"/>
          <w:bdr w:val="none" w:sz="0" w:space="0" w:color="auto" w:frame="1"/>
        </w:rPr>
        <w:fldChar w:fldCharType="end"/>
      </w:r>
    </w:p>
    <w:p w14:paraId="4D8EDAB3" w14:textId="77777777" w:rsidR="00896146" w:rsidRPr="00363F2C" w:rsidRDefault="00896146" w:rsidP="00896146">
      <w:pPr>
        <w:rPr>
          <w:rFonts w:ascii="Times New Roman" w:hAnsi="Times New Roman" w:cs="Times New Roman"/>
          <w:sz w:val="22"/>
          <w:szCs w:val="22"/>
          <w:bdr w:val="none" w:sz="0" w:space="0" w:color="auto" w:frame="1"/>
        </w:rPr>
      </w:pPr>
    </w:p>
    <w:p w14:paraId="7C68E6BB" w14:textId="77777777" w:rsidR="00896146" w:rsidRPr="00363F2C" w:rsidRDefault="00896146" w:rsidP="00896146">
      <w:pPr>
        <w:rPr>
          <w:rFonts w:ascii="Times New Roman" w:hAnsi="Times New Roman" w:cs="Times New Roman"/>
          <w:sz w:val="22"/>
          <w:szCs w:val="22"/>
          <w:bdr w:val="none" w:sz="0" w:space="0" w:color="auto" w:frame="1"/>
        </w:rPr>
      </w:pPr>
      <w:r w:rsidRPr="00363F2C">
        <w:rPr>
          <w:rFonts w:ascii="Times New Roman" w:hAnsi="Times New Roman" w:cs="Times New Roman"/>
          <w:sz w:val="22"/>
          <w:szCs w:val="22"/>
          <w:bdr w:val="none" w:sz="0" w:space="0" w:color="auto" w:frame="1"/>
        </w:rPr>
        <w:t xml:space="preserve">Question: Identify this object and the species it comes from. Describe in 3 sentences how it is formed and what its function is within the physiology of the species. </w:t>
      </w:r>
    </w:p>
    <w:p w14:paraId="5F688EBD" w14:textId="77777777" w:rsidR="00896146" w:rsidRPr="00363F2C" w:rsidRDefault="00896146" w:rsidP="00896146">
      <w:pPr>
        <w:rPr>
          <w:rFonts w:ascii="Times New Roman" w:hAnsi="Times New Roman" w:cs="Times New Roman"/>
          <w:sz w:val="22"/>
          <w:szCs w:val="22"/>
          <w:bdr w:val="none" w:sz="0" w:space="0" w:color="auto" w:frame="1"/>
        </w:rPr>
      </w:pPr>
    </w:p>
    <w:p w14:paraId="4938DDC6" w14:textId="77777777" w:rsidR="00896146" w:rsidRPr="00363F2C" w:rsidRDefault="00896146" w:rsidP="00896146">
      <w:pPr>
        <w:rPr>
          <w:rFonts w:ascii="Times New Roman" w:hAnsi="Times New Roman" w:cs="Times New Roman"/>
          <w:color w:val="000000"/>
          <w:sz w:val="22"/>
          <w:szCs w:val="22"/>
        </w:rPr>
      </w:pPr>
      <w:r w:rsidRPr="00363F2C">
        <w:rPr>
          <w:rFonts w:ascii="Times New Roman" w:hAnsi="Times New Roman" w:cs="Times New Roman"/>
          <w:sz w:val="22"/>
          <w:szCs w:val="22"/>
          <w:bdr w:val="none" w:sz="0" w:space="0" w:color="auto" w:frame="1"/>
        </w:rPr>
        <w:t xml:space="preserve">Answer: </w:t>
      </w:r>
      <w:proofErr w:type="spellStart"/>
      <w:r w:rsidRPr="00363F2C">
        <w:rPr>
          <w:rFonts w:ascii="Times New Roman" w:hAnsi="Times New Roman" w:cs="Times New Roman"/>
          <w:sz w:val="22"/>
          <w:szCs w:val="22"/>
          <w:bdr w:val="none" w:sz="0" w:space="0" w:color="auto" w:frame="1"/>
        </w:rPr>
        <w:t>cecotroph</w:t>
      </w:r>
      <w:proofErr w:type="spellEnd"/>
      <w:r w:rsidRPr="00363F2C">
        <w:rPr>
          <w:rFonts w:ascii="Times New Roman" w:hAnsi="Times New Roman" w:cs="Times New Roman"/>
          <w:sz w:val="22"/>
          <w:szCs w:val="22"/>
          <w:bdr w:val="none" w:sz="0" w:space="0" w:color="auto" w:frame="1"/>
        </w:rPr>
        <w:t xml:space="preserve"> from lagomorph. Digestible fiber particles and solutes not immediately digested and absorbed enter colon and are selectively retained as substrates for microbial fermentation within cecum. Rabbit directly consumes from anus and </w:t>
      </w:r>
      <w:proofErr w:type="spellStart"/>
      <w:r w:rsidRPr="00363F2C">
        <w:rPr>
          <w:rFonts w:ascii="Times New Roman" w:hAnsi="Times New Roman" w:cs="Times New Roman"/>
          <w:sz w:val="22"/>
          <w:szCs w:val="22"/>
          <w:bdr w:val="none" w:sz="0" w:space="0" w:color="auto" w:frame="1"/>
        </w:rPr>
        <w:t>cecotropes</w:t>
      </w:r>
      <w:proofErr w:type="spellEnd"/>
      <w:r w:rsidRPr="00363F2C">
        <w:rPr>
          <w:rFonts w:ascii="Times New Roman" w:hAnsi="Times New Roman" w:cs="Times New Roman"/>
          <w:sz w:val="22"/>
          <w:szCs w:val="22"/>
          <w:bdr w:val="none" w:sz="0" w:space="0" w:color="auto" w:frame="1"/>
        </w:rPr>
        <w:t xml:space="preserve"> enter stomach </w:t>
      </w:r>
      <w:proofErr w:type="spellStart"/>
      <w:r w:rsidRPr="00363F2C">
        <w:rPr>
          <w:rFonts w:ascii="Times New Roman" w:hAnsi="Times New Roman" w:cs="Times New Roman"/>
          <w:sz w:val="22"/>
          <w:szCs w:val="22"/>
          <w:bdr w:val="none" w:sz="0" w:space="0" w:color="auto" w:frame="1"/>
        </w:rPr>
        <w:t>wehre</w:t>
      </w:r>
      <w:proofErr w:type="spellEnd"/>
      <w:r w:rsidRPr="00363F2C">
        <w:rPr>
          <w:rFonts w:ascii="Times New Roman" w:hAnsi="Times New Roman" w:cs="Times New Roman"/>
          <w:sz w:val="22"/>
          <w:szCs w:val="22"/>
          <w:bdr w:val="none" w:sz="0" w:space="0" w:color="auto" w:frame="1"/>
        </w:rPr>
        <w:t xml:space="preserve"> peptidoglycans in microbial cell walls break down and release proteins and micronutrients</w:t>
      </w:r>
      <w:r w:rsidRPr="00363F2C">
        <w:rPr>
          <w:rFonts w:ascii="Times New Roman" w:hAnsi="Times New Roman" w:cs="Times New Roman"/>
          <w:color w:val="000000"/>
          <w:sz w:val="22"/>
          <w:szCs w:val="22"/>
        </w:rPr>
        <w:t xml:space="preserve"> (vitamins, minerals, amino acids) to be absorbed in jejunum and ileum</w:t>
      </w:r>
    </w:p>
    <w:p w14:paraId="25A0CB19" w14:textId="77777777" w:rsidR="00896146" w:rsidRPr="00363F2C" w:rsidRDefault="00896146" w:rsidP="00896146">
      <w:pPr>
        <w:rPr>
          <w:rFonts w:ascii="Times New Roman" w:hAnsi="Times New Roman" w:cs="Times New Roman"/>
          <w:color w:val="000000"/>
          <w:sz w:val="22"/>
          <w:szCs w:val="22"/>
        </w:rPr>
      </w:pPr>
    </w:p>
    <w:p w14:paraId="249C5394" w14:textId="77777777" w:rsidR="00896146" w:rsidRPr="00363F2C" w:rsidRDefault="00896146" w:rsidP="00896146">
      <w:pPr>
        <w:rPr>
          <w:rFonts w:ascii="Times New Roman" w:hAnsi="Times New Roman" w:cs="Times New Roman"/>
          <w:sz w:val="22"/>
          <w:szCs w:val="22"/>
        </w:rPr>
      </w:pPr>
      <w:r w:rsidRPr="00363F2C">
        <w:rPr>
          <w:rFonts w:ascii="Times New Roman" w:hAnsi="Times New Roman" w:cs="Times New Roman"/>
          <w:noProof/>
          <w:sz w:val="22"/>
          <w:szCs w:val="22"/>
          <w:bdr w:val="none" w:sz="0" w:space="0" w:color="auto" w:frame="1"/>
        </w:rPr>
        <w:drawing>
          <wp:inline distT="0" distB="0" distL="0" distR="0" wp14:anchorId="0A849129" wp14:editId="1AC1970E">
            <wp:extent cx="3296285" cy="1956435"/>
            <wp:effectExtent l="0" t="0" r="5715" b="0"/>
            <wp:docPr id="1765899107" name="Picture 7" descr="X-ray of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99107" name="Picture 1" descr="X-ray of a dog&#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6285" cy="1956435"/>
                    </a:xfrm>
                    <a:prstGeom prst="rect">
                      <a:avLst/>
                    </a:prstGeom>
                    <a:noFill/>
                    <a:ln>
                      <a:noFill/>
                    </a:ln>
                  </pic:spPr>
                </pic:pic>
              </a:graphicData>
            </a:graphic>
          </wp:inline>
        </w:drawing>
      </w:r>
    </w:p>
    <w:p w14:paraId="1C3F11E9" w14:textId="77777777" w:rsidR="00896146" w:rsidRPr="00363F2C" w:rsidRDefault="00896146" w:rsidP="00896146">
      <w:pPr>
        <w:rPr>
          <w:rFonts w:ascii="Times New Roman" w:hAnsi="Times New Roman" w:cs="Times New Roman"/>
          <w:color w:val="000000"/>
          <w:sz w:val="22"/>
          <w:szCs w:val="22"/>
        </w:rPr>
      </w:pPr>
      <w:r w:rsidRPr="00363F2C">
        <w:rPr>
          <w:rFonts w:ascii="Times New Roman" w:hAnsi="Times New Roman" w:cs="Times New Roman"/>
          <w:color w:val="000000"/>
          <w:sz w:val="22"/>
          <w:szCs w:val="22"/>
        </w:rPr>
        <w:t>Question: What is the main disease process present? In recent literature, what treatment protocol has been shown to have significantly high survival rate?</w:t>
      </w:r>
    </w:p>
    <w:p w14:paraId="3A9ED383" w14:textId="77777777" w:rsidR="00896146" w:rsidRPr="00363F2C" w:rsidRDefault="00896146" w:rsidP="00896146">
      <w:pPr>
        <w:rPr>
          <w:rFonts w:ascii="Times New Roman" w:hAnsi="Times New Roman" w:cs="Times New Roman"/>
          <w:color w:val="000000"/>
          <w:sz w:val="22"/>
          <w:szCs w:val="22"/>
        </w:rPr>
      </w:pPr>
      <w:r w:rsidRPr="00363F2C">
        <w:rPr>
          <w:rFonts w:ascii="Times New Roman" w:hAnsi="Times New Roman" w:cs="Times New Roman"/>
          <w:color w:val="000000"/>
          <w:sz w:val="22"/>
          <w:szCs w:val="22"/>
        </w:rPr>
        <w:t xml:space="preserve">Answer: Gastrointestinal obstruction. Lidocaine CRI has shown increased survival </w:t>
      </w:r>
    </w:p>
    <w:p w14:paraId="7A252772" w14:textId="77777777" w:rsidR="00896146" w:rsidRPr="00363F2C" w:rsidRDefault="00896146" w:rsidP="00896146">
      <w:pPr>
        <w:spacing w:after="0" w:line="240" w:lineRule="auto"/>
        <w:rPr>
          <w:rFonts w:ascii="Times New Roman" w:eastAsia="Times New Roman" w:hAnsi="Times New Roman" w:cs="Times New Roman"/>
          <w:kern w:val="0"/>
          <w:sz w:val="22"/>
          <w:szCs w:val="22"/>
          <w14:ligatures w14:val="none"/>
        </w:rPr>
      </w:pPr>
      <w:proofErr w:type="spellStart"/>
      <w:r w:rsidRPr="00363F2C">
        <w:rPr>
          <w:rFonts w:ascii="Times New Roman" w:eastAsia="Times New Roman" w:hAnsi="Times New Roman" w:cs="Times New Roman"/>
          <w:color w:val="000000"/>
          <w:kern w:val="0"/>
          <w:sz w:val="22"/>
          <w:szCs w:val="22"/>
          <w14:ligatures w14:val="none"/>
        </w:rPr>
        <w:lastRenderedPageBreak/>
        <w:t>Huckins</w:t>
      </w:r>
      <w:proofErr w:type="spellEnd"/>
      <w:r w:rsidRPr="00363F2C">
        <w:rPr>
          <w:rFonts w:ascii="Times New Roman" w:eastAsia="Times New Roman" w:hAnsi="Times New Roman" w:cs="Times New Roman"/>
          <w:color w:val="000000"/>
          <w:kern w:val="0"/>
          <w:sz w:val="22"/>
          <w:szCs w:val="22"/>
          <w14:ligatures w14:val="none"/>
        </w:rPr>
        <w:t>, Gail L., et al. "Lidocaine constant rate infusion improves the probability of survival in rabbits with gastrointestinal obstructions: 64 cases (2012–2021)." Journal of the American Veterinary Medical Association 262.1 (2024): 61-67.</w:t>
      </w:r>
    </w:p>
    <w:p w14:paraId="7E673EF7" w14:textId="77777777" w:rsidR="00896146" w:rsidRPr="00363F2C" w:rsidRDefault="00896146" w:rsidP="00896146">
      <w:pPr>
        <w:spacing w:after="0" w:line="240" w:lineRule="auto"/>
        <w:rPr>
          <w:rFonts w:ascii="Times New Roman" w:eastAsia="Times New Roman" w:hAnsi="Times New Roman" w:cs="Times New Roman"/>
          <w:kern w:val="0"/>
          <w:sz w:val="22"/>
          <w:szCs w:val="22"/>
          <w14:ligatures w14:val="none"/>
        </w:rPr>
      </w:pPr>
    </w:p>
    <w:p w14:paraId="59E781FD" w14:textId="77777777" w:rsidR="00896146" w:rsidRDefault="00896146" w:rsidP="00896146">
      <w:pPr>
        <w:rPr>
          <w:rFonts w:ascii="Times New Roman" w:hAnsi="Times New Roman" w:cs="Times New Roman"/>
          <w:sz w:val="22"/>
          <w:szCs w:val="22"/>
        </w:rPr>
      </w:pPr>
    </w:p>
    <w:p w14:paraId="2172B548" w14:textId="77777777" w:rsidR="00896146" w:rsidRPr="008B1E91" w:rsidRDefault="00896146" w:rsidP="00896146">
      <w:pPr>
        <w:rPr>
          <w:rFonts w:ascii="Times New Roman" w:eastAsia="Times New Roman" w:hAnsi="Times New Roman" w:cs="Times New Roman"/>
          <w:sz w:val="22"/>
          <w:szCs w:val="22"/>
        </w:rPr>
      </w:pPr>
      <w:r w:rsidRPr="008B1E91">
        <w:rPr>
          <w:rFonts w:ascii="Times New Roman" w:eastAsia="Times New Roman" w:hAnsi="Times New Roman" w:cs="Times New Roman"/>
          <w:sz w:val="22"/>
          <w:szCs w:val="22"/>
        </w:rPr>
        <w:t xml:space="preserve">In a study evaluating oral administration of gabapentin in rabbits, which of the following occurred after gabapentin administration? </w:t>
      </w:r>
    </w:p>
    <w:p w14:paraId="48A153FD" w14:textId="77777777" w:rsidR="00896146" w:rsidRPr="008B1E91" w:rsidRDefault="00896146" w:rsidP="00896146">
      <w:pPr>
        <w:numPr>
          <w:ilvl w:val="0"/>
          <w:numId w:val="11"/>
        </w:numPr>
        <w:spacing w:after="0" w:line="276" w:lineRule="auto"/>
        <w:rPr>
          <w:rFonts w:ascii="Times New Roman" w:eastAsia="Times New Roman" w:hAnsi="Times New Roman" w:cs="Times New Roman"/>
          <w:sz w:val="22"/>
          <w:szCs w:val="22"/>
        </w:rPr>
      </w:pPr>
      <w:r w:rsidRPr="008B1E91">
        <w:rPr>
          <w:rFonts w:ascii="Times New Roman" w:eastAsia="Times New Roman" w:hAnsi="Times New Roman" w:cs="Times New Roman"/>
          <w:sz w:val="22"/>
          <w:szCs w:val="22"/>
        </w:rPr>
        <w:t xml:space="preserve">Mobility increased </w:t>
      </w:r>
    </w:p>
    <w:p w14:paraId="701FD9AA" w14:textId="77777777" w:rsidR="00896146" w:rsidRPr="008B1E91" w:rsidRDefault="00896146" w:rsidP="00896146">
      <w:pPr>
        <w:numPr>
          <w:ilvl w:val="0"/>
          <w:numId w:val="11"/>
        </w:numPr>
        <w:spacing w:after="0" w:line="276" w:lineRule="auto"/>
        <w:rPr>
          <w:rFonts w:ascii="Times New Roman" w:eastAsia="Times New Roman" w:hAnsi="Times New Roman" w:cs="Times New Roman"/>
          <w:sz w:val="22"/>
          <w:szCs w:val="22"/>
        </w:rPr>
      </w:pPr>
      <w:r w:rsidRPr="008B1E91">
        <w:rPr>
          <w:rFonts w:ascii="Times New Roman" w:eastAsia="Times New Roman" w:hAnsi="Times New Roman" w:cs="Times New Roman"/>
          <w:sz w:val="22"/>
          <w:szCs w:val="22"/>
        </w:rPr>
        <w:t xml:space="preserve">Frolicking increased </w:t>
      </w:r>
    </w:p>
    <w:p w14:paraId="10EE36E9" w14:textId="77777777" w:rsidR="00896146" w:rsidRPr="008B1E91" w:rsidRDefault="00896146" w:rsidP="00896146">
      <w:pPr>
        <w:numPr>
          <w:ilvl w:val="0"/>
          <w:numId w:val="11"/>
        </w:numPr>
        <w:spacing w:after="0" w:line="276" w:lineRule="auto"/>
        <w:rPr>
          <w:rFonts w:ascii="Times New Roman" w:eastAsia="Times New Roman" w:hAnsi="Times New Roman" w:cs="Times New Roman"/>
          <w:sz w:val="22"/>
          <w:szCs w:val="22"/>
        </w:rPr>
      </w:pPr>
      <w:r w:rsidRPr="008B1E91">
        <w:rPr>
          <w:rFonts w:ascii="Times New Roman" w:eastAsia="Times New Roman" w:hAnsi="Times New Roman" w:cs="Times New Roman"/>
          <w:sz w:val="22"/>
          <w:szCs w:val="22"/>
        </w:rPr>
        <w:t xml:space="preserve">Observing increased </w:t>
      </w:r>
    </w:p>
    <w:p w14:paraId="1DBD4EB4" w14:textId="77777777" w:rsidR="00896146" w:rsidRPr="008B1E91" w:rsidRDefault="00896146" w:rsidP="00896146">
      <w:pPr>
        <w:numPr>
          <w:ilvl w:val="0"/>
          <w:numId w:val="11"/>
        </w:numPr>
        <w:spacing w:after="0" w:line="276" w:lineRule="auto"/>
        <w:rPr>
          <w:rFonts w:ascii="Times New Roman" w:eastAsia="Times New Roman" w:hAnsi="Times New Roman" w:cs="Times New Roman"/>
          <w:sz w:val="22"/>
          <w:szCs w:val="22"/>
        </w:rPr>
      </w:pPr>
      <w:r w:rsidRPr="008B1E91">
        <w:rPr>
          <w:rFonts w:ascii="Times New Roman" w:eastAsia="Times New Roman" w:hAnsi="Times New Roman" w:cs="Times New Roman"/>
          <w:sz w:val="22"/>
          <w:szCs w:val="22"/>
        </w:rPr>
        <w:t xml:space="preserve">Grooming increased </w:t>
      </w:r>
    </w:p>
    <w:p w14:paraId="028122DD" w14:textId="77777777" w:rsidR="00896146" w:rsidRPr="008B1E91" w:rsidRDefault="00896146" w:rsidP="00896146">
      <w:pPr>
        <w:numPr>
          <w:ilvl w:val="0"/>
          <w:numId w:val="11"/>
        </w:numPr>
        <w:spacing w:after="0" w:line="276" w:lineRule="auto"/>
        <w:rPr>
          <w:rFonts w:ascii="Times New Roman" w:eastAsia="Times New Roman" w:hAnsi="Times New Roman" w:cs="Times New Roman"/>
          <w:sz w:val="22"/>
          <w:szCs w:val="22"/>
        </w:rPr>
      </w:pPr>
      <w:r w:rsidRPr="008B1E91">
        <w:rPr>
          <w:rFonts w:ascii="Times New Roman" w:eastAsia="Times New Roman" w:hAnsi="Times New Roman" w:cs="Times New Roman"/>
          <w:sz w:val="22"/>
          <w:szCs w:val="22"/>
        </w:rPr>
        <w:t xml:space="preserve">Rearing increased </w:t>
      </w:r>
    </w:p>
    <w:p w14:paraId="2F233919" w14:textId="77777777" w:rsidR="00896146" w:rsidRPr="008B1E91" w:rsidRDefault="00896146" w:rsidP="00896146">
      <w:pPr>
        <w:rPr>
          <w:rFonts w:ascii="Times New Roman" w:eastAsia="Times New Roman" w:hAnsi="Times New Roman" w:cs="Times New Roman"/>
          <w:sz w:val="22"/>
          <w:szCs w:val="22"/>
        </w:rPr>
      </w:pPr>
    </w:p>
    <w:p w14:paraId="7552527E" w14:textId="77777777" w:rsidR="00896146" w:rsidRPr="008B1E91" w:rsidRDefault="00896146" w:rsidP="00896146">
      <w:pPr>
        <w:rPr>
          <w:rFonts w:ascii="Times New Roman" w:eastAsia="Times New Roman" w:hAnsi="Times New Roman" w:cs="Times New Roman"/>
          <w:sz w:val="22"/>
          <w:szCs w:val="22"/>
        </w:rPr>
      </w:pPr>
      <w:r w:rsidRPr="008B1E91">
        <w:rPr>
          <w:rFonts w:ascii="Times New Roman" w:eastAsia="Times New Roman" w:hAnsi="Times New Roman" w:cs="Times New Roman"/>
          <w:sz w:val="22"/>
          <w:szCs w:val="22"/>
        </w:rPr>
        <w:t xml:space="preserve">Answer: B (frolicking increased, observing decreased, all other factors in the study did not change in response to gabapentin administration) </w:t>
      </w:r>
    </w:p>
    <w:p w14:paraId="72339785" w14:textId="77777777" w:rsidR="00896146" w:rsidRPr="008362BC" w:rsidRDefault="00896146" w:rsidP="00896146">
      <w:pPr>
        <w:spacing w:after="0" w:line="240" w:lineRule="auto"/>
        <w:rPr>
          <w:rFonts w:ascii="Times New Roman" w:eastAsia="Times New Roman" w:hAnsi="Times New Roman" w:cs="Times New Roman"/>
          <w:kern w:val="0"/>
          <w14:ligatures w14:val="none"/>
        </w:rPr>
      </w:pPr>
      <w:r w:rsidRPr="008362BC">
        <w:rPr>
          <w:rFonts w:ascii="Times New Roman" w:eastAsia="Times New Roman" w:hAnsi="Times New Roman" w:cs="Times New Roman"/>
          <w:color w:val="000000"/>
          <w:kern w:val="0"/>
          <w:sz w:val="18"/>
          <w:szCs w:val="18"/>
          <w14:ligatures w14:val="none"/>
        </w:rPr>
        <w:t>Conway, Rachel E., et al. "Single oral dose of gabapentin reduces vigilance and increases play behavior without changing mobility in New Zealand white rabbits (Oryctolagus cuniculus)." Journal of the American Veterinary Medical Association 1.aop (2024): 1-8.</w:t>
      </w:r>
    </w:p>
    <w:p w14:paraId="4048AAF3" w14:textId="77777777" w:rsidR="00896146" w:rsidRDefault="00896146" w:rsidP="00896146">
      <w:pPr>
        <w:rPr>
          <w:rFonts w:ascii="Times New Roman" w:eastAsia="Times New Roman" w:hAnsi="Times New Roman" w:cs="Times New Roman"/>
        </w:rPr>
      </w:pPr>
    </w:p>
    <w:p w14:paraId="3ED2F9D4" w14:textId="77777777" w:rsidR="00896146" w:rsidRPr="008362BC" w:rsidRDefault="00896146" w:rsidP="00896146">
      <w:pPr>
        <w:spacing w:after="0" w:line="240" w:lineRule="auto"/>
        <w:rPr>
          <w:rFonts w:ascii="Times New Roman" w:eastAsia="Times New Roman" w:hAnsi="Times New Roman" w:cs="Times New Roman"/>
          <w:kern w:val="0"/>
          <w14:ligatures w14:val="none"/>
        </w:rPr>
      </w:pPr>
      <w:r w:rsidRPr="008362BC">
        <w:rPr>
          <w:rFonts w:ascii="Times New Roman" w:eastAsia="Times New Roman" w:hAnsi="Times New Roman" w:cs="Times New Roman"/>
          <w:color w:val="000000"/>
          <w:kern w:val="0"/>
          <w:sz w:val="22"/>
          <w:szCs w:val="22"/>
          <w14:ligatures w14:val="none"/>
        </w:rPr>
        <w:t xml:space="preserve">Question: In a study evaluating the prevalence of </w:t>
      </w:r>
      <w:r w:rsidRPr="008362BC">
        <w:rPr>
          <w:rFonts w:ascii="Times New Roman" w:eastAsia="Times New Roman" w:hAnsi="Times New Roman" w:cs="Times New Roman"/>
          <w:i/>
          <w:iCs/>
          <w:color w:val="000000"/>
          <w:kern w:val="0"/>
          <w:sz w:val="22"/>
          <w:szCs w:val="22"/>
          <w14:ligatures w14:val="none"/>
        </w:rPr>
        <w:t>Mycoplasma</w:t>
      </w:r>
      <w:r w:rsidRPr="008362BC">
        <w:rPr>
          <w:rFonts w:ascii="Times New Roman" w:eastAsia="Times New Roman" w:hAnsi="Times New Roman" w:cs="Times New Roman"/>
          <w:color w:val="000000"/>
          <w:kern w:val="0"/>
          <w:sz w:val="22"/>
          <w:szCs w:val="22"/>
          <w14:ligatures w14:val="none"/>
        </w:rPr>
        <w:t xml:space="preserve"> </w:t>
      </w:r>
      <w:proofErr w:type="spellStart"/>
      <w:r w:rsidRPr="008362BC">
        <w:rPr>
          <w:rFonts w:ascii="Times New Roman" w:eastAsia="Times New Roman" w:hAnsi="Times New Roman" w:cs="Times New Roman"/>
          <w:color w:val="000000"/>
          <w:kern w:val="0"/>
          <w:sz w:val="22"/>
          <w:szCs w:val="22"/>
          <w14:ligatures w14:val="none"/>
        </w:rPr>
        <w:t>spp</w:t>
      </w:r>
      <w:proofErr w:type="spellEnd"/>
      <w:r w:rsidRPr="008362BC">
        <w:rPr>
          <w:rFonts w:ascii="Times New Roman" w:eastAsia="Times New Roman" w:hAnsi="Times New Roman" w:cs="Times New Roman"/>
          <w:color w:val="000000"/>
          <w:kern w:val="0"/>
          <w:sz w:val="22"/>
          <w:szCs w:val="22"/>
          <w14:ligatures w14:val="none"/>
        </w:rPr>
        <w:t xml:space="preserve"> in pet rabbits, what did the authors conclude? </w:t>
      </w:r>
    </w:p>
    <w:p w14:paraId="3EC713C8" w14:textId="77777777" w:rsidR="00896146" w:rsidRPr="008362BC" w:rsidRDefault="00896146" w:rsidP="00896146">
      <w:pPr>
        <w:spacing w:after="0" w:line="240" w:lineRule="auto"/>
        <w:rPr>
          <w:rFonts w:ascii="Times New Roman" w:eastAsia="Times New Roman" w:hAnsi="Times New Roman" w:cs="Times New Roman"/>
          <w:kern w:val="0"/>
          <w14:ligatures w14:val="none"/>
        </w:rPr>
      </w:pPr>
    </w:p>
    <w:p w14:paraId="764EAA5B" w14:textId="77777777" w:rsidR="00896146" w:rsidRPr="008362BC" w:rsidRDefault="00896146" w:rsidP="00896146">
      <w:pPr>
        <w:spacing w:after="0" w:line="240" w:lineRule="auto"/>
        <w:rPr>
          <w:rFonts w:ascii="Times New Roman" w:eastAsia="Times New Roman" w:hAnsi="Times New Roman" w:cs="Times New Roman"/>
          <w:kern w:val="0"/>
          <w14:ligatures w14:val="none"/>
        </w:rPr>
      </w:pPr>
      <w:r w:rsidRPr="008362BC">
        <w:rPr>
          <w:rFonts w:ascii="Times New Roman" w:eastAsia="Times New Roman" w:hAnsi="Times New Roman" w:cs="Times New Roman"/>
          <w:i/>
          <w:iCs/>
          <w:color w:val="000000"/>
          <w:kern w:val="0"/>
          <w:sz w:val="22"/>
          <w:szCs w:val="22"/>
          <w14:ligatures w14:val="none"/>
        </w:rPr>
        <w:t xml:space="preserve">Answer: </w:t>
      </w:r>
      <w:r w:rsidRPr="008362BC">
        <w:rPr>
          <w:rFonts w:ascii="Times New Roman" w:eastAsia="Times New Roman" w:hAnsi="Times New Roman" w:cs="Times New Roman"/>
          <w:color w:val="000000"/>
          <w:kern w:val="0"/>
          <w:sz w:val="22"/>
          <w:szCs w:val="22"/>
          <w14:ligatures w14:val="none"/>
        </w:rPr>
        <w:t xml:space="preserve">Mycoplasma </w:t>
      </w:r>
      <w:proofErr w:type="spellStart"/>
      <w:r w:rsidRPr="008362BC">
        <w:rPr>
          <w:rFonts w:ascii="Times New Roman" w:eastAsia="Times New Roman" w:hAnsi="Times New Roman" w:cs="Times New Roman"/>
          <w:color w:val="000000"/>
          <w:kern w:val="0"/>
          <w:sz w:val="22"/>
          <w:szCs w:val="22"/>
          <w14:ligatures w14:val="none"/>
        </w:rPr>
        <w:t>sp</w:t>
      </w:r>
      <w:proofErr w:type="spellEnd"/>
      <w:r w:rsidRPr="008362BC">
        <w:rPr>
          <w:rFonts w:ascii="Times New Roman" w:eastAsia="Times New Roman" w:hAnsi="Times New Roman" w:cs="Times New Roman"/>
          <w:color w:val="000000"/>
          <w:kern w:val="0"/>
          <w:sz w:val="22"/>
          <w:szCs w:val="22"/>
          <w14:ligatures w14:val="none"/>
        </w:rPr>
        <w:t xml:space="preserve"> detection via next generation sequencing from nasal swabs is common in both healthy and unhealthy rabbits and is significantly more common in healthy rabbits, suggesting that Mycoplasma may be normal nasal flora in rabbits. </w:t>
      </w:r>
    </w:p>
    <w:p w14:paraId="42EA68EF" w14:textId="77777777" w:rsidR="00896146" w:rsidRPr="008362BC" w:rsidRDefault="00896146" w:rsidP="00896146">
      <w:pPr>
        <w:spacing w:after="0" w:line="240" w:lineRule="auto"/>
        <w:rPr>
          <w:rFonts w:ascii="Times New Roman" w:eastAsia="Times New Roman" w:hAnsi="Times New Roman" w:cs="Times New Roman"/>
          <w:kern w:val="0"/>
          <w14:ligatures w14:val="none"/>
        </w:rPr>
      </w:pPr>
    </w:p>
    <w:p w14:paraId="35C866AD" w14:textId="77777777" w:rsidR="00896146" w:rsidRPr="008362BC" w:rsidRDefault="00896146" w:rsidP="00896146">
      <w:pPr>
        <w:spacing w:before="240" w:after="240" w:line="240" w:lineRule="auto"/>
        <w:rPr>
          <w:rFonts w:ascii="Times New Roman" w:eastAsia="Times New Roman" w:hAnsi="Times New Roman" w:cs="Times New Roman"/>
          <w:kern w:val="0"/>
          <w14:ligatures w14:val="none"/>
        </w:rPr>
      </w:pPr>
      <w:r w:rsidRPr="008362BC">
        <w:rPr>
          <w:rFonts w:ascii="Times New Roman" w:eastAsia="Times New Roman" w:hAnsi="Times New Roman" w:cs="Times New Roman"/>
          <w:color w:val="000000"/>
          <w:kern w:val="0"/>
          <w:sz w:val="22"/>
          <w:szCs w:val="22"/>
          <w14:ligatures w14:val="none"/>
        </w:rPr>
        <w:t xml:space="preserve">Question: In a study evaluating the prevalence of </w:t>
      </w:r>
      <w:r w:rsidRPr="008362BC">
        <w:rPr>
          <w:rFonts w:ascii="Times New Roman" w:eastAsia="Times New Roman" w:hAnsi="Times New Roman" w:cs="Times New Roman"/>
          <w:i/>
          <w:iCs/>
          <w:color w:val="000000"/>
          <w:kern w:val="0"/>
          <w:sz w:val="22"/>
          <w:szCs w:val="22"/>
          <w14:ligatures w14:val="none"/>
        </w:rPr>
        <w:t>Mycoplasma</w:t>
      </w:r>
      <w:r w:rsidRPr="008362BC">
        <w:rPr>
          <w:rFonts w:ascii="Times New Roman" w:eastAsia="Times New Roman" w:hAnsi="Times New Roman" w:cs="Times New Roman"/>
          <w:color w:val="000000"/>
          <w:kern w:val="0"/>
          <w:sz w:val="22"/>
          <w:szCs w:val="22"/>
          <w14:ligatures w14:val="none"/>
        </w:rPr>
        <w:t xml:space="preserve"> </w:t>
      </w:r>
      <w:proofErr w:type="spellStart"/>
      <w:r w:rsidRPr="008362BC">
        <w:rPr>
          <w:rFonts w:ascii="Times New Roman" w:eastAsia="Times New Roman" w:hAnsi="Times New Roman" w:cs="Times New Roman"/>
          <w:color w:val="000000"/>
          <w:kern w:val="0"/>
          <w:sz w:val="22"/>
          <w:szCs w:val="22"/>
          <w14:ligatures w14:val="none"/>
        </w:rPr>
        <w:t>spp</w:t>
      </w:r>
      <w:proofErr w:type="spellEnd"/>
      <w:r w:rsidRPr="008362BC">
        <w:rPr>
          <w:rFonts w:ascii="Times New Roman" w:eastAsia="Times New Roman" w:hAnsi="Times New Roman" w:cs="Times New Roman"/>
          <w:color w:val="000000"/>
          <w:kern w:val="0"/>
          <w:sz w:val="22"/>
          <w:szCs w:val="22"/>
          <w14:ligatures w14:val="none"/>
        </w:rPr>
        <w:t xml:space="preserve"> in pet rabbits, which of the following is correct? </w:t>
      </w:r>
    </w:p>
    <w:p w14:paraId="6417CA1F" w14:textId="77777777" w:rsidR="00896146" w:rsidRPr="008362BC" w:rsidRDefault="00896146" w:rsidP="00896146">
      <w:pPr>
        <w:spacing w:before="240" w:after="240" w:line="240" w:lineRule="auto"/>
        <w:rPr>
          <w:rFonts w:ascii="Times New Roman" w:eastAsia="Times New Roman" w:hAnsi="Times New Roman" w:cs="Times New Roman"/>
          <w:kern w:val="0"/>
          <w14:ligatures w14:val="none"/>
        </w:rPr>
      </w:pPr>
      <w:r w:rsidRPr="008362BC">
        <w:rPr>
          <w:rFonts w:ascii="Times New Roman" w:eastAsia="Times New Roman" w:hAnsi="Times New Roman" w:cs="Times New Roman"/>
          <w:color w:val="000000"/>
          <w:kern w:val="0"/>
          <w:sz w:val="22"/>
          <w:szCs w:val="22"/>
          <w14:ligatures w14:val="none"/>
        </w:rPr>
        <w:t xml:space="preserve"> A. </w:t>
      </w:r>
      <w:r w:rsidRPr="008362BC">
        <w:rPr>
          <w:rFonts w:ascii="Times New Roman" w:eastAsia="Times New Roman" w:hAnsi="Times New Roman" w:cs="Times New Roman"/>
          <w:i/>
          <w:iCs/>
          <w:color w:val="000000"/>
          <w:kern w:val="0"/>
          <w:sz w:val="22"/>
          <w:szCs w:val="22"/>
          <w14:ligatures w14:val="none"/>
        </w:rPr>
        <w:t>Mycoplasma</w:t>
      </w:r>
      <w:r w:rsidRPr="008362BC">
        <w:rPr>
          <w:rFonts w:ascii="Times New Roman" w:eastAsia="Times New Roman" w:hAnsi="Times New Roman" w:cs="Times New Roman"/>
          <w:color w:val="000000"/>
          <w:kern w:val="0"/>
          <w:sz w:val="22"/>
          <w:szCs w:val="22"/>
          <w14:ligatures w14:val="none"/>
        </w:rPr>
        <w:t xml:space="preserve"> was rarely detected in either healthy or unhealthy rabbits</w:t>
      </w:r>
      <w:r w:rsidRPr="008362BC">
        <w:rPr>
          <w:rFonts w:ascii="Times New Roman" w:eastAsia="Times New Roman" w:hAnsi="Times New Roman" w:cs="Times New Roman"/>
          <w:color w:val="000000"/>
          <w:kern w:val="0"/>
          <w:sz w:val="22"/>
          <w:szCs w:val="22"/>
          <w14:ligatures w14:val="none"/>
        </w:rPr>
        <w:br/>
        <w:t xml:space="preserve"> B. Culture was the best methodology to test for </w:t>
      </w:r>
      <w:r w:rsidRPr="008362BC">
        <w:rPr>
          <w:rFonts w:ascii="Times New Roman" w:eastAsia="Times New Roman" w:hAnsi="Times New Roman" w:cs="Times New Roman"/>
          <w:i/>
          <w:iCs/>
          <w:color w:val="000000"/>
          <w:kern w:val="0"/>
          <w:sz w:val="22"/>
          <w:szCs w:val="22"/>
          <w14:ligatures w14:val="none"/>
        </w:rPr>
        <w:t>Mycoplasma</w:t>
      </w:r>
      <w:r w:rsidRPr="008362BC">
        <w:rPr>
          <w:rFonts w:ascii="Times New Roman" w:eastAsia="Times New Roman" w:hAnsi="Times New Roman" w:cs="Times New Roman"/>
          <w:color w:val="000000"/>
          <w:kern w:val="0"/>
          <w:sz w:val="22"/>
          <w:szCs w:val="22"/>
          <w14:ligatures w14:val="none"/>
        </w:rPr>
        <w:t xml:space="preserve"> presence </w:t>
      </w:r>
      <w:r w:rsidRPr="008362BC">
        <w:rPr>
          <w:rFonts w:ascii="Times New Roman" w:eastAsia="Times New Roman" w:hAnsi="Times New Roman" w:cs="Times New Roman"/>
          <w:color w:val="000000"/>
          <w:kern w:val="0"/>
          <w:sz w:val="22"/>
          <w:szCs w:val="22"/>
          <w14:ligatures w14:val="none"/>
        </w:rPr>
        <w:br/>
        <w:t xml:space="preserve"> C. </w:t>
      </w:r>
      <w:r w:rsidRPr="008362BC">
        <w:rPr>
          <w:rFonts w:ascii="Times New Roman" w:eastAsia="Times New Roman" w:hAnsi="Times New Roman" w:cs="Times New Roman"/>
          <w:i/>
          <w:iCs/>
          <w:color w:val="000000"/>
          <w:kern w:val="0"/>
          <w:sz w:val="22"/>
          <w:szCs w:val="22"/>
          <w14:ligatures w14:val="none"/>
        </w:rPr>
        <w:t>Mycoplasma</w:t>
      </w:r>
      <w:r w:rsidRPr="008362BC">
        <w:rPr>
          <w:rFonts w:ascii="Times New Roman" w:eastAsia="Times New Roman" w:hAnsi="Times New Roman" w:cs="Times New Roman"/>
          <w:color w:val="000000"/>
          <w:kern w:val="0"/>
          <w:sz w:val="22"/>
          <w:szCs w:val="22"/>
          <w14:ligatures w14:val="none"/>
        </w:rPr>
        <w:t xml:space="preserve"> was more common in healthy rabbits than in unhealthy rabbits</w:t>
      </w:r>
      <w:r w:rsidRPr="008362BC">
        <w:rPr>
          <w:rFonts w:ascii="Times New Roman" w:eastAsia="Times New Roman" w:hAnsi="Times New Roman" w:cs="Times New Roman"/>
          <w:color w:val="000000"/>
          <w:kern w:val="0"/>
          <w:sz w:val="22"/>
          <w:szCs w:val="22"/>
          <w14:ligatures w14:val="none"/>
        </w:rPr>
        <w:br/>
        <w:t xml:space="preserve"> D. </w:t>
      </w:r>
      <w:r w:rsidRPr="008362BC">
        <w:rPr>
          <w:rFonts w:ascii="Times New Roman" w:eastAsia="Times New Roman" w:hAnsi="Times New Roman" w:cs="Times New Roman"/>
          <w:i/>
          <w:iCs/>
          <w:color w:val="000000"/>
          <w:kern w:val="0"/>
          <w:sz w:val="22"/>
          <w:szCs w:val="22"/>
          <w14:ligatures w14:val="none"/>
        </w:rPr>
        <w:t>Mycoplasma</w:t>
      </w:r>
      <w:r w:rsidRPr="008362BC">
        <w:rPr>
          <w:rFonts w:ascii="Times New Roman" w:eastAsia="Times New Roman" w:hAnsi="Times New Roman" w:cs="Times New Roman"/>
          <w:color w:val="000000"/>
          <w:kern w:val="0"/>
          <w:sz w:val="22"/>
          <w:szCs w:val="22"/>
          <w14:ligatures w14:val="none"/>
        </w:rPr>
        <w:t xml:space="preserve"> was more commonly detected in rabbits with respiratory signs</w:t>
      </w:r>
      <w:r w:rsidRPr="008362BC">
        <w:rPr>
          <w:rFonts w:ascii="Times New Roman" w:eastAsia="Times New Roman" w:hAnsi="Times New Roman" w:cs="Times New Roman"/>
          <w:color w:val="000000"/>
          <w:kern w:val="0"/>
          <w:sz w:val="22"/>
          <w:szCs w:val="22"/>
          <w14:ligatures w14:val="none"/>
        </w:rPr>
        <w:br/>
        <w:t xml:space="preserve"> E. </w:t>
      </w:r>
      <w:r w:rsidRPr="008362BC">
        <w:rPr>
          <w:rFonts w:ascii="Times New Roman" w:eastAsia="Times New Roman" w:hAnsi="Times New Roman" w:cs="Times New Roman"/>
          <w:i/>
          <w:iCs/>
          <w:color w:val="000000"/>
          <w:kern w:val="0"/>
          <w:sz w:val="22"/>
          <w:szCs w:val="22"/>
          <w14:ligatures w14:val="none"/>
        </w:rPr>
        <w:t>Mycoplasma</w:t>
      </w:r>
      <w:r w:rsidRPr="008362BC">
        <w:rPr>
          <w:rFonts w:ascii="Times New Roman" w:eastAsia="Times New Roman" w:hAnsi="Times New Roman" w:cs="Times New Roman"/>
          <w:color w:val="000000"/>
          <w:kern w:val="0"/>
          <w:sz w:val="22"/>
          <w:szCs w:val="22"/>
          <w14:ligatures w14:val="none"/>
        </w:rPr>
        <w:t xml:space="preserve"> detection was more prevalent in male compared to female rabbits</w:t>
      </w:r>
    </w:p>
    <w:p w14:paraId="7FB1E7D7" w14:textId="77777777" w:rsidR="00896146" w:rsidRPr="008362BC" w:rsidRDefault="00896146" w:rsidP="00896146">
      <w:pPr>
        <w:spacing w:after="0" w:line="240" w:lineRule="auto"/>
        <w:rPr>
          <w:rFonts w:ascii="Times New Roman" w:eastAsia="Times New Roman" w:hAnsi="Times New Roman" w:cs="Times New Roman"/>
          <w:kern w:val="0"/>
          <w14:ligatures w14:val="none"/>
        </w:rPr>
      </w:pPr>
    </w:p>
    <w:p w14:paraId="6718287A" w14:textId="77777777" w:rsidR="00896146" w:rsidRPr="008362BC" w:rsidRDefault="00896146" w:rsidP="00896146">
      <w:pPr>
        <w:spacing w:before="240" w:after="240" w:line="240" w:lineRule="auto"/>
        <w:rPr>
          <w:rFonts w:ascii="Times New Roman" w:eastAsia="Times New Roman" w:hAnsi="Times New Roman" w:cs="Times New Roman"/>
          <w:kern w:val="0"/>
          <w14:ligatures w14:val="none"/>
        </w:rPr>
      </w:pPr>
      <w:r w:rsidRPr="008362BC">
        <w:rPr>
          <w:rFonts w:ascii="Times New Roman" w:eastAsia="Times New Roman" w:hAnsi="Times New Roman" w:cs="Times New Roman"/>
          <w:i/>
          <w:iCs/>
          <w:color w:val="000000"/>
          <w:kern w:val="0"/>
          <w:sz w:val="22"/>
          <w:szCs w:val="22"/>
          <w14:ligatures w14:val="none"/>
        </w:rPr>
        <w:t>Answer: C: more common in healthy rabbits than unhealthy rabbits, no difference in breed or sex, next generation sequencing is recommended over culture </w:t>
      </w:r>
    </w:p>
    <w:p w14:paraId="24D5B673" w14:textId="77777777" w:rsidR="00896146" w:rsidRPr="008362BC" w:rsidRDefault="00896146" w:rsidP="00896146">
      <w:pPr>
        <w:spacing w:after="0" w:line="240" w:lineRule="auto"/>
        <w:rPr>
          <w:rFonts w:ascii="Times New Roman" w:eastAsia="Times New Roman" w:hAnsi="Times New Roman" w:cs="Times New Roman"/>
          <w:kern w:val="0"/>
          <w14:ligatures w14:val="none"/>
        </w:rPr>
      </w:pPr>
    </w:p>
    <w:p w14:paraId="35C5235C" w14:textId="77777777" w:rsidR="00896146" w:rsidRPr="008362BC" w:rsidRDefault="00896146" w:rsidP="00896146">
      <w:pPr>
        <w:spacing w:after="0" w:line="240" w:lineRule="auto"/>
        <w:rPr>
          <w:rFonts w:ascii="Times New Roman" w:eastAsia="Times New Roman" w:hAnsi="Times New Roman" w:cs="Times New Roman"/>
          <w:kern w:val="0"/>
          <w14:ligatures w14:val="none"/>
        </w:rPr>
      </w:pPr>
      <w:r w:rsidRPr="008362BC">
        <w:rPr>
          <w:rFonts w:ascii="Times New Roman" w:eastAsia="Times New Roman" w:hAnsi="Times New Roman" w:cs="Times New Roman"/>
          <w:color w:val="000000"/>
          <w:kern w:val="0"/>
          <w:sz w:val="22"/>
          <w:szCs w:val="22"/>
          <w14:ligatures w14:val="none"/>
        </w:rPr>
        <w:t xml:space="preserve">McCready, Julianne E., et al. "Detection of Mycoplasma </w:t>
      </w:r>
      <w:proofErr w:type="spellStart"/>
      <w:r w:rsidRPr="008362BC">
        <w:rPr>
          <w:rFonts w:ascii="Times New Roman" w:eastAsia="Times New Roman" w:hAnsi="Times New Roman" w:cs="Times New Roman"/>
          <w:color w:val="000000"/>
          <w:kern w:val="0"/>
          <w:sz w:val="22"/>
          <w:szCs w:val="22"/>
          <w14:ligatures w14:val="none"/>
        </w:rPr>
        <w:t>sp</w:t>
      </w:r>
      <w:proofErr w:type="spellEnd"/>
      <w:r w:rsidRPr="008362BC">
        <w:rPr>
          <w:rFonts w:ascii="Times New Roman" w:eastAsia="Times New Roman" w:hAnsi="Times New Roman" w:cs="Times New Roman"/>
          <w:color w:val="000000"/>
          <w:kern w:val="0"/>
          <w:sz w:val="22"/>
          <w:szCs w:val="22"/>
          <w14:ligatures w14:val="none"/>
        </w:rPr>
        <w:t xml:space="preserve"> using next-generation DNA sequencing is common on nasal swabs from both healthy and unhealthy pet rabbits (Oryctolagus cuniculus)." American Journal of Veterinary Research 1.aop (2024): 1-7.</w:t>
      </w:r>
    </w:p>
    <w:p w14:paraId="66EA4222" w14:textId="77777777" w:rsidR="00896146" w:rsidRPr="008362BC" w:rsidRDefault="00896146" w:rsidP="00896146">
      <w:pPr>
        <w:spacing w:after="0" w:line="240" w:lineRule="auto"/>
        <w:rPr>
          <w:rFonts w:ascii="Times New Roman" w:eastAsia="Times New Roman" w:hAnsi="Times New Roman" w:cs="Times New Roman"/>
          <w:kern w:val="0"/>
          <w14:ligatures w14:val="none"/>
        </w:rPr>
      </w:pPr>
    </w:p>
    <w:p w14:paraId="43F7F7A8" w14:textId="77777777" w:rsidR="00896146" w:rsidRDefault="00896146" w:rsidP="00896146">
      <w:pPr>
        <w:rPr>
          <w:rFonts w:ascii="Times New Roman" w:hAnsi="Times New Roman" w:cs="Times New Roman"/>
          <w:sz w:val="22"/>
          <w:szCs w:val="22"/>
        </w:rPr>
      </w:pPr>
    </w:p>
    <w:p w14:paraId="1AE4B1B0" w14:textId="77777777" w:rsidR="00896146" w:rsidRPr="00363F2C" w:rsidRDefault="00896146" w:rsidP="00896146">
      <w:pPr>
        <w:rPr>
          <w:rFonts w:ascii="Times New Roman" w:hAnsi="Times New Roman" w:cs="Times New Roman"/>
          <w:sz w:val="22"/>
          <w:szCs w:val="22"/>
        </w:rPr>
      </w:pPr>
    </w:p>
    <w:p w14:paraId="0856F8D1" w14:textId="77777777" w:rsidR="00896146" w:rsidRPr="003134EE" w:rsidRDefault="00896146" w:rsidP="003134EE">
      <w:pPr>
        <w:spacing w:after="0" w:line="240" w:lineRule="auto"/>
        <w:rPr>
          <w:rFonts w:ascii="Times New Roman" w:eastAsia="Times New Roman" w:hAnsi="Times New Roman" w:cs="Times New Roman"/>
          <w:kern w:val="0"/>
          <w14:ligatures w14:val="none"/>
        </w:rPr>
      </w:pPr>
    </w:p>
    <w:p w14:paraId="11C4064A" w14:textId="77777777" w:rsidR="003134EE" w:rsidRDefault="003134EE" w:rsidP="003134EE">
      <w:pPr>
        <w:pStyle w:val="NormalWeb"/>
        <w:spacing w:before="0" w:beforeAutospacing="0" w:after="0" w:afterAutospacing="0"/>
        <w:rPr>
          <w:rFonts w:ascii="Calibri" w:hAnsi="Calibri" w:cs="Calibri"/>
          <w:color w:val="000000"/>
          <w:sz w:val="22"/>
          <w:szCs w:val="22"/>
        </w:rPr>
      </w:pPr>
    </w:p>
    <w:p w14:paraId="3FABB87A" w14:textId="77777777" w:rsidR="003134EE" w:rsidRDefault="003134EE"/>
    <w:sectPr w:rsidR="003134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6E87"/>
    <w:multiLevelType w:val="multilevel"/>
    <w:tmpl w:val="FAA675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4A81A98"/>
    <w:multiLevelType w:val="hybridMultilevel"/>
    <w:tmpl w:val="8C9CB3B0"/>
    <w:lvl w:ilvl="0" w:tplc="DC404286">
      <w:start w:val="1"/>
      <w:numFmt w:val="upperLetter"/>
      <w:lvlText w:val="%1."/>
      <w:lvlJc w:val="left"/>
      <w:pPr>
        <w:ind w:left="720" w:hanging="360"/>
      </w:pPr>
      <w:rPr>
        <w:rFonts w:asciiTheme="majorHAns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5E1EDA"/>
    <w:multiLevelType w:val="hybridMultilevel"/>
    <w:tmpl w:val="6BE224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690AD7"/>
    <w:multiLevelType w:val="multilevel"/>
    <w:tmpl w:val="F22C4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BD061B"/>
    <w:multiLevelType w:val="hybridMultilevel"/>
    <w:tmpl w:val="C284EB5A"/>
    <w:lvl w:ilvl="0" w:tplc="2C7CEC16">
      <w:start w:val="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5B6DB7"/>
    <w:multiLevelType w:val="hybridMultilevel"/>
    <w:tmpl w:val="B99626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303492"/>
    <w:multiLevelType w:val="hybridMultilevel"/>
    <w:tmpl w:val="E732FA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1148371">
    <w:abstractNumId w:val="3"/>
    <w:lvlOverride w:ilvl="0">
      <w:lvl w:ilvl="0">
        <w:numFmt w:val="upperLetter"/>
        <w:lvlText w:val="%1."/>
        <w:lvlJc w:val="left"/>
      </w:lvl>
    </w:lvlOverride>
  </w:num>
  <w:num w:numId="2" w16cid:durableId="1570722913">
    <w:abstractNumId w:val="3"/>
    <w:lvlOverride w:ilvl="0">
      <w:lvl w:ilvl="0">
        <w:numFmt w:val="upperLetter"/>
        <w:lvlText w:val="%1."/>
        <w:lvlJc w:val="left"/>
      </w:lvl>
    </w:lvlOverride>
  </w:num>
  <w:num w:numId="3" w16cid:durableId="2007827275">
    <w:abstractNumId w:val="3"/>
    <w:lvlOverride w:ilvl="0">
      <w:lvl w:ilvl="0">
        <w:numFmt w:val="upperLetter"/>
        <w:lvlText w:val="%1."/>
        <w:lvlJc w:val="left"/>
      </w:lvl>
    </w:lvlOverride>
  </w:num>
  <w:num w:numId="4" w16cid:durableId="1003779049">
    <w:abstractNumId w:val="3"/>
    <w:lvlOverride w:ilvl="0">
      <w:lvl w:ilvl="0">
        <w:numFmt w:val="upperLetter"/>
        <w:lvlText w:val="%1."/>
        <w:lvlJc w:val="left"/>
      </w:lvl>
    </w:lvlOverride>
  </w:num>
  <w:num w:numId="5" w16cid:durableId="2028755180">
    <w:abstractNumId w:val="3"/>
    <w:lvlOverride w:ilvl="0">
      <w:lvl w:ilvl="0">
        <w:numFmt w:val="upperLetter"/>
        <w:lvlText w:val="%1."/>
        <w:lvlJc w:val="left"/>
      </w:lvl>
    </w:lvlOverride>
  </w:num>
  <w:num w:numId="6" w16cid:durableId="844630309">
    <w:abstractNumId w:val="5"/>
  </w:num>
  <w:num w:numId="7" w16cid:durableId="2058577281">
    <w:abstractNumId w:val="1"/>
  </w:num>
  <w:num w:numId="8" w16cid:durableId="1109424699">
    <w:abstractNumId w:val="4"/>
  </w:num>
  <w:num w:numId="9" w16cid:durableId="1975719296">
    <w:abstractNumId w:val="6"/>
  </w:num>
  <w:num w:numId="10" w16cid:durableId="58551950">
    <w:abstractNumId w:val="2"/>
  </w:num>
  <w:num w:numId="11" w16cid:durableId="1276598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C37"/>
    <w:rsid w:val="000A27E4"/>
    <w:rsid w:val="00107D94"/>
    <w:rsid w:val="0014121E"/>
    <w:rsid w:val="001B312B"/>
    <w:rsid w:val="00300D42"/>
    <w:rsid w:val="003134EE"/>
    <w:rsid w:val="00695472"/>
    <w:rsid w:val="00720561"/>
    <w:rsid w:val="007802B7"/>
    <w:rsid w:val="007D2215"/>
    <w:rsid w:val="008479F3"/>
    <w:rsid w:val="00896146"/>
    <w:rsid w:val="00AD3EC8"/>
    <w:rsid w:val="00C65C37"/>
    <w:rsid w:val="00D44791"/>
    <w:rsid w:val="00D76261"/>
    <w:rsid w:val="00DF58D3"/>
    <w:rsid w:val="00F71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E25304"/>
  <w15:chartTrackingRefBased/>
  <w15:docId w15:val="{81978A04-4141-A048-AE10-A05A0362A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561"/>
  </w:style>
  <w:style w:type="paragraph" w:styleId="Heading1">
    <w:name w:val="heading 1"/>
    <w:basedOn w:val="Normal"/>
    <w:next w:val="Normal"/>
    <w:link w:val="Heading1Char"/>
    <w:uiPriority w:val="9"/>
    <w:qFormat/>
    <w:rsid w:val="00C65C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5C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5C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5C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5C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5C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5C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5C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5C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C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5C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5C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5C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5C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5C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5C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5C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5C37"/>
    <w:rPr>
      <w:rFonts w:eastAsiaTheme="majorEastAsia" w:cstheme="majorBidi"/>
      <w:color w:val="272727" w:themeColor="text1" w:themeTint="D8"/>
    </w:rPr>
  </w:style>
  <w:style w:type="paragraph" w:styleId="Title">
    <w:name w:val="Title"/>
    <w:basedOn w:val="Normal"/>
    <w:next w:val="Normal"/>
    <w:link w:val="TitleChar"/>
    <w:uiPriority w:val="10"/>
    <w:qFormat/>
    <w:rsid w:val="00C65C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5C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5C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5C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5C37"/>
    <w:pPr>
      <w:spacing w:before="160"/>
      <w:jc w:val="center"/>
    </w:pPr>
    <w:rPr>
      <w:i/>
      <w:iCs/>
      <w:color w:val="404040" w:themeColor="text1" w:themeTint="BF"/>
    </w:rPr>
  </w:style>
  <w:style w:type="character" w:customStyle="1" w:styleId="QuoteChar">
    <w:name w:val="Quote Char"/>
    <w:basedOn w:val="DefaultParagraphFont"/>
    <w:link w:val="Quote"/>
    <w:uiPriority w:val="29"/>
    <w:rsid w:val="00C65C37"/>
    <w:rPr>
      <w:i/>
      <w:iCs/>
      <w:color w:val="404040" w:themeColor="text1" w:themeTint="BF"/>
    </w:rPr>
  </w:style>
  <w:style w:type="paragraph" w:styleId="ListParagraph">
    <w:name w:val="List Paragraph"/>
    <w:basedOn w:val="Normal"/>
    <w:uiPriority w:val="34"/>
    <w:qFormat/>
    <w:rsid w:val="00C65C37"/>
    <w:pPr>
      <w:ind w:left="720"/>
      <w:contextualSpacing/>
    </w:pPr>
  </w:style>
  <w:style w:type="character" w:styleId="IntenseEmphasis">
    <w:name w:val="Intense Emphasis"/>
    <w:basedOn w:val="DefaultParagraphFont"/>
    <w:uiPriority w:val="21"/>
    <w:qFormat/>
    <w:rsid w:val="00C65C37"/>
    <w:rPr>
      <w:i/>
      <w:iCs/>
      <w:color w:val="0F4761" w:themeColor="accent1" w:themeShade="BF"/>
    </w:rPr>
  </w:style>
  <w:style w:type="paragraph" w:styleId="IntenseQuote">
    <w:name w:val="Intense Quote"/>
    <w:basedOn w:val="Normal"/>
    <w:next w:val="Normal"/>
    <w:link w:val="IntenseQuoteChar"/>
    <w:uiPriority w:val="30"/>
    <w:qFormat/>
    <w:rsid w:val="00C65C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5C37"/>
    <w:rPr>
      <w:i/>
      <w:iCs/>
      <w:color w:val="0F4761" w:themeColor="accent1" w:themeShade="BF"/>
    </w:rPr>
  </w:style>
  <w:style w:type="character" w:styleId="IntenseReference">
    <w:name w:val="Intense Reference"/>
    <w:basedOn w:val="DefaultParagraphFont"/>
    <w:uiPriority w:val="32"/>
    <w:qFormat/>
    <w:rsid w:val="00C65C37"/>
    <w:rPr>
      <w:b/>
      <w:bCs/>
      <w:smallCaps/>
      <w:color w:val="0F4761" w:themeColor="accent1" w:themeShade="BF"/>
      <w:spacing w:val="5"/>
    </w:rPr>
  </w:style>
  <w:style w:type="paragraph" w:styleId="NormalWeb">
    <w:name w:val="Normal (Web)"/>
    <w:basedOn w:val="Normal"/>
    <w:uiPriority w:val="99"/>
    <w:semiHidden/>
    <w:unhideWhenUsed/>
    <w:rsid w:val="007D2215"/>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tab-span">
    <w:name w:val="apple-tab-span"/>
    <w:basedOn w:val="DefaultParagraphFont"/>
    <w:rsid w:val="00313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1905</Words>
  <Characters>10865</Characters>
  <Application>Microsoft Office Word</Application>
  <DocSecurity>0</DocSecurity>
  <Lines>90</Lines>
  <Paragraphs>25</Paragraphs>
  <ScaleCrop>false</ScaleCrop>
  <Company/>
  <LinksUpToDate>false</LinksUpToDate>
  <CharactersWithSpaces>12745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Martinelli</dc:creator>
  <cp:keywords/>
  <dc:description/>
  <cp:lastModifiedBy>Tara Myers Harrison</cp:lastModifiedBy>
  <cp:revision>2</cp:revision>
  <dcterms:created xsi:type="dcterms:W3CDTF">2025-10-06T17:19:00Z</dcterms:created>
  <dcterms:modified xsi:type="dcterms:W3CDTF">2025-10-06T17:19:00Z</dcterms:modified>
</cp:coreProperties>
</file>