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8551B" w14:textId="00F9594C" w:rsidR="00B837BC"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Q</w:t>
      </w:r>
      <w:r w:rsidR="004866C2">
        <w:rPr>
          <w:rFonts w:ascii="Times New Roman" w:eastAsia="Times New Roman" w:hAnsi="Times New Roman" w:cs="Times New Roman"/>
          <w:b/>
        </w:rPr>
        <w:t>UESTION</w:t>
      </w:r>
      <w:r>
        <w:rPr>
          <w:rFonts w:ascii="Times New Roman" w:eastAsia="Times New Roman" w:hAnsi="Times New Roman" w:cs="Times New Roman"/>
          <w:b/>
        </w:rPr>
        <w:t xml:space="preserve">: </w:t>
      </w:r>
      <w:r>
        <w:rPr>
          <w:rFonts w:ascii="Times New Roman" w:eastAsia="Times New Roman" w:hAnsi="Times New Roman" w:cs="Times New Roman"/>
        </w:rPr>
        <w:t>A parakeet auklet in managed care with this disease process is most likely:</w:t>
      </w:r>
    </w:p>
    <w:p w14:paraId="6DC4E7CB" w14:textId="35FD4424" w:rsidR="0038773A" w:rsidRDefault="0038773A">
      <w:pPr>
        <w:spacing w:line="240" w:lineRule="auto"/>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14:anchorId="502BFA69" wp14:editId="34A64E74">
            <wp:extent cx="3034665" cy="1362075"/>
            <wp:effectExtent l="0" t="0" r="0" b="0"/>
            <wp:docPr id="6" name="Picture 1" descr="A close-up of an ey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close-up of an eye&#10;&#10;Description automatically generated"/>
                    <pic:cNvPicPr preferRelativeResize="0"/>
                  </pic:nvPicPr>
                  <pic:blipFill>
                    <a:blip r:embed="rId6"/>
                    <a:srcRect t="43342" r="35112" b="16260"/>
                    <a:stretch>
                      <a:fillRect/>
                    </a:stretch>
                  </pic:blipFill>
                  <pic:spPr>
                    <a:xfrm>
                      <a:off x="0" y="0"/>
                      <a:ext cx="3034665" cy="1362075"/>
                    </a:xfrm>
                    <a:prstGeom prst="rect">
                      <a:avLst/>
                    </a:prstGeom>
                    <a:ln/>
                  </pic:spPr>
                </pic:pic>
              </a:graphicData>
            </a:graphic>
          </wp:inline>
        </w:drawing>
      </w:r>
    </w:p>
    <w:p w14:paraId="1355BEEF" w14:textId="77777777" w:rsidR="00B837BC"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Over supplemented with thiamin</w:t>
      </w:r>
    </w:p>
    <w:p w14:paraId="5B8A8D4C" w14:textId="77777777" w:rsidR="00B837BC"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Receiving a vitamin A deficient diet</w:t>
      </w:r>
    </w:p>
    <w:p w14:paraId="6D5B7878" w14:textId="77777777" w:rsidR="00B837BC"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Young with congenital disease</w:t>
      </w:r>
    </w:p>
    <w:p w14:paraId="692987F5" w14:textId="77777777" w:rsidR="00B837BC"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Prone to lens rupture and luxation</w:t>
      </w:r>
    </w:p>
    <w:p w14:paraId="79519F49" w14:textId="77777777" w:rsidR="00B837BC"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Enduring conspecific trauma</w:t>
      </w:r>
    </w:p>
    <w:p w14:paraId="4B58B931" w14:textId="77777777" w:rsidR="00B837BC"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Answer: D</w:t>
      </w:r>
    </w:p>
    <w:p w14:paraId="5B91FC62" w14:textId="77777777" w:rsidR="0038773A" w:rsidRDefault="0038773A">
      <w:pPr>
        <w:spacing w:line="240" w:lineRule="auto"/>
        <w:rPr>
          <w:rFonts w:ascii="Times New Roman" w:eastAsia="Times New Roman" w:hAnsi="Times New Roman" w:cs="Times New Roman"/>
        </w:rPr>
      </w:pPr>
    </w:p>
    <w:p w14:paraId="3E21BF10" w14:textId="4D78DE56" w:rsidR="0038773A" w:rsidRDefault="004866C2">
      <w:pPr>
        <w:spacing w:line="240" w:lineRule="auto"/>
        <w:rPr>
          <w:rFonts w:ascii="Times New Roman" w:eastAsia="Times New Roman" w:hAnsi="Times New Roman" w:cs="Times New Roman"/>
        </w:rPr>
      </w:pPr>
      <w:r>
        <w:rPr>
          <w:rFonts w:ascii="Times New Roman" w:eastAsia="Times New Roman" w:hAnsi="Times New Roman" w:cs="Times New Roman"/>
        </w:rPr>
        <w:t>Source: Phillips et al. JAMS 2</w:t>
      </w:r>
      <w:r w:rsidRPr="004866C2">
        <w:rPr>
          <w:rFonts w:ascii="Times New Roman" w:eastAsia="Times New Roman" w:hAnsi="Times New Roman" w:cs="Times New Roman"/>
        </w:rPr>
        <w:t>021. Retrospective Analysis of Cataract Formation and Nutritional Etiology in a Managed Collection of Parakeet Auklets (</w:t>
      </w:r>
      <w:proofErr w:type="spellStart"/>
      <w:r w:rsidRPr="004866C2">
        <w:rPr>
          <w:rFonts w:ascii="Times New Roman" w:eastAsia="Times New Roman" w:hAnsi="Times New Roman" w:cs="Times New Roman"/>
          <w:i/>
        </w:rPr>
        <w:t>Aethia</w:t>
      </w:r>
      <w:proofErr w:type="spellEnd"/>
      <w:r w:rsidRPr="004866C2">
        <w:rPr>
          <w:rFonts w:ascii="Times New Roman" w:eastAsia="Times New Roman" w:hAnsi="Times New Roman" w:cs="Times New Roman"/>
          <w:i/>
        </w:rPr>
        <w:t xml:space="preserve"> </w:t>
      </w:r>
      <w:proofErr w:type="spellStart"/>
      <w:r w:rsidRPr="004866C2">
        <w:rPr>
          <w:rFonts w:ascii="Times New Roman" w:eastAsia="Times New Roman" w:hAnsi="Times New Roman" w:cs="Times New Roman"/>
          <w:i/>
        </w:rPr>
        <w:t>psittacula</w:t>
      </w:r>
      <w:proofErr w:type="spellEnd"/>
      <w:r w:rsidRPr="004866C2">
        <w:rPr>
          <w:rFonts w:ascii="Times New Roman" w:eastAsia="Times New Roman" w:hAnsi="Times New Roman" w:cs="Times New Roman"/>
        </w:rPr>
        <w:t>).</w:t>
      </w:r>
    </w:p>
    <w:p w14:paraId="25C56871" w14:textId="77777777" w:rsidR="00B837BC" w:rsidRDefault="00B837BC">
      <w:pPr>
        <w:spacing w:line="240" w:lineRule="auto"/>
        <w:rPr>
          <w:rFonts w:ascii="Times New Roman" w:eastAsia="Times New Roman" w:hAnsi="Times New Roman" w:cs="Times New Roman"/>
          <w:b/>
        </w:rPr>
      </w:pPr>
    </w:p>
    <w:p w14:paraId="26DAD619" w14:textId="77777777" w:rsidR="0038773A" w:rsidRDefault="0038773A">
      <w:pPr>
        <w:spacing w:line="240" w:lineRule="auto"/>
        <w:rPr>
          <w:rFonts w:ascii="Times New Roman" w:eastAsia="Times New Roman" w:hAnsi="Times New Roman" w:cs="Times New Roman"/>
          <w:highlight w:val="white"/>
        </w:rPr>
      </w:pPr>
    </w:p>
    <w:p w14:paraId="1208CEAA" w14:textId="77777777" w:rsidR="0038773A" w:rsidRDefault="0038773A">
      <w:pPr>
        <w:spacing w:line="240" w:lineRule="auto"/>
        <w:rPr>
          <w:rFonts w:ascii="Times New Roman" w:eastAsia="Times New Roman" w:hAnsi="Times New Roman" w:cs="Times New Roman"/>
          <w:highlight w:val="white"/>
        </w:rPr>
      </w:pPr>
    </w:p>
    <w:p w14:paraId="1D8707BC" w14:textId="522B79C1" w:rsidR="0038773A" w:rsidRDefault="004866C2">
      <w:pPr>
        <w:spacing w:line="240" w:lineRule="auto"/>
        <w:rPr>
          <w:rFonts w:ascii="Times New Roman" w:eastAsia="Times New Roman" w:hAnsi="Times New Roman" w:cs="Times New Roman"/>
          <w:highlight w:val="white"/>
        </w:rPr>
      </w:pPr>
      <w:r>
        <w:rPr>
          <w:rFonts w:ascii="Times New Roman" w:eastAsia="Times New Roman" w:hAnsi="Times New Roman" w:cs="Times New Roman"/>
          <w:b/>
        </w:rPr>
        <w:t>QUESTION</w:t>
      </w:r>
      <w:r w:rsidR="0038773A" w:rsidRPr="0038773A">
        <w:rPr>
          <w:rFonts w:ascii="Times New Roman" w:eastAsia="Times New Roman" w:hAnsi="Times New Roman" w:cs="Times New Roman"/>
          <w:b/>
          <w:bCs/>
          <w:highlight w:val="white"/>
        </w:rPr>
        <w:t>:</w:t>
      </w:r>
      <w:r w:rsidR="0038773A">
        <w:rPr>
          <w:rFonts w:ascii="Times New Roman" w:eastAsia="Times New Roman" w:hAnsi="Times New Roman" w:cs="Times New Roman"/>
          <w:highlight w:val="white"/>
        </w:rPr>
        <w:t xml:space="preserve"> A cattle egret chick in rehabilitation fed predominately capelin without vitamin D3 has developed the disease process in image on the right. Which long bone do you suspect to be most affected by deformity and folding fractures in this bird?</w:t>
      </w:r>
    </w:p>
    <w:p w14:paraId="761257BB" w14:textId="77777777" w:rsidR="0038773A" w:rsidRDefault="0038773A">
      <w:pPr>
        <w:spacing w:line="240" w:lineRule="auto"/>
        <w:rPr>
          <w:rFonts w:ascii="Times New Roman" w:eastAsia="Times New Roman" w:hAnsi="Times New Roman" w:cs="Times New Roman"/>
          <w:highlight w:val="white"/>
        </w:rPr>
      </w:pPr>
      <w:r>
        <w:rPr>
          <w:rFonts w:ascii="Times New Roman" w:eastAsia="Times New Roman" w:hAnsi="Times New Roman" w:cs="Times New Roman"/>
          <w:noProof/>
        </w:rPr>
        <w:drawing>
          <wp:inline distT="0" distB="0" distL="0" distR="0" wp14:anchorId="3F99D842" wp14:editId="2FABAA4C">
            <wp:extent cx="3216442" cy="2124020"/>
            <wp:effectExtent l="0" t="0" r="0" b="0"/>
            <wp:docPr id="164521278" name="Picture 2"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1278" name="Picture 1" descr="A collage of images of a human bod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8838" cy="2158620"/>
                    </a:xfrm>
                    <a:prstGeom prst="rect">
                      <a:avLst/>
                    </a:prstGeom>
                  </pic:spPr>
                </pic:pic>
              </a:graphicData>
            </a:graphic>
          </wp:inline>
        </w:drawing>
      </w:r>
    </w:p>
    <w:p w14:paraId="32ACC97D" w14:textId="78B29530" w:rsidR="0038773A" w:rsidRDefault="0038773A">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Answer: Tarsometatarsus</w:t>
      </w:r>
    </w:p>
    <w:p w14:paraId="426B2F94" w14:textId="77777777" w:rsidR="0038773A" w:rsidRDefault="0038773A">
      <w:pPr>
        <w:spacing w:line="240" w:lineRule="auto"/>
        <w:rPr>
          <w:rFonts w:ascii="Times New Roman" w:eastAsia="Times New Roman" w:hAnsi="Times New Roman" w:cs="Times New Roman"/>
          <w:highlight w:val="white"/>
        </w:rPr>
      </w:pPr>
    </w:p>
    <w:p w14:paraId="033858AF" w14:textId="07084AD1" w:rsidR="0038773A" w:rsidRDefault="0038773A">
      <w:pPr>
        <w:spacing w:line="240" w:lineRule="auto"/>
        <w:rPr>
          <w:rFonts w:ascii="Times New Roman" w:eastAsia="Times New Roman" w:hAnsi="Times New Roman" w:cs="Times New Roman"/>
          <w:highlight w:val="white"/>
        </w:rPr>
      </w:pPr>
      <w:r w:rsidRPr="0038773A">
        <w:rPr>
          <w:rFonts w:ascii="Times New Roman" w:eastAsia="Times New Roman" w:hAnsi="Times New Roman" w:cs="Times New Roman"/>
          <w:i/>
          <w:iCs/>
          <w:highlight w:val="white"/>
        </w:rPr>
        <w:t>Bonus:</w:t>
      </w:r>
      <w:r>
        <w:rPr>
          <w:rFonts w:ascii="Times New Roman" w:eastAsia="Times New Roman" w:hAnsi="Times New Roman" w:cs="Times New Roman"/>
          <w:highlight w:val="white"/>
        </w:rPr>
        <w:t xml:space="preserve"> What dietary change might you make to prevent this disease process from happening in subsequent egret chicks in rehab if you are going to use capelin?</w:t>
      </w:r>
    </w:p>
    <w:p w14:paraId="77B8089D" w14:textId="551736AA" w:rsidR="0038773A" w:rsidRDefault="0038773A" w:rsidP="0038773A">
      <w:pPr>
        <w:spacing w:line="24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Answer: Vitamin D3 supplementation</w:t>
      </w:r>
    </w:p>
    <w:p w14:paraId="3385DEAF" w14:textId="77777777" w:rsidR="0038773A" w:rsidRDefault="0038773A">
      <w:pPr>
        <w:spacing w:line="240" w:lineRule="auto"/>
        <w:rPr>
          <w:rFonts w:ascii="Times New Roman" w:eastAsia="Times New Roman" w:hAnsi="Times New Roman" w:cs="Times New Roman"/>
          <w:highlight w:val="white"/>
        </w:rPr>
      </w:pPr>
    </w:p>
    <w:p w14:paraId="362F4C5E" w14:textId="157C9580" w:rsidR="0038773A" w:rsidRDefault="0038773A">
      <w:pPr>
        <w:spacing w:line="240" w:lineRule="auto"/>
        <w:rPr>
          <w:rFonts w:ascii="Times New Roman" w:eastAsia="Times New Roman" w:hAnsi="Times New Roman" w:cs="Times New Roman"/>
        </w:rPr>
      </w:pPr>
      <w:r w:rsidRPr="0038773A">
        <w:rPr>
          <w:rFonts w:ascii="Times New Roman" w:eastAsia="Times New Roman" w:hAnsi="Times New Roman" w:cs="Times New Roman"/>
          <w:highlight w:val="white"/>
        </w:rPr>
        <w:t xml:space="preserve">Source: </w:t>
      </w:r>
      <w:r>
        <w:rPr>
          <w:rFonts w:ascii="Times New Roman" w:eastAsia="Times New Roman" w:hAnsi="Times New Roman" w:cs="Times New Roman"/>
        </w:rPr>
        <w:t xml:space="preserve">Horgan et al. JZWM 2020. </w:t>
      </w:r>
      <w:r w:rsidRPr="0038773A">
        <w:rPr>
          <w:rFonts w:ascii="Times New Roman" w:eastAsia="Times New Roman" w:hAnsi="Times New Roman" w:cs="Times New Roman"/>
        </w:rPr>
        <w:t xml:space="preserve">CLINICAL AND PATHOLOGIC FINDINGS OF AN OUTBREAK OF VITAMIN D3–RESPONSIVE METABOLIC BONE DISEASE IN HERON AND EGRET (FAMILY ARDEIDAE) CHICKS FED CAPELIN (MALLOTUS VILLOSUS). </w:t>
      </w:r>
    </w:p>
    <w:p w14:paraId="67801FAC" w14:textId="394BF0F6" w:rsidR="00685890" w:rsidRDefault="00685890">
      <w:pPr>
        <w:spacing w:line="240" w:lineRule="auto"/>
        <w:rPr>
          <w:rFonts w:ascii="Times New Roman" w:eastAsia="Times New Roman" w:hAnsi="Times New Roman" w:cs="Times New Roman"/>
        </w:rPr>
      </w:pPr>
    </w:p>
    <w:p w14:paraId="793A9824" w14:textId="77777777" w:rsidR="00685890" w:rsidRDefault="00685890" w:rsidP="00685890">
      <w:pPr>
        <w:spacing w:before="240" w:after="240"/>
      </w:pPr>
      <w:r w:rsidRPr="566157D3">
        <w:rPr>
          <w:rFonts w:ascii="Calibri" w:eastAsia="Calibri" w:hAnsi="Calibri" w:cs="Calibri"/>
          <w:b/>
          <w:bCs/>
          <w:color w:val="000000" w:themeColor="text1"/>
        </w:rPr>
        <w:t>Question:</w:t>
      </w:r>
      <w:r w:rsidRPr="566157D3">
        <w:rPr>
          <w:rFonts w:ascii="Calibri" w:eastAsia="Calibri" w:hAnsi="Calibri" w:cs="Calibri"/>
          <w:color w:val="000000" w:themeColor="text1"/>
        </w:rPr>
        <w:t xml:space="preserve"> Which of the following was associated with increased odds of survival in oiled wild birds undergoing the decontamination process?</w:t>
      </w:r>
    </w:p>
    <w:p w14:paraId="57EB8920" w14:textId="77777777" w:rsidR="00685890" w:rsidRDefault="00685890" w:rsidP="00685890">
      <w:pPr>
        <w:pStyle w:val="ListParagraph"/>
        <w:numPr>
          <w:ilvl w:val="0"/>
          <w:numId w:val="6"/>
        </w:numPr>
        <w:spacing w:after="0"/>
        <w:rPr>
          <w:rFonts w:ascii="Calibri" w:eastAsia="Calibri" w:hAnsi="Calibri" w:cs="Calibri"/>
          <w:sz w:val="22"/>
          <w:szCs w:val="22"/>
        </w:rPr>
      </w:pPr>
      <w:r w:rsidRPr="566157D3">
        <w:rPr>
          <w:rFonts w:ascii="Calibri" w:eastAsia="Calibri" w:hAnsi="Calibri" w:cs="Calibri"/>
          <w:sz w:val="22"/>
          <w:szCs w:val="22"/>
        </w:rPr>
        <w:lastRenderedPageBreak/>
        <w:t>Sedation</w:t>
      </w:r>
    </w:p>
    <w:p w14:paraId="01F867C5" w14:textId="77777777" w:rsidR="00685890" w:rsidRDefault="00685890" w:rsidP="00685890">
      <w:pPr>
        <w:pStyle w:val="ListParagraph"/>
        <w:numPr>
          <w:ilvl w:val="0"/>
          <w:numId w:val="6"/>
        </w:numPr>
        <w:spacing w:after="0"/>
        <w:rPr>
          <w:rFonts w:ascii="Calibri" w:eastAsia="Calibri" w:hAnsi="Calibri" w:cs="Calibri"/>
          <w:sz w:val="22"/>
          <w:szCs w:val="22"/>
        </w:rPr>
      </w:pPr>
      <w:r w:rsidRPr="566157D3">
        <w:rPr>
          <w:rFonts w:ascii="Calibri" w:eastAsia="Calibri" w:hAnsi="Calibri" w:cs="Calibri"/>
          <w:sz w:val="22"/>
          <w:szCs w:val="22"/>
        </w:rPr>
        <w:t>Body condition score</w:t>
      </w:r>
    </w:p>
    <w:p w14:paraId="31B1AD8F" w14:textId="77777777" w:rsidR="00685890" w:rsidRDefault="00685890" w:rsidP="00685890">
      <w:pPr>
        <w:pStyle w:val="ListParagraph"/>
        <w:numPr>
          <w:ilvl w:val="0"/>
          <w:numId w:val="6"/>
        </w:numPr>
        <w:spacing w:after="0"/>
        <w:rPr>
          <w:rFonts w:ascii="Calibri" w:eastAsia="Calibri" w:hAnsi="Calibri" w:cs="Calibri"/>
          <w:sz w:val="22"/>
          <w:szCs w:val="22"/>
        </w:rPr>
      </w:pPr>
      <w:r w:rsidRPr="566157D3">
        <w:rPr>
          <w:rFonts w:ascii="Calibri" w:eastAsia="Calibri" w:hAnsi="Calibri" w:cs="Calibri"/>
          <w:sz w:val="22"/>
          <w:szCs w:val="22"/>
        </w:rPr>
        <w:t>Type of contaminant</w:t>
      </w:r>
    </w:p>
    <w:p w14:paraId="085C1B40" w14:textId="77777777" w:rsidR="00685890" w:rsidRDefault="00685890" w:rsidP="00685890">
      <w:pPr>
        <w:pStyle w:val="ListParagraph"/>
        <w:numPr>
          <w:ilvl w:val="0"/>
          <w:numId w:val="6"/>
        </w:numPr>
        <w:spacing w:after="0"/>
        <w:rPr>
          <w:rFonts w:ascii="Calibri" w:eastAsia="Calibri" w:hAnsi="Calibri" w:cs="Calibri"/>
          <w:sz w:val="22"/>
          <w:szCs w:val="22"/>
        </w:rPr>
      </w:pPr>
      <w:r w:rsidRPr="566157D3">
        <w:rPr>
          <w:rFonts w:ascii="Calibri" w:eastAsia="Calibri" w:hAnsi="Calibri" w:cs="Calibri"/>
          <w:sz w:val="22"/>
          <w:szCs w:val="22"/>
        </w:rPr>
        <w:t>Total wash time</w:t>
      </w:r>
    </w:p>
    <w:p w14:paraId="508E17A1" w14:textId="77777777" w:rsidR="00685890" w:rsidRDefault="00685890" w:rsidP="00685890">
      <w:pPr>
        <w:pStyle w:val="ListParagraph"/>
        <w:numPr>
          <w:ilvl w:val="0"/>
          <w:numId w:val="6"/>
        </w:numPr>
        <w:spacing w:after="0"/>
        <w:rPr>
          <w:rFonts w:ascii="Calibri" w:eastAsia="Calibri" w:hAnsi="Calibri" w:cs="Calibri"/>
          <w:sz w:val="22"/>
          <w:szCs w:val="22"/>
        </w:rPr>
      </w:pPr>
      <w:r w:rsidRPr="566157D3">
        <w:rPr>
          <w:rFonts w:ascii="Calibri" w:eastAsia="Calibri" w:hAnsi="Calibri" w:cs="Calibri"/>
          <w:sz w:val="22"/>
          <w:szCs w:val="22"/>
        </w:rPr>
        <w:t>Time spent drying</w:t>
      </w:r>
    </w:p>
    <w:p w14:paraId="762D49DC" w14:textId="77777777" w:rsidR="00685890" w:rsidRDefault="00685890" w:rsidP="00685890">
      <w:r w:rsidRPr="566157D3">
        <w:rPr>
          <w:rFonts w:ascii="Calibri" w:eastAsia="Calibri" w:hAnsi="Calibri" w:cs="Calibri"/>
          <w:b/>
          <w:bCs/>
          <w:color w:val="000000" w:themeColor="text1"/>
        </w:rPr>
        <w:t>Answer:</w:t>
      </w:r>
      <w:r w:rsidRPr="566157D3">
        <w:rPr>
          <w:rFonts w:ascii="Calibri" w:eastAsia="Calibri" w:hAnsi="Calibri" w:cs="Calibri"/>
          <w:color w:val="000000" w:themeColor="text1"/>
        </w:rPr>
        <w:t xml:space="preserve"> </w:t>
      </w:r>
      <w:r w:rsidRPr="566157D3">
        <w:rPr>
          <w:rFonts w:ascii="Calibri" w:eastAsia="Calibri" w:hAnsi="Calibri" w:cs="Calibri"/>
          <w:color w:val="000000" w:themeColor="text1"/>
          <w:highlight w:val="black"/>
        </w:rPr>
        <w:t>E</w:t>
      </w:r>
    </w:p>
    <w:p w14:paraId="42777CF9" w14:textId="77777777" w:rsidR="00685890" w:rsidRDefault="00685890" w:rsidP="00685890">
      <w:pPr>
        <w:spacing w:before="240" w:after="240"/>
      </w:pPr>
      <w:r w:rsidRPr="566157D3">
        <w:rPr>
          <w:rFonts w:ascii="Calibri" w:eastAsia="Calibri" w:hAnsi="Calibri" w:cs="Calibri"/>
          <w:color w:val="000000" w:themeColor="text1"/>
        </w:rPr>
        <w:t>SOURCE: JAMS, 38(2): 67-74, 2024, COMPARISON OF MANUAL RESTRAINT WITH AND WITHOUT SEDATION ON OUTCOMES FOR WILD BIRDS UNDERGOING DECONTAMINATION</w:t>
      </w:r>
    </w:p>
    <w:p w14:paraId="7D0246A1" w14:textId="77777777" w:rsidR="00685890" w:rsidRDefault="00685890" w:rsidP="00685890">
      <w:r>
        <w:t>____________________________________________________________________________________</w:t>
      </w:r>
    </w:p>
    <w:p w14:paraId="5B5C7716" w14:textId="77777777" w:rsidR="00685890" w:rsidRDefault="00685890" w:rsidP="00685890">
      <w:pPr>
        <w:spacing w:before="240" w:after="240"/>
      </w:pPr>
      <w:r w:rsidRPr="566157D3">
        <w:rPr>
          <w:rFonts w:ascii="Calibri" w:eastAsia="Calibri" w:hAnsi="Calibri" w:cs="Calibri"/>
          <w:b/>
          <w:bCs/>
          <w:color w:val="000000" w:themeColor="text1"/>
        </w:rPr>
        <w:t>Question:</w:t>
      </w:r>
      <w:r w:rsidRPr="566157D3">
        <w:rPr>
          <w:rFonts w:ascii="Calibri" w:eastAsia="Calibri" w:hAnsi="Calibri" w:cs="Calibri"/>
          <w:color w:val="000000" w:themeColor="text1"/>
        </w:rPr>
        <w:t xml:space="preserve"> A Northern Gannet is found in the field and its feet have the following appearance. Even if released, why would this individual likely be unsuccessful in reproducing?</w:t>
      </w:r>
    </w:p>
    <w:p w14:paraId="055176B7" w14:textId="77777777" w:rsidR="00685890" w:rsidRDefault="00685890" w:rsidP="00685890">
      <w:pPr>
        <w:spacing w:before="240" w:after="240"/>
        <w:jc w:val="center"/>
      </w:pPr>
      <w:r>
        <w:rPr>
          <w:noProof/>
        </w:rPr>
        <w:drawing>
          <wp:inline distT="0" distB="0" distL="0" distR="0" wp14:anchorId="424FB757" wp14:editId="073956E1">
            <wp:extent cx="2917908" cy="2182196"/>
            <wp:effectExtent l="0" t="0" r="0" b="0"/>
            <wp:docPr id="1360544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17908" cy="2182196"/>
                    </a:xfrm>
                    <a:prstGeom prst="rect">
                      <a:avLst/>
                    </a:prstGeom>
                  </pic:spPr>
                </pic:pic>
              </a:graphicData>
            </a:graphic>
          </wp:inline>
        </w:drawing>
      </w:r>
    </w:p>
    <w:p w14:paraId="2143F74A" w14:textId="77777777" w:rsidR="00685890" w:rsidRDefault="00685890" w:rsidP="00685890">
      <w:r w:rsidRPr="566157D3">
        <w:rPr>
          <w:rFonts w:ascii="Calibri" w:eastAsia="Calibri" w:hAnsi="Calibri" w:cs="Calibri"/>
          <w:b/>
          <w:bCs/>
          <w:color w:val="000000" w:themeColor="text1"/>
        </w:rPr>
        <w:t>Answer:</w:t>
      </w:r>
      <w:r w:rsidRPr="566157D3">
        <w:rPr>
          <w:rFonts w:ascii="Calibri" w:eastAsia="Calibri" w:hAnsi="Calibri" w:cs="Calibri"/>
          <w:color w:val="000000" w:themeColor="text1"/>
        </w:rPr>
        <w:t xml:space="preserve"> Northern Gannets have highly vascularized foot webs that BOTH males and females use to incubate a single egg. Without appropriate foot webbing, this bird could not incubate an egg appropriately, among many other behaviors it would not be able to perform.</w:t>
      </w:r>
    </w:p>
    <w:p w14:paraId="47729D30" w14:textId="77777777" w:rsidR="00685890" w:rsidRDefault="00685890" w:rsidP="00685890">
      <w:pPr>
        <w:spacing w:before="240" w:after="240"/>
      </w:pPr>
      <w:r w:rsidRPr="566157D3">
        <w:rPr>
          <w:rFonts w:ascii="Calibri" w:eastAsia="Calibri" w:hAnsi="Calibri" w:cs="Calibri"/>
          <w:color w:val="000000" w:themeColor="text1"/>
        </w:rPr>
        <w:t>SOURCE: JWD, 57(4): 865-873, 2021, A SYNDROME OF ISCHEMIC LEG NECROSIS IN NORTHERN GANNETS (MORUS BASSANUS)</w:t>
      </w:r>
    </w:p>
    <w:p w14:paraId="130502F9" w14:textId="77777777" w:rsidR="00685890" w:rsidRDefault="00685890" w:rsidP="00685890"/>
    <w:p w14:paraId="41096C07" w14:textId="77777777" w:rsidR="00685890" w:rsidRPr="008F10A1" w:rsidRDefault="00685890" w:rsidP="00685890">
      <w:pPr>
        <w:rPr>
          <w:rFonts w:eastAsia="Times New Roman" w:cstheme="minorHAnsi"/>
          <w:color w:val="000000"/>
        </w:rPr>
      </w:pPr>
      <w:proofErr w:type="spellStart"/>
      <w:r w:rsidRPr="008F10A1">
        <w:rPr>
          <w:rFonts w:eastAsia="Times New Roman" w:cstheme="minorHAnsi"/>
          <w:color w:val="000000"/>
        </w:rPr>
        <w:t>Vanstreels</w:t>
      </w:r>
      <w:proofErr w:type="spellEnd"/>
      <w:r w:rsidRPr="008F10A1">
        <w:rPr>
          <w:rFonts w:eastAsia="Times New Roman" w:cstheme="minorHAnsi"/>
          <w:color w:val="000000"/>
        </w:rPr>
        <w:t xml:space="preserve">, Ralph ET, et al. "Phthalate esters (plasticizers) in the uropygial gland and their relationship to plastics ingestion in seabirds along the coast of </w:t>
      </w:r>
      <w:proofErr w:type="spellStart"/>
      <w:r w:rsidRPr="008F10A1">
        <w:rPr>
          <w:rFonts w:eastAsia="Times New Roman" w:cstheme="minorHAnsi"/>
          <w:color w:val="000000"/>
        </w:rPr>
        <w:t>Esp</w:t>
      </w:r>
      <w:r w:rsidRPr="00D16946">
        <w:rPr>
          <w:rFonts w:eastAsia="Times New Roman" w:cstheme="minorHAnsi"/>
          <w:color w:val="000000"/>
        </w:rPr>
        <w:t>í</w:t>
      </w:r>
      <w:r w:rsidRPr="008F10A1">
        <w:rPr>
          <w:rFonts w:eastAsia="Times New Roman" w:cstheme="minorHAnsi"/>
          <w:color w:val="000000"/>
        </w:rPr>
        <w:t>rito</w:t>
      </w:r>
      <w:proofErr w:type="spellEnd"/>
      <w:r w:rsidRPr="008F10A1">
        <w:rPr>
          <w:rFonts w:eastAsia="Times New Roman" w:cstheme="minorHAnsi"/>
          <w:color w:val="000000"/>
        </w:rPr>
        <w:t xml:space="preserve"> </w:t>
      </w:r>
      <w:r w:rsidRPr="00D16946">
        <w:rPr>
          <w:rFonts w:eastAsia="Times New Roman" w:cstheme="minorHAnsi"/>
          <w:color w:val="000000"/>
        </w:rPr>
        <w:t>S</w:t>
      </w:r>
      <w:r w:rsidRPr="008F10A1">
        <w:rPr>
          <w:rFonts w:eastAsia="Times New Roman" w:cstheme="minorHAnsi"/>
          <w:color w:val="000000"/>
        </w:rPr>
        <w:t xml:space="preserve">anto, </w:t>
      </w:r>
      <w:r w:rsidRPr="00D16946">
        <w:rPr>
          <w:rFonts w:eastAsia="Times New Roman" w:cstheme="minorHAnsi"/>
          <w:color w:val="000000"/>
        </w:rPr>
        <w:t>E</w:t>
      </w:r>
      <w:r w:rsidRPr="008F10A1">
        <w:rPr>
          <w:rFonts w:eastAsia="Times New Roman" w:cstheme="minorHAnsi"/>
          <w:color w:val="000000"/>
        </w:rPr>
        <w:t xml:space="preserve">astern Brazil." </w:t>
      </w:r>
      <w:r w:rsidRPr="008F10A1">
        <w:rPr>
          <w:rFonts w:eastAsia="Times New Roman" w:cstheme="minorHAnsi"/>
          <w:i/>
          <w:iCs/>
          <w:color w:val="000000"/>
        </w:rPr>
        <w:t>Journal of Zoo and Wildlife Medicine</w:t>
      </w:r>
      <w:r w:rsidRPr="008F10A1">
        <w:rPr>
          <w:rFonts w:eastAsia="Times New Roman" w:cstheme="minorHAnsi"/>
          <w:color w:val="000000"/>
        </w:rPr>
        <w:t xml:space="preserve"> 53.4 (2023): 733-743.</w:t>
      </w:r>
      <w:r w:rsidRPr="00D16946">
        <w:rPr>
          <w:rFonts w:eastAsia="Times New Roman" w:cstheme="minorHAnsi"/>
          <w:color w:val="000000"/>
        </w:rPr>
        <w:t xml:space="preserve"> – reviewed by HSS</w:t>
      </w:r>
    </w:p>
    <w:p w14:paraId="218214BF" w14:textId="77777777" w:rsidR="00685890" w:rsidRDefault="00685890" w:rsidP="00685890">
      <w:pPr>
        <w:rPr>
          <w:rFonts w:ascii="Calibri" w:eastAsia="Times New Roman" w:hAnsi="Calibri" w:cs="Calibri"/>
          <w:color w:val="000000"/>
        </w:rPr>
      </w:pPr>
    </w:p>
    <w:p w14:paraId="1662B2D0" w14:textId="77777777" w:rsidR="00685890" w:rsidRPr="00BC7452" w:rsidRDefault="00685890" w:rsidP="00685890">
      <w:pPr>
        <w:rPr>
          <w:rFonts w:ascii="Times New Roman" w:eastAsia="Times New Roman" w:hAnsi="Times New Roman" w:cs="Times New Roman"/>
        </w:rPr>
      </w:pPr>
      <w:r w:rsidRPr="00BC7452">
        <w:rPr>
          <w:rFonts w:ascii="Calibri" w:eastAsia="Times New Roman" w:hAnsi="Calibri" w:cs="Calibri"/>
          <w:color w:val="000000"/>
        </w:rPr>
        <w:t>Question:</w:t>
      </w:r>
    </w:p>
    <w:p w14:paraId="63729DB7" w14:textId="77777777" w:rsidR="00685890" w:rsidRPr="00736673" w:rsidRDefault="00685890" w:rsidP="00685890">
      <w:pPr>
        <w:rPr>
          <w:rFonts w:ascii="Times New Roman" w:eastAsia="Times New Roman" w:hAnsi="Times New Roman" w:cs="Times New Roman"/>
        </w:rPr>
      </w:pPr>
    </w:p>
    <w:p w14:paraId="3F19729C" w14:textId="77777777" w:rsidR="00685890" w:rsidRPr="00736673" w:rsidRDefault="00685890" w:rsidP="00685890">
      <w:pPr>
        <w:rPr>
          <w:rFonts w:ascii="Calibri" w:eastAsia="Times New Roman" w:hAnsi="Calibri" w:cs="Calibri"/>
        </w:rPr>
      </w:pPr>
      <w:r w:rsidRPr="00736673">
        <w:rPr>
          <w:rFonts w:ascii="Calibri" w:eastAsia="Times New Roman" w:hAnsi="Calibri" w:cs="Calibri"/>
          <w:color w:val="000000"/>
        </w:rPr>
        <w:lastRenderedPageBreak/>
        <w:t xml:space="preserve">The uropygial gland concentration of which of the following phthalate esters was positively associated with presence, mass, and number of ingested plastic items in seabirds along the coast of </w:t>
      </w:r>
      <w:proofErr w:type="spellStart"/>
      <w:r w:rsidRPr="00736673">
        <w:rPr>
          <w:rFonts w:ascii="Calibri" w:eastAsia="Times New Roman" w:hAnsi="Calibri" w:cs="Calibri"/>
          <w:color w:val="000000"/>
        </w:rPr>
        <w:t>E</w:t>
      </w:r>
      <w:r w:rsidRPr="008F10A1">
        <w:rPr>
          <w:rFonts w:ascii="Calibri" w:eastAsia="Times New Roman" w:hAnsi="Calibri" w:cs="Calibri"/>
          <w:color w:val="000000"/>
        </w:rPr>
        <w:t>sp</w:t>
      </w:r>
      <w:r w:rsidRPr="00736673">
        <w:rPr>
          <w:rFonts w:ascii="Calibri" w:eastAsia="Times New Roman" w:hAnsi="Calibri" w:cs="Calibri"/>
          <w:color w:val="000000"/>
        </w:rPr>
        <w:t>í</w:t>
      </w:r>
      <w:r w:rsidRPr="008F10A1">
        <w:rPr>
          <w:rFonts w:ascii="Calibri" w:eastAsia="Times New Roman" w:hAnsi="Calibri" w:cs="Calibri"/>
          <w:color w:val="000000"/>
        </w:rPr>
        <w:t>rito</w:t>
      </w:r>
      <w:proofErr w:type="spellEnd"/>
      <w:r w:rsidRPr="008F10A1">
        <w:rPr>
          <w:rFonts w:ascii="Calibri" w:eastAsia="Times New Roman" w:hAnsi="Calibri" w:cs="Calibri"/>
          <w:color w:val="000000"/>
        </w:rPr>
        <w:t xml:space="preserve"> </w:t>
      </w:r>
      <w:r w:rsidRPr="00736673">
        <w:rPr>
          <w:rFonts w:ascii="Calibri" w:eastAsia="Times New Roman" w:hAnsi="Calibri" w:cs="Calibri"/>
          <w:color w:val="000000"/>
        </w:rPr>
        <w:t>S</w:t>
      </w:r>
      <w:r w:rsidRPr="008F10A1">
        <w:rPr>
          <w:rFonts w:ascii="Calibri" w:eastAsia="Times New Roman" w:hAnsi="Calibri" w:cs="Calibri"/>
          <w:color w:val="000000"/>
        </w:rPr>
        <w:t xml:space="preserve">anto, </w:t>
      </w:r>
      <w:r w:rsidRPr="00736673">
        <w:rPr>
          <w:rFonts w:ascii="Calibri" w:eastAsia="Times New Roman" w:hAnsi="Calibri" w:cs="Calibri"/>
          <w:color w:val="000000"/>
        </w:rPr>
        <w:t>E</w:t>
      </w:r>
      <w:r w:rsidRPr="008F10A1">
        <w:rPr>
          <w:rFonts w:ascii="Calibri" w:eastAsia="Times New Roman" w:hAnsi="Calibri" w:cs="Calibri"/>
          <w:color w:val="000000"/>
        </w:rPr>
        <w:t>astern Brazil</w:t>
      </w:r>
      <w:r w:rsidRPr="00736673">
        <w:rPr>
          <w:rFonts w:ascii="Calibri" w:eastAsia="Times New Roman" w:hAnsi="Calibri" w:cs="Calibri"/>
          <w:color w:val="000000"/>
        </w:rPr>
        <w:t>?</w:t>
      </w:r>
    </w:p>
    <w:p w14:paraId="4E4EB18C" w14:textId="77777777" w:rsidR="00685890" w:rsidRPr="00736673" w:rsidRDefault="00685890" w:rsidP="00685890">
      <w:pPr>
        <w:rPr>
          <w:rFonts w:ascii="Calibri" w:eastAsia="Times New Roman" w:hAnsi="Calibri" w:cs="Calibri"/>
        </w:rPr>
      </w:pPr>
    </w:p>
    <w:p w14:paraId="3BFE30C2" w14:textId="77777777" w:rsidR="00685890" w:rsidRPr="00736673" w:rsidRDefault="00685890" w:rsidP="00685890">
      <w:pPr>
        <w:pStyle w:val="ListParagraph"/>
        <w:numPr>
          <w:ilvl w:val="0"/>
          <w:numId w:val="7"/>
        </w:numPr>
        <w:spacing w:after="0" w:line="240" w:lineRule="auto"/>
        <w:rPr>
          <w:rFonts w:ascii="Calibri" w:eastAsia="Times New Roman" w:hAnsi="Calibri" w:cs="Calibri"/>
          <w:sz w:val="22"/>
          <w:szCs w:val="22"/>
        </w:rPr>
      </w:pPr>
      <w:r w:rsidRPr="00736673">
        <w:rPr>
          <w:rFonts w:ascii="Calibri" w:eastAsia="Times New Roman" w:hAnsi="Calibri" w:cs="Calibri"/>
          <w:sz w:val="22"/>
          <w:szCs w:val="22"/>
        </w:rPr>
        <w:t>Di-n-butyl phthalate (DBP)</w:t>
      </w:r>
    </w:p>
    <w:p w14:paraId="21A167B5" w14:textId="77777777" w:rsidR="00685890" w:rsidRPr="00736673" w:rsidRDefault="00685890" w:rsidP="00685890">
      <w:pPr>
        <w:pStyle w:val="ListParagraph"/>
        <w:numPr>
          <w:ilvl w:val="0"/>
          <w:numId w:val="7"/>
        </w:numPr>
        <w:spacing w:after="0" w:line="240" w:lineRule="auto"/>
        <w:rPr>
          <w:rFonts w:ascii="Calibri" w:eastAsia="Times New Roman" w:hAnsi="Calibri" w:cs="Calibri"/>
          <w:sz w:val="22"/>
          <w:szCs w:val="22"/>
        </w:rPr>
      </w:pPr>
      <w:r w:rsidRPr="00736673">
        <w:rPr>
          <w:rFonts w:ascii="Calibri" w:eastAsia="Times New Roman" w:hAnsi="Calibri" w:cs="Calibri"/>
          <w:sz w:val="22"/>
          <w:szCs w:val="22"/>
        </w:rPr>
        <w:t>Di-n-octyl phthalate (DOP)</w:t>
      </w:r>
    </w:p>
    <w:p w14:paraId="48144D71" w14:textId="77777777" w:rsidR="00685890" w:rsidRPr="00736673" w:rsidRDefault="00685890" w:rsidP="00685890">
      <w:pPr>
        <w:pStyle w:val="ListParagraph"/>
        <w:numPr>
          <w:ilvl w:val="0"/>
          <w:numId w:val="7"/>
        </w:numPr>
        <w:spacing w:after="0" w:line="240" w:lineRule="auto"/>
        <w:rPr>
          <w:rFonts w:ascii="Calibri" w:eastAsia="Times New Roman" w:hAnsi="Calibri" w:cs="Calibri"/>
          <w:sz w:val="22"/>
          <w:szCs w:val="22"/>
        </w:rPr>
      </w:pPr>
      <w:r w:rsidRPr="00736673">
        <w:rPr>
          <w:rFonts w:ascii="Calibri" w:eastAsia="Times New Roman" w:hAnsi="Calibri" w:cs="Calibri"/>
          <w:sz w:val="22"/>
          <w:szCs w:val="22"/>
        </w:rPr>
        <w:t>Bis(2-ethylhexyl) phthalate (DEHP)</w:t>
      </w:r>
    </w:p>
    <w:p w14:paraId="4DEBB4DA" w14:textId="77777777" w:rsidR="00685890" w:rsidRPr="00736673" w:rsidRDefault="00685890" w:rsidP="00685890">
      <w:pPr>
        <w:pStyle w:val="ListParagraph"/>
        <w:numPr>
          <w:ilvl w:val="0"/>
          <w:numId w:val="7"/>
        </w:numPr>
        <w:spacing w:after="0" w:line="240" w:lineRule="auto"/>
        <w:rPr>
          <w:rFonts w:ascii="Calibri" w:eastAsia="Times New Roman" w:hAnsi="Calibri" w:cs="Calibri"/>
          <w:sz w:val="22"/>
          <w:szCs w:val="22"/>
        </w:rPr>
      </w:pPr>
      <w:r w:rsidRPr="00736673">
        <w:rPr>
          <w:rFonts w:ascii="Calibri" w:eastAsia="Times New Roman" w:hAnsi="Calibri" w:cs="Calibri"/>
          <w:sz w:val="22"/>
          <w:szCs w:val="22"/>
        </w:rPr>
        <w:t>Diethyl phthalate (DEP)</w:t>
      </w:r>
    </w:p>
    <w:p w14:paraId="6685F000" w14:textId="77777777" w:rsidR="00685890" w:rsidRPr="00736673" w:rsidRDefault="00685890" w:rsidP="00685890">
      <w:pPr>
        <w:pStyle w:val="ListParagraph"/>
        <w:numPr>
          <w:ilvl w:val="0"/>
          <w:numId w:val="7"/>
        </w:numPr>
        <w:spacing w:after="0" w:line="240" w:lineRule="auto"/>
        <w:rPr>
          <w:rFonts w:ascii="Calibri" w:eastAsia="Times New Roman" w:hAnsi="Calibri" w:cs="Calibri"/>
          <w:sz w:val="22"/>
          <w:szCs w:val="22"/>
        </w:rPr>
      </w:pPr>
      <w:r w:rsidRPr="00736673">
        <w:rPr>
          <w:rFonts w:ascii="Calibri" w:eastAsia="Times New Roman" w:hAnsi="Calibri" w:cs="Calibri"/>
          <w:sz w:val="22"/>
          <w:szCs w:val="22"/>
        </w:rPr>
        <w:t>Dimethyl phthalate (DMP)</w:t>
      </w:r>
    </w:p>
    <w:p w14:paraId="3B5523EA" w14:textId="77777777" w:rsidR="00685890" w:rsidRPr="00736673" w:rsidRDefault="00685890" w:rsidP="00685890">
      <w:pPr>
        <w:rPr>
          <w:rFonts w:ascii="Calibri" w:eastAsia="Times New Roman" w:hAnsi="Calibri" w:cs="Calibri"/>
        </w:rPr>
      </w:pPr>
    </w:p>
    <w:p w14:paraId="4C4FA1C5" w14:textId="77777777" w:rsidR="00685890" w:rsidRPr="00736673" w:rsidRDefault="00685890" w:rsidP="00685890">
      <w:pPr>
        <w:rPr>
          <w:rFonts w:ascii="Calibri" w:eastAsia="Times New Roman" w:hAnsi="Calibri" w:cs="Calibri"/>
        </w:rPr>
      </w:pPr>
      <w:r w:rsidRPr="00736673">
        <w:rPr>
          <w:rFonts w:ascii="Calibri" w:eastAsia="Times New Roman" w:hAnsi="Calibri" w:cs="Calibri"/>
          <w:color w:val="000000"/>
        </w:rPr>
        <w:t>Answer: E</w:t>
      </w:r>
    </w:p>
    <w:p w14:paraId="25FDF3A3" w14:textId="77777777" w:rsidR="00685890" w:rsidRPr="00736673" w:rsidRDefault="00685890" w:rsidP="00685890">
      <w:pPr>
        <w:textAlignment w:val="baseline"/>
        <w:rPr>
          <w:rFonts w:ascii="Calibri" w:eastAsia="Times New Roman" w:hAnsi="Calibri" w:cs="Calibri"/>
          <w:b/>
          <w:bCs/>
          <w:color w:val="000000"/>
        </w:rPr>
      </w:pPr>
    </w:p>
    <w:p w14:paraId="1A786B5D" w14:textId="77777777" w:rsidR="00685890" w:rsidRPr="00736673" w:rsidRDefault="00685890" w:rsidP="00685890">
      <w:pPr>
        <w:rPr>
          <w:rFonts w:ascii="Calibri" w:eastAsia="Times New Roman" w:hAnsi="Calibri" w:cs="Calibri"/>
        </w:rPr>
      </w:pPr>
      <w:r w:rsidRPr="008F10A1">
        <w:rPr>
          <w:rFonts w:ascii="Calibri" w:eastAsia="Times New Roman" w:hAnsi="Calibri" w:cs="Calibri"/>
        </w:rPr>
        <w:t>Leighton, Frederick A., et al. "Revenge of the trees: environmental determinants and population effects of infectious disease outbreaks on a breeding colony of double-crested cormorants (</w:t>
      </w:r>
      <w:r w:rsidRPr="008F10A1">
        <w:rPr>
          <w:rFonts w:ascii="Calibri" w:eastAsia="Times New Roman" w:hAnsi="Calibri" w:cs="Calibri"/>
          <w:i/>
          <w:iCs/>
        </w:rPr>
        <w:t xml:space="preserve">Phalacrocorax </w:t>
      </w:r>
      <w:proofErr w:type="spellStart"/>
      <w:r w:rsidRPr="008F10A1">
        <w:rPr>
          <w:rFonts w:ascii="Calibri" w:eastAsia="Times New Roman" w:hAnsi="Calibri" w:cs="Calibri"/>
          <w:i/>
          <w:iCs/>
        </w:rPr>
        <w:t>auritus</w:t>
      </w:r>
      <w:proofErr w:type="spellEnd"/>
      <w:r w:rsidRPr="008F10A1">
        <w:rPr>
          <w:rFonts w:ascii="Calibri" w:eastAsia="Times New Roman" w:hAnsi="Calibri" w:cs="Calibri"/>
        </w:rPr>
        <w:t xml:space="preserve">) over a period of 21 years." </w:t>
      </w:r>
      <w:r w:rsidRPr="008F10A1">
        <w:rPr>
          <w:rFonts w:ascii="Calibri" w:eastAsia="Times New Roman" w:hAnsi="Calibri" w:cs="Calibri"/>
          <w:i/>
          <w:iCs/>
        </w:rPr>
        <w:t>The Journal of Wildlife Diseases</w:t>
      </w:r>
      <w:r w:rsidRPr="008F10A1">
        <w:rPr>
          <w:rFonts w:ascii="Calibri" w:eastAsia="Times New Roman" w:hAnsi="Calibri" w:cs="Calibri"/>
        </w:rPr>
        <w:t xml:space="preserve"> 57.4 (2021): 773-783.</w:t>
      </w:r>
      <w:r w:rsidRPr="00736673">
        <w:rPr>
          <w:rFonts w:ascii="Calibri" w:eastAsia="Times New Roman" w:hAnsi="Calibri" w:cs="Calibri"/>
        </w:rPr>
        <w:t xml:space="preserve"> – reviewed by HSS</w:t>
      </w:r>
    </w:p>
    <w:p w14:paraId="18BB9CA3" w14:textId="77777777" w:rsidR="00685890" w:rsidRPr="00736673" w:rsidRDefault="00685890" w:rsidP="00685890">
      <w:pPr>
        <w:rPr>
          <w:rFonts w:ascii="Calibri" w:eastAsia="Times New Roman" w:hAnsi="Calibri" w:cs="Calibri"/>
        </w:rPr>
      </w:pPr>
    </w:p>
    <w:p w14:paraId="7074E87D" w14:textId="77777777" w:rsidR="00685890" w:rsidRPr="00736673" w:rsidRDefault="00685890" w:rsidP="00685890">
      <w:pPr>
        <w:rPr>
          <w:rFonts w:ascii="Calibri" w:eastAsia="Times New Roman" w:hAnsi="Calibri" w:cs="Calibri"/>
        </w:rPr>
      </w:pPr>
      <w:r w:rsidRPr="00736673">
        <w:rPr>
          <w:rFonts w:ascii="Calibri" w:eastAsia="Times New Roman" w:hAnsi="Calibri" w:cs="Calibri"/>
        </w:rPr>
        <w:t xml:space="preserve">Question: </w:t>
      </w:r>
    </w:p>
    <w:p w14:paraId="5007E3FE" w14:textId="77777777" w:rsidR="00685890" w:rsidRDefault="00685890" w:rsidP="00685890">
      <w:pPr>
        <w:textAlignment w:val="baseline"/>
        <w:rPr>
          <w:rFonts w:ascii="Calibri" w:eastAsia="Times New Roman" w:hAnsi="Calibri" w:cs="Calibri"/>
          <w:color w:val="000000"/>
        </w:rPr>
      </w:pPr>
    </w:p>
    <w:p w14:paraId="59C2665B" w14:textId="77777777" w:rsidR="00685890" w:rsidRDefault="00685890" w:rsidP="00685890">
      <w:pPr>
        <w:textAlignment w:val="baseline"/>
        <w:rPr>
          <w:rFonts w:ascii="Calibri" w:eastAsia="Times New Roman" w:hAnsi="Calibri" w:cs="Calibri"/>
          <w:color w:val="000000"/>
        </w:rPr>
      </w:pPr>
      <w:r w:rsidRPr="000D20FD">
        <w:rPr>
          <w:rFonts w:ascii="Calibri" w:eastAsia="Times New Roman" w:hAnsi="Calibri" w:cs="Calibri"/>
          <w:color w:val="000000"/>
        </w:rPr>
        <w:t xml:space="preserve">Which of the following statements </w:t>
      </w:r>
      <w:r>
        <w:rPr>
          <w:rFonts w:ascii="Calibri" w:eastAsia="Times New Roman" w:hAnsi="Calibri" w:cs="Calibri"/>
          <w:color w:val="000000"/>
        </w:rPr>
        <w:t xml:space="preserve">is most correct </w:t>
      </w:r>
      <w:r w:rsidRPr="000D20FD">
        <w:rPr>
          <w:rFonts w:ascii="Calibri" w:eastAsia="Times New Roman" w:hAnsi="Calibri" w:cs="Calibri"/>
          <w:color w:val="000000"/>
        </w:rPr>
        <w:t xml:space="preserve">regarding epidemic mortalities of </w:t>
      </w:r>
      <w:r>
        <w:rPr>
          <w:rFonts w:ascii="Calibri" w:eastAsia="Times New Roman" w:hAnsi="Calibri" w:cs="Calibri"/>
          <w:color w:val="000000"/>
        </w:rPr>
        <w:t xml:space="preserve">a breeding colony of </w:t>
      </w:r>
      <w:r w:rsidRPr="000D20FD">
        <w:rPr>
          <w:rFonts w:ascii="Calibri" w:eastAsia="Times New Roman" w:hAnsi="Calibri" w:cs="Calibri"/>
          <w:color w:val="000000"/>
        </w:rPr>
        <w:t>Canadian double-crested cormorants (</w:t>
      </w:r>
      <w:r w:rsidRPr="000D20FD">
        <w:rPr>
          <w:rFonts w:ascii="Calibri" w:eastAsia="Times New Roman" w:hAnsi="Calibri" w:cs="Calibri"/>
          <w:i/>
          <w:iCs/>
          <w:color w:val="000000"/>
        </w:rPr>
        <w:t xml:space="preserve">Phalacrocorax </w:t>
      </w:r>
      <w:proofErr w:type="spellStart"/>
      <w:r w:rsidRPr="000D20FD">
        <w:rPr>
          <w:rFonts w:ascii="Calibri" w:eastAsia="Times New Roman" w:hAnsi="Calibri" w:cs="Calibri"/>
          <w:i/>
          <w:iCs/>
          <w:color w:val="000000"/>
        </w:rPr>
        <w:t>auritus</w:t>
      </w:r>
      <w:proofErr w:type="spellEnd"/>
      <w:r w:rsidRPr="000D20FD">
        <w:rPr>
          <w:rFonts w:ascii="Calibri" w:eastAsia="Times New Roman" w:hAnsi="Calibri" w:cs="Calibri"/>
          <w:color w:val="000000"/>
        </w:rPr>
        <w:t>) from 1990-2014</w:t>
      </w:r>
      <w:r>
        <w:rPr>
          <w:rFonts w:ascii="Calibri" w:eastAsia="Times New Roman" w:hAnsi="Calibri" w:cs="Calibri"/>
          <w:color w:val="000000"/>
        </w:rPr>
        <w:t>?</w:t>
      </w:r>
    </w:p>
    <w:p w14:paraId="11DD9E28" w14:textId="77777777" w:rsidR="00685890" w:rsidRPr="000D20FD" w:rsidRDefault="00685890" w:rsidP="00685890">
      <w:pPr>
        <w:textAlignment w:val="baseline"/>
        <w:rPr>
          <w:rFonts w:ascii="Calibri" w:eastAsia="Times New Roman" w:hAnsi="Calibri" w:cs="Calibri"/>
          <w:color w:val="000000"/>
        </w:rPr>
      </w:pPr>
    </w:p>
    <w:p w14:paraId="7E0929FC" w14:textId="77777777" w:rsidR="00685890" w:rsidRDefault="00685890" w:rsidP="00685890">
      <w:pPr>
        <w:pStyle w:val="ListParagraph"/>
        <w:numPr>
          <w:ilvl w:val="0"/>
          <w:numId w:val="8"/>
        </w:numPr>
        <w:spacing w:after="0" w:line="240" w:lineRule="auto"/>
        <w:textAlignment w:val="baseline"/>
        <w:rPr>
          <w:rFonts w:ascii="Calibri" w:eastAsia="Times New Roman" w:hAnsi="Calibri" w:cs="Calibri"/>
          <w:color w:val="000000"/>
          <w:sz w:val="22"/>
          <w:szCs w:val="22"/>
        </w:rPr>
      </w:pPr>
      <w:r w:rsidRPr="000D20FD">
        <w:rPr>
          <w:rFonts w:ascii="Calibri" w:eastAsia="Times New Roman" w:hAnsi="Calibri" w:cs="Calibri"/>
          <w:color w:val="000000"/>
          <w:sz w:val="22"/>
          <w:szCs w:val="22"/>
        </w:rPr>
        <w:t xml:space="preserve">Avian paramyxovirus-1 was detected in </w:t>
      </w:r>
      <w:proofErr w:type="gramStart"/>
      <w:r w:rsidRPr="000D20FD">
        <w:rPr>
          <w:rFonts w:ascii="Calibri" w:eastAsia="Times New Roman" w:hAnsi="Calibri" w:cs="Calibri"/>
          <w:color w:val="000000"/>
          <w:sz w:val="22"/>
          <w:szCs w:val="22"/>
        </w:rPr>
        <w:t>the majority of</w:t>
      </w:r>
      <w:proofErr w:type="gramEnd"/>
      <w:r w:rsidRPr="000D20FD">
        <w:rPr>
          <w:rFonts w:ascii="Calibri" w:eastAsia="Times New Roman" w:hAnsi="Calibri" w:cs="Calibri"/>
          <w:color w:val="000000"/>
          <w:sz w:val="22"/>
          <w:szCs w:val="22"/>
        </w:rPr>
        <w:t> </w:t>
      </w:r>
      <w:r>
        <w:rPr>
          <w:rFonts w:ascii="Calibri" w:eastAsia="Times New Roman" w:hAnsi="Calibri" w:cs="Calibri"/>
          <w:color w:val="000000"/>
          <w:sz w:val="22"/>
          <w:szCs w:val="22"/>
        </w:rPr>
        <w:t xml:space="preserve">fresh </w:t>
      </w:r>
      <w:r w:rsidRPr="000D20FD">
        <w:rPr>
          <w:rFonts w:ascii="Calibri" w:eastAsia="Times New Roman" w:hAnsi="Calibri" w:cs="Calibri"/>
          <w:color w:val="000000"/>
          <w:sz w:val="22"/>
          <w:szCs w:val="22"/>
        </w:rPr>
        <w:t>fecal samples</w:t>
      </w:r>
      <w:r>
        <w:rPr>
          <w:rFonts w:ascii="Calibri" w:eastAsia="Times New Roman" w:hAnsi="Calibri" w:cs="Calibri"/>
          <w:color w:val="000000"/>
          <w:sz w:val="22"/>
          <w:szCs w:val="22"/>
        </w:rPr>
        <w:t xml:space="preserve"> collected from adult double-crested cormorants</w:t>
      </w:r>
    </w:p>
    <w:p w14:paraId="409CB75C" w14:textId="77777777" w:rsidR="00685890" w:rsidRDefault="00685890" w:rsidP="00685890">
      <w:pPr>
        <w:pStyle w:val="ListParagraph"/>
        <w:numPr>
          <w:ilvl w:val="0"/>
          <w:numId w:val="8"/>
        </w:numPr>
        <w:spacing w:after="0" w:line="240" w:lineRule="auto"/>
        <w:textAlignment w:val="baseline"/>
        <w:rPr>
          <w:rFonts w:ascii="Calibri" w:eastAsia="Times New Roman" w:hAnsi="Calibri" w:cs="Calibri"/>
          <w:color w:val="000000"/>
          <w:sz w:val="22"/>
          <w:szCs w:val="22"/>
        </w:rPr>
      </w:pPr>
      <w:r w:rsidRPr="000D20FD">
        <w:rPr>
          <w:rFonts w:ascii="Calibri" w:eastAsia="Times New Roman" w:hAnsi="Calibri" w:cs="Calibri"/>
          <w:color w:val="000000"/>
          <w:sz w:val="22"/>
          <w:szCs w:val="22"/>
        </w:rPr>
        <w:t>Juveniles raised in tree</w:t>
      </w:r>
      <w:r>
        <w:rPr>
          <w:rFonts w:ascii="Calibri" w:eastAsia="Times New Roman" w:hAnsi="Calibri" w:cs="Calibri"/>
          <w:color w:val="000000"/>
          <w:sz w:val="22"/>
          <w:szCs w:val="22"/>
        </w:rPr>
        <w:t>-</w:t>
      </w:r>
      <w:r w:rsidRPr="000D20FD">
        <w:rPr>
          <w:rFonts w:ascii="Calibri" w:eastAsia="Times New Roman" w:hAnsi="Calibri" w:cs="Calibri"/>
          <w:color w:val="000000"/>
          <w:sz w:val="22"/>
          <w:szCs w:val="22"/>
        </w:rPr>
        <w:t xml:space="preserve">nests were found to </w:t>
      </w:r>
      <w:r>
        <w:rPr>
          <w:rFonts w:ascii="Calibri" w:eastAsia="Times New Roman" w:hAnsi="Calibri" w:cs="Calibri"/>
          <w:color w:val="000000"/>
          <w:sz w:val="22"/>
          <w:szCs w:val="22"/>
        </w:rPr>
        <w:t>have significantly greater disease-induced mortality compared to ground-nests</w:t>
      </w:r>
    </w:p>
    <w:p w14:paraId="5733265A" w14:textId="77777777" w:rsidR="00685890" w:rsidRDefault="00685890" w:rsidP="00685890">
      <w:pPr>
        <w:pStyle w:val="ListParagraph"/>
        <w:numPr>
          <w:ilvl w:val="0"/>
          <w:numId w:val="8"/>
        </w:numPr>
        <w:spacing w:after="0" w:line="240" w:lineRule="auto"/>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During outbreaks of Newcastle disease, both juvenile and adult cormorants were found deceased during population surveys</w:t>
      </w:r>
    </w:p>
    <w:p w14:paraId="6053340B" w14:textId="77777777" w:rsidR="00685890" w:rsidRDefault="00685890" w:rsidP="00685890">
      <w:pPr>
        <w:pStyle w:val="ListParagraph"/>
        <w:numPr>
          <w:ilvl w:val="0"/>
          <w:numId w:val="8"/>
        </w:numPr>
        <w:spacing w:after="0" w:line="240" w:lineRule="auto"/>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Juveniles raised in ground-nests had longer contact periods with other juveniles compared to juveniles raised in tree-nests</w:t>
      </w:r>
    </w:p>
    <w:p w14:paraId="730072AB" w14:textId="77777777" w:rsidR="00685890" w:rsidRDefault="00685890" w:rsidP="00685890">
      <w:pPr>
        <w:pStyle w:val="ListParagraph"/>
        <w:numPr>
          <w:ilvl w:val="0"/>
          <w:numId w:val="8"/>
        </w:numPr>
        <w:spacing w:after="0" w:line="240" w:lineRule="auto"/>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The population of double-crested cormorants has steadily declined following repeated outbreaks of Newcastle disease and avian cholera</w:t>
      </w:r>
    </w:p>
    <w:p w14:paraId="733C00CE" w14:textId="77777777" w:rsidR="00685890" w:rsidRPr="000D20FD" w:rsidRDefault="00685890" w:rsidP="00685890">
      <w:pPr>
        <w:pStyle w:val="ListParagraph"/>
        <w:textAlignment w:val="baseline"/>
        <w:rPr>
          <w:rFonts w:ascii="Calibri" w:eastAsia="Times New Roman" w:hAnsi="Calibri" w:cs="Calibri"/>
          <w:color w:val="000000"/>
          <w:sz w:val="22"/>
          <w:szCs w:val="22"/>
        </w:rPr>
      </w:pPr>
    </w:p>
    <w:p w14:paraId="5FF7D43F" w14:textId="77777777" w:rsidR="00685890" w:rsidRDefault="00685890" w:rsidP="00685890">
      <w:pPr>
        <w:textAlignment w:val="baseline"/>
        <w:rPr>
          <w:rFonts w:ascii="Calibri" w:eastAsia="Times New Roman" w:hAnsi="Calibri" w:cs="Calibri"/>
          <w:color w:val="000000"/>
        </w:rPr>
      </w:pPr>
      <w:r>
        <w:rPr>
          <w:rFonts w:ascii="Calibri" w:eastAsia="Times New Roman" w:hAnsi="Calibri" w:cs="Calibri"/>
          <w:color w:val="000000"/>
        </w:rPr>
        <w:t>Answer: D</w:t>
      </w:r>
    </w:p>
    <w:p w14:paraId="41966701" w14:textId="77777777" w:rsidR="00685890" w:rsidRDefault="00685890" w:rsidP="00685890">
      <w:pPr>
        <w:textAlignment w:val="baseline"/>
        <w:rPr>
          <w:rFonts w:ascii="Calibri" w:eastAsia="Times New Roman" w:hAnsi="Calibri" w:cs="Calibri"/>
          <w:color w:val="000000"/>
        </w:rPr>
      </w:pPr>
    </w:p>
    <w:p w14:paraId="41FA5D57" w14:textId="77777777" w:rsidR="00685890" w:rsidRDefault="00685890" w:rsidP="00685890">
      <w:pPr>
        <w:textAlignment w:val="baseline"/>
        <w:rPr>
          <w:rFonts w:ascii="Calibri" w:eastAsia="Times New Roman" w:hAnsi="Calibri" w:cs="Calibri"/>
          <w:color w:val="000000"/>
        </w:rPr>
      </w:pPr>
      <w:r>
        <w:rPr>
          <w:rFonts w:ascii="Calibri" w:eastAsia="Times New Roman" w:hAnsi="Calibri" w:cs="Calibri"/>
          <w:color w:val="000000"/>
        </w:rPr>
        <w:t>Explanation:</w:t>
      </w:r>
    </w:p>
    <w:p w14:paraId="3CDBB37D" w14:textId="77777777" w:rsidR="00685890" w:rsidRDefault="00685890" w:rsidP="00685890">
      <w:pPr>
        <w:pStyle w:val="ListParagraph"/>
        <w:numPr>
          <w:ilvl w:val="0"/>
          <w:numId w:val="9"/>
        </w:numPr>
        <w:spacing w:after="0" w:line="240" w:lineRule="auto"/>
        <w:textAlignment w:val="baseline"/>
        <w:rPr>
          <w:rFonts w:ascii="Calibri" w:eastAsia="Times New Roman" w:hAnsi="Calibri" w:cs="Calibri"/>
          <w:color w:val="000000"/>
          <w:sz w:val="22"/>
          <w:szCs w:val="22"/>
        </w:rPr>
      </w:pPr>
      <w:r w:rsidRPr="000D20FD">
        <w:rPr>
          <w:rFonts w:ascii="Calibri" w:eastAsia="Times New Roman" w:hAnsi="Calibri" w:cs="Calibri"/>
          <w:color w:val="000000"/>
          <w:sz w:val="22"/>
          <w:szCs w:val="22"/>
        </w:rPr>
        <w:t>Avian paramyxovirus-1</w:t>
      </w:r>
      <w:r>
        <w:rPr>
          <w:rFonts w:ascii="Calibri" w:eastAsia="Times New Roman" w:hAnsi="Calibri" w:cs="Calibri"/>
          <w:color w:val="000000"/>
          <w:sz w:val="22"/>
          <w:szCs w:val="22"/>
        </w:rPr>
        <w:t xml:space="preserve"> was rarely detected in feces of adults. </w:t>
      </w:r>
    </w:p>
    <w:p w14:paraId="538196EE" w14:textId="77777777" w:rsidR="00685890" w:rsidRPr="000D20FD" w:rsidRDefault="00685890" w:rsidP="00685890">
      <w:pPr>
        <w:pStyle w:val="ListParagraph"/>
        <w:numPr>
          <w:ilvl w:val="0"/>
          <w:numId w:val="9"/>
        </w:numPr>
        <w:spacing w:after="0" w:line="240" w:lineRule="auto"/>
        <w:textAlignment w:val="baseline"/>
        <w:rPr>
          <w:rFonts w:ascii="Calibri" w:eastAsia="Times New Roman" w:hAnsi="Calibri" w:cs="Calibri"/>
          <w:color w:val="000000"/>
          <w:sz w:val="22"/>
          <w:szCs w:val="22"/>
        </w:rPr>
      </w:pPr>
      <w:r w:rsidRPr="00A12E03">
        <w:rPr>
          <w:rFonts w:ascii="Calibri" w:eastAsia="Times New Roman" w:hAnsi="Calibri" w:cs="Calibri"/>
          <w:sz w:val="22"/>
          <w:szCs w:val="22"/>
        </w:rPr>
        <w:t>Juveniles from ground</w:t>
      </w:r>
      <w:r>
        <w:rPr>
          <w:rFonts w:ascii="Calibri" w:eastAsia="Times New Roman" w:hAnsi="Calibri" w:cs="Calibri"/>
          <w:sz w:val="22"/>
          <w:szCs w:val="22"/>
        </w:rPr>
        <w:t>-nests</w:t>
      </w:r>
      <w:r w:rsidRPr="00A12E03">
        <w:rPr>
          <w:rFonts w:ascii="Calibri" w:eastAsia="Times New Roman" w:hAnsi="Calibri" w:cs="Calibri"/>
          <w:sz w:val="22"/>
          <w:szCs w:val="22"/>
        </w:rPr>
        <w:t xml:space="preserve"> that left the nest at 4 </w:t>
      </w:r>
      <w:proofErr w:type="spellStart"/>
      <w:r w:rsidRPr="00A12E03">
        <w:rPr>
          <w:rFonts w:ascii="Calibri" w:eastAsia="Times New Roman" w:hAnsi="Calibri" w:cs="Calibri"/>
          <w:sz w:val="22"/>
          <w:szCs w:val="22"/>
        </w:rPr>
        <w:t>wk</w:t>
      </w:r>
      <w:proofErr w:type="spellEnd"/>
      <w:r w:rsidRPr="00A12E03">
        <w:rPr>
          <w:rFonts w:ascii="Calibri" w:eastAsia="Times New Roman" w:hAnsi="Calibri" w:cs="Calibri"/>
          <w:sz w:val="22"/>
          <w:szCs w:val="22"/>
        </w:rPr>
        <w:t xml:space="preserve"> old suffered 14 times greater disease-induced mortality by the end of the nesting season (50.32% mortality) than did nestlings in tree-nests that left the nest </w:t>
      </w:r>
      <w:r>
        <w:rPr>
          <w:rFonts w:ascii="Calibri" w:eastAsia="Times New Roman" w:hAnsi="Calibri" w:cs="Calibri"/>
          <w:sz w:val="22"/>
          <w:szCs w:val="22"/>
        </w:rPr>
        <w:t xml:space="preserve">at 6 </w:t>
      </w:r>
      <w:proofErr w:type="spellStart"/>
      <w:r>
        <w:rPr>
          <w:rFonts w:ascii="Calibri" w:eastAsia="Times New Roman" w:hAnsi="Calibri" w:cs="Calibri"/>
          <w:sz w:val="22"/>
          <w:szCs w:val="22"/>
        </w:rPr>
        <w:t>wk</w:t>
      </w:r>
      <w:proofErr w:type="spellEnd"/>
      <w:r>
        <w:rPr>
          <w:rFonts w:ascii="Calibri" w:eastAsia="Times New Roman" w:hAnsi="Calibri" w:cs="Calibri"/>
          <w:sz w:val="22"/>
          <w:szCs w:val="22"/>
        </w:rPr>
        <w:t xml:space="preserve"> old</w:t>
      </w:r>
      <w:r w:rsidRPr="00A12E03">
        <w:rPr>
          <w:rFonts w:ascii="Calibri" w:eastAsia="Times New Roman" w:hAnsi="Calibri" w:cs="Calibri"/>
          <w:sz w:val="22"/>
          <w:szCs w:val="22"/>
        </w:rPr>
        <w:t xml:space="preserve"> (3.56% mortality)</w:t>
      </w:r>
    </w:p>
    <w:p w14:paraId="2D87FE1B" w14:textId="77777777" w:rsidR="00685890" w:rsidRPr="000D20FD" w:rsidRDefault="00685890" w:rsidP="00685890">
      <w:pPr>
        <w:pStyle w:val="ListParagraph"/>
        <w:numPr>
          <w:ilvl w:val="0"/>
          <w:numId w:val="9"/>
        </w:numPr>
        <w:spacing w:after="0" w:line="240" w:lineRule="auto"/>
        <w:textAlignment w:val="baseline"/>
        <w:rPr>
          <w:rFonts w:ascii="Calibri" w:eastAsia="Times New Roman" w:hAnsi="Calibri" w:cs="Calibri"/>
          <w:color w:val="000000"/>
          <w:sz w:val="22"/>
          <w:szCs w:val="22"/>
        </w:rPr>
      </w:pPr>
      <w:r w:rsidRPr="004A75D1">
        <w:rPr>
          <w:rFonts w:ascii="Calibri" w:eastAsia="Times New Roman" w:hAnsi="Calibri" w:cs="Calibri"/>
          <w:sz w:val="22"/>
          <w:szCs w:val="22"/>
        </w:rPr>
        <w:t>Adult cormorants were never found among the sick or dead in outbreaks of N</w:t>
      </w:r>
      <w:r>
        <w:rPr>
          <w:rFonts w:ascii="Calibri" w:eastAsia="Times New Roman" w:hAnsi="Calibri" w:cs="Calibri"/>
          <w:sz w:val="22"/>
          <w:szCs w:val="22"/>
        </w:rPr>
        <w:t>ewcastle disease</w:t>
      </w:r>
      <w:r w:rsidRPr="004A75D1">
        <w:rPr>
          <w:rFonts w:ascii="Calibri" w:eastAsia="Times New Roman" w:hAnsi="Calibri" w:cs="Calibri"/>
          <w:sz w:val="22"/>
          <w:szCs w:val="22"/>
        </w:rPr>
        <w:t xml:space="preserve">, and they were rare but present among dead birds observed during </w:t>
      </w:r>
      <w:r>
        <w:rPr>
          <w:rFonts w:ascii="Calibri" w:eastAsia="Times New Roman" w:hAnsi="Calibri" w:cs="Calibri"/>
          <w:sz w:val="22"/>
          <w:szCs w:val="22"/>
        </w:rPr>
        <w:t>avian cholera</w:t>
      </w:r>
      <w:r w:rsidRPr="004A75D1">
        <w:rPr>
          <w:rFonts w:ascii="Calibri" w:eastAsia="Times New Roman" w:hAnsi="Calibri" w:cs="Calibri"/>
          <w:sz w:val="22"/>
          <w:szCs w:val="22"/>
        </w:rPr>
        <w:t xml:space="preserve"> epidemics.</w:t>
      </w:r>
    </w:p>
    <w:p w14:paraId="552C1CE3" w14:textId="77777777" w:rsidR="00685890" w:rsidRDefault="00685890" w:rsidP="00685890">
      <w:pPr>
        <w:pStyle w:val="ListParagraph"/>
        <w:numPr>
          <w:ilvl w:val="0"/>
          <w:numId w:val="9"/>
        </w:numPr>
        <w:spacing w:after="0" w:line="240" w:lineRule="auto"/>
        <w:rPr>
          <w:rFonts w:ascii="Calibri" w:eastAsia="Times New Roman" w:hAnsi="Calibri" w:cs="Calibri"/>
          <w:sz w:val="22"/>
          <w:szCs w:val="22"/>
        </w:rPr>
      </w:pPr>
      <w:r w:rsidRPr="000D20FD">
        <w:rPr>
          <w:rFonts w:ascii="Calibri" w:eastAsia="Times New Roman" w:hAnsi="Calibri" w:cs="Calibri"/>
          <w:sz w:val="22"/>
          <w:szCs w:val="22"/>
        </w:rPr>
        <w:lastRenderedPageBreak/>
        <w:t>Negative effects could not be detected in the actual population data.</w:t>
      </w:r>
      <w:r>
        <w:rPr>
          <w:rFonts w:ascii="Calibri" w:eastAsia="Times New Roman" w:hAnsi="Calibri" w:cs="Calibri"/>
          <w:b/>
          <w:bCs/>
          <w:sz w:val="22"/>
          <w:szCs w:val="22"/>
        </w:rPr>
        <w:t xml:space="preserve"> </w:t>
      </w:r>
      <w:r w:rsidRPr="00A12E03">
        <w:rPr>
          <w:rFonts w:ascii="Calibri" w:eastAsia="Times New Roman" w:hAnsi="Calibri" w:cs="Calibri"/>
          <w:sz w:val="22"/>
          <w:szCs w:val="22"/>
        </w:rPr>
        <w:t>Immigration of breeding birds probably compensated completely for the loss of replacement breeders because of epidemics on Island A.</w:t>
      </w:r>
    </w:p>
    <w:p w14:paraId="185D0A75" w14:textId="77777777" w:rsidR="00685890" w:rsidRPr="000D20FD" w:rsidRDefault="00685890" w:rsidP="00685890">
      <w:pPr>
        <w:textAlignment w:val="baseline"/>
        <w:rPr>
          <w:rFonts w:ascii="Calibri" w:eastAsia="Times New Roman" w:hAnsi="Calibri" w:cs="Calibri"/>
          <w:color w:val="000000"/>
        </w:rPr>
      </w:pPr>
    </w:p>
    <w:p w14:paraId="103ED690" w14:textId="77777777" w:rsidR="00685890" w:rsidRPr="00E17319" w:rsidRDefault="00685890" w:rsidP="00685890">
      <w:pPr>
        <w:autoSpaceDE w:val="0"/>
        <w:autoSpaceDN w:val="0"/>
        <w:adjustRightInd w:val="0"/>
        <w:spacing w:line="240" w:lineRule="auto"/>
        <w:rPr>
          <w:rFonts w:ascii="Times New Roman" w:hAnsi="Times New Roman" w:cs="Times New Roman"/>
          <w:i/>
          <w:iCs/>
          <w:sz w:val="20"/>
          <w:szCs w:val="20"/>
        </w:rPr>
      </w:pPr>
      <w:r w:rsidRPr="00E17319">
        <w:rPr>
          <w:rFonts w:ascii="Times New Roman" w:hAnsi="Times New Roman" w:cs="Times New Roman"/>
          <w:i/>
          <w:iCs/>
          <w:sz w:val="20"/>
          <w:szCs w:val="20"/>
        </w:rPr>
        <w:t xml:space="preserve">Journal of Zoo and Wildlife Medicine 53(1): 11–18, 2022 </w:t>
      </w:r>
    </w:p>
    <w:p w14:paraId="55B9FF0B" w14:textId="77777777" w:rsidR="00685890" w:rsidRPr="007E5298" w:rsidRDefault="00685890" w:rsidP="00685890">
      <w:pPr>
        <w:autoSpaceDE w:val="0"/>
        <w:autoSpaceDN w:val="0"/>
        <w:adjustRightInd w:val="0"/>
        <w:spacing w:line="240" w:lineRule="auto"/>
        <w:rPr>
          <w:rFonts w:ascii="Times New Roman" w:hAnsi="Times New Roman" w:cs="Times New Roman"/>
          <w:sz w:val="10"/>
          <w:szCs w:val="10"/>
        </w:rPr>
      </w:pPr>
    </w:p>
    <w:p w14:paraId="5B7A33B1" w14:textId="77777777" w:rsidR="00685890" w:rsidRPr="00E17319" w:rsidRDefault="00685890" w:rsidP="00685890">
      <w:pPr>
        <w:spacing w:after="200" w:line="240" w:lineRule="auto"/>
        <w:contextualSpacing/>
        <w:jc w:val="center"/>
        <w:rPr>
          <w:rFonts w:ascii="Times New Roman" w:hAnsi="Times New Roman" w:cs="Times New Roman"/>
          <w:bCs/>
          <w:sz w:val="28"/>
          <w:szCs w:val="23"/>
        </w:rPr>
      </w:pPr>
      <w:r w:rsidRPr="00E17319">
        <w:rPr>
          <w:rFonts w:ascii="Times New Roman" w:hAnsi="Times New Roman" w:cs="Times New Roman"/>
          <w:bCs/>
          <w:sz w:val="28"/>
          <w:szCs w:val="23"/>
        </w:rPr>
        <w:t>RETROSPECTIVE MORTALITY REVIEW OF TUFTED PUFFINS (</w:t>
      </w:r>
      <w:r w:rsidRPr="00E17319">
        <w:rPr>
          <w:rFonts w:ascii="Times New Roman" w:hAnsi="Times New Roman" w:cs="Times New Roman"/>
          <w:bCs/>
          <w:i/>
          <w:iCs/>
          <w:sz w:val="28"/>
          <w:szCs w:val="23"/>
        </w:rPr>
        <w:t>FRATERCULA CIRRHATA</w:t>
      </w:r>
      <w:r w:rsidRPr="00E17319">
        <w:rPr>
          <w:rFonts w:ascii="Times New Roman" w:hAnsi="Times New Roman" w:cs="Times New Roman"/>
          <w:bCs/>
          <w:sz w:val="28"/>
          <w:szCs w:val="23"/>
        </w:rPr>
        <w:t xml:space="preserve">) AT A SINGLE INSTITUTION (1982–2017) </w:t>
      </w:r>
    </w:p>
    <w:p w14:paraId="7A1E0050" w14:textId="77777777" w:rsidR="00685890" w:rsidRDefault="00685890" w:rsidP="00685890">
      <w:pPr>
        <w:spacing w:after="200" w:line="240" w:lineRule="auto"/>
        <w:contextualSpacing/>
        <w:jc w:val="center"/>
        <w:rPr>
          <w:rFonts w:ascii="Times New Roman" w:hAnsi="Times New Roman" w:cs="Times New Roman"/>
          <w:sz w:val="18"/>
          <w:szCs w:val="18"/>
        </w:rPr>
      </w:pPr>
      <w:r w:rsidRPr="00E17319">
        <w:rPr>
          <w:rFonts w:ascii="Times New Roman" w:hAnsi="Times New Roman" w:cs="Times New Roman"/>
          <w:sz w:val="18"/>
          <w:szCs w:val="18"/>
        </w:rPr>
        <w:t xml:space="preserve">Jessica Heinz, DVM, </w:t>
      </w:r>
      <w:proofErr w:type="spellStart"/>
      <w:r w:rsidRPr="00E17319">
        <w:rPr>
          <w:rFonts w:ascii="Times New Roman" w:hAnsi="Times New Roman" w:cs="Times New Roman"/>
          <w:sz w:val="18"/>
          <w:szCs w:val="18"/>
        </w:rPr>
        <w:t>Kadie</w:t>
      </w:r>
      <w:proofErr w:type="spellEnd"/>
      <w:r w:rsidRPr="00E17319">
        <w:rPr>
          <w:rFonts w:ascii="Times New Roman" w:hAnsi="Times New Roman" w:cs="Times New Roman"/>
          <w:sz w:val="18"/>
          <w:szCs w:val="18"/>
        </w:rPr>
        <w:t xml:space="preserve"> Anderson, DVM, </w:t>
      </w:r>
      <w:proofErr w:type="spellStart"/>
      <w:r w:rsidRPr="00E17319">
        <w:rPr>
          <w:rFonts w:ascii="Times New Roman" w:hAnsi="Times New Roman" w:cs="Times New Roman"/>
          <w:sz w:val="18"/>
          <w:szCs w:val="18"/>
        </w:rPr>
        <w:t>Dipl</w:t>
      </w:r>
      <w:proofErr w:type="spellEnd"/>
      <w:r w:rsidRPr="00E17319">
        <w:rPr>
          <w:rFonts w:ascii="Times New Roman" w:hAnsi="Times New Roman" w:cs="Times New Roman"/>
          <w:sz w:val="18"/>
          <w:szCs w:val="18"/>
        </w:rPr>
        <w:t xml:space="preserve"> ACZM, and Karen Wolf, MS, DVM, </w:t>
      </w:r>
      <w:proofErr w:type="spellStart"/>
      <w:r w:rsidRPr="00E17319">
        <w:rPr>
          <w:rFonts w:ascii="Times New Roman" w:hAnsi="Times New Roman" w:cs="Times New Roman"/>
          <w:sz w:val="18"/>
          <w:szCs w:val="18"/>
        </w:rPr>
        <w:t>Dipl</w:t>
      </w:r>
      <w:proofErr w:type="spellEnd"/>
      <w:r w:rsidRPr="00E17319">
        <w:rPr>
          <w:rFonts w:ascii="Times New Roman" w:hAnsi="Times New Roman" w:cs="Times New Roman"/>
          <w:sz w:val="18"/>
          <w:szCs w:val="18"/>
        </w:rPr>
        <w:t xml:space="preserve"> ACZM </w:t>
      </w:r>
    </w:p>
    <w:p w14:paraId="6BFEF64B" w14:textId="77777777" w:rsidR="00685890" w:rsidRDefault="00685890" w:rsidP="00685890">
      <w:pPr>
        <w:spacing w:after="200" w:line="240" w:lineRule="auto"/>
        <w:contextualSpacing/>
        <w:jc w:val="center"/>
        <w:rPr>
          <w:rFonts w:ascii="Times New Roman" w:hAnsi="Times New Roman" w:cs="Times New Roman"/>
          <w:sz w:val="18"/>
          <w:szCs w:val="18"/>
        </w:rPr>
      </w:pPr>
    </w:p>
    <w:p w14:paraId="2F3B978E" w14:textId="77777777" w:rsidR="00685890" w:rsidRPr="00410EB8" w:rsidRDefault="00685890" w:rsidP="00685890">
      <w:pPr>
        <w:spacing w:after="200" w:line="240" w:lineRule="auto"/>
        <w:contextualSpacing/>
        <w:jc w:val="center"/>
        <w:rPr>
          <w:rFonts w:ascii="Times New Roman" w:hAnsi="Times New Roman" w:cs="Times New Roman"/>
          <w:sz w:val="18"/>
          <w:szCs w:val="18"/>
        </w:rPr>
      </w:pPr>
    </w:p>
    <w:p w14:paraId="1C31E340" w14:textId="77777777" w:rsidR="00685890" w:rsidRPr="00410EB8" w:rsidRDefault="00685890" w:rsidP="00685890">
      <w:pPr>
        <w:rPr>
          <w:rFonts w:ascii="Times New Roman" w:hAnsi="Times New Roman" w:cs="Times New Roman"/>
          <w:bCs/>
          <w:i/>
          <w:iCs/>
        </w:rPr>
      </w:pPr>
      <w:r w:rsidRPr="00410EB8">
        <w:rPr>
          <w:rFonts w:ascii="Times New Roman" w:hAnsi="Times New Roman" w:cs="Times New Roman"/>
        </w:rPr>
        <w:t>In a recent morbidity and mortality study of tufted puffins</w:t>
      </w:r>
      <w:r>
        <w:rPr>
          <w:rFonts w:ascii="Times New Roman" w:hAnsi="Times New Roman" w:cs="Times New Roman"/>
        </w:rPr>
        <w:t xml:space="preserve"> at a single institution</w:t>
      </w:r>
      <w:r w:rsidRPr="00410EB8">
        <w:rPr>
          <w:rFonts w:ascii="Times New Roman" w:hAnsi="Times New Roman" w:cs="Times New Roman"/>
        </w:rPr>
        <w:t xml:space="preserve"> (</w:t>
      </w:r>
      <w:proofErr w:type="spellStart"/>
      <w:r w:rsidRPr="00410EB8">
        <w:rPr>
          <w:rFonts w:ascii="Times New Roman" w:hAnsi="Times New Roman" w:cs="Times New Roman"/>
          <w:bCs/>
          <w:i/>
          <w:iCs/>
        </w:rPr>
        <w:t>Fratercula</w:t>
      </w:r>
      <w:proofErr w:type="spellEnd"/>
      <w:r w:rsidRPr="00410EB8">
        <w:rPr>
          <w:rFonts w:ascii="Times New Roman" w:hAnsi="Times New Roman" w:cs="Times New Roman"/>
          <w:bCs/>
          <w:i/>
          <w:iCs/>
        </w:rPr>
        <w:t xml:space="preserve"> </w:t>
      </w:r>
      <w:proofErr w:type="spellStart"/>
      <w:r w:rsidRPr="00410EB8">
        <w:rPr>
          <w:rFonts w:ascii="Times New Roman" w:hAnsi="Times New Roman" w:cs="Times New Roman"/>
          <w:bCs/>
          <w:i/>
          <w:iCs/>
        </w:rPr>
        <w:t>cirrhata</w:t>
      </w:r>
      <w:proofErr w:type="spellEnd"/>
      <w:r w:rsidRPr="00410EB8">
        <w:rPr>
          <w:rFonts w:ascii="Times New Roman" w:hAnsi="Times New Roman" w:cs="Times New Roman"/>
          <w:bCs/>
          <w:i/>
          <w:iCs/>
        </w:rPr>
        <w:t xml:space="preserve">), </w:t>
      </w:r>
      <w:r w:rsidRPr="00410EB8">
        <w:rPr>
          <w:rFonts w:ascii="Times New Roman" w:hAnsi="Times New Roman" w:cs="Times New Roman"/>
          <w:bCs/>
        </w:rPr>
        <w:t xml:space="preserve">what was the overall leading cause of </w:t>
      </w:r>
      <w:r>
        <w:rPr>
          <w:rFonts w:ascii="Times New Roman" w:hAnsi="Times New Roman" w:cs="Times New Roman"/>
          <w:bCs/>
        </w:rPr>
        <w:t>pathology</w:t>
      </w:r>
      <w:r w:rsidRPr="00410EB8">
        <w:rPr>
          <w:rFonts w:ascii="Times New Roman" w:hAnsi="Times New Roman" w:cs="Times New Roman"/>
          <w:bCs/>
        </w:rPr>
        <w:t>?</w:t>
      </w:r>
    </w:p>
    <w:p w14:paraId="40E7DEB9" w14:textId="77777777" w:rsidR="00685890" w:rsidRPr="00410EB8" w:rsidRDefault="00685890" w:rsidP="00685890">
      <w:pPr>
        <w:pStyle w:val="ListParagraph"/>
        <w:numPr>
          <w:ilvl w:val="0"/>
          <w:numId w:val="10"/>
        </w:numPr>
        <w:spacing w:line="278" w:lineRule="auto"/>
        <w:rPr>
          <w:rFonts w:ascii="Times New Roman" w:hAnsi="Times New Roman" w:cs="Times New Roman"/>
        </w:rPr>
      </w:pPr>
      <w:r w:rsidRPr="00410EB8">
        <w:rPr>
          <w:rFonts w:ascii="Times New Roman" w:hAnsi="Times New Roman" w:cs="Times New Roman"/>
        </w:rPr>
        <w:t>Predation</w:t>
      </w:r>
    </w:p>
    <w:p w14:paraId="1A583C32" w14:textId="77777777" w:rsidR="00685890" w:rsidRPr="00410EB8" w:rsidRDefault="00685890" w:rsidP="00685890">
      <w:pPr>
        <w:pStyle w:val="ListParagraph"/>
        <w:numPr>
          <w:ilvl w:val="0"/>
          <w:numId w:val="10"/>
        </w:numPr>
        <w:spacing w:line="278" w:lineRule="auto"/>
        <w:rPr>
          <w:rFonts w:ascii="Times New Roman" w:hAnsi="Times New Roman" w:cs="Times New Roman"/>
        </w:rPr>
      </w:pPr>
      <w:r w:rsidRPr="00410EB8">
        <w:rPr>
          <w:rFonts w:ascii="Times New Roman" w:hAnsi="Times New Roman" w:cs="Times New Roman"/>
        </w:rPr>
        <w:t>Aspergillosis</w:t>
      </w:r>
    </w:p>
    <w:p w14:paraId="460A0D99" w14:textId="77777777" w:rsidR="00685890" w:rsidRPr="00410EB8" w:rsidRDefault="00685890" w:rsidP="00685890">
      <w:pPr>
        <w:pStyle w:val="ListParagraph"/>
        <w:numPr>
          <w:ilvl w:val="0"/>
          <w:numId w:val="10"/>
        </w:numPr>
        <w:spacing w:line="278" w:lineRule="auto"/>
        <w:rPr>
          <w:rFonts w:ascii="Times New Roman" w:hAnsi="Times New Roman" w:cs="Times New Roman"/>
        </w:rPr>
      </w:pPr>
      <w:r w:rsidRPr="00410EB8">
        <w:rPr>
          <w:rFonts w:ascii="Times New Roman" w:hAnsi="Times New Roman" w:cs="Times New Roman"/>
        </w:rPr>
        <w:t>Omphalitis</w:t>
      </w:r>
    </w:p>
    <w:p w14:paraId="0AB892B5" w14:textId="77777777" w:rsidR="00685890" w:rsidRPr="00410EB8" w:rsidRDefault="00685890" w:rsidP="00685890">
      <w:pPr>
        <w:pStyle w:val="ListParagraph"/>
        <w:numPr>
          <w:ilvl w:val="0"/>
          <w:numId w:val="10"/>
        </w:numPr>
        <w:spacing w:line="278" w:lineRule="auto"/>
        <w:rPr>
          <w:rFonts w:ascii="Times New Roman" w:hAnsi="Times New Roman" w:cs="Times New Roman"/>
        </w:rPr>
      </w:pPr>
      <w:proofErr w:type="spellStart"/>
      <w:r w:rsidRPr="00410EB8">
        <w:rPr>
          <w:rFonts w:ascii="Times New Roman" w:hAnsi="Times New Roman" w:cs="Times New Roman"/>
        </w:rPr>
        <w:t>Hemoparasitism</w:t>
      </w:r>
      <w:proofErr w:type="spellEnd"/>
    </w:p>
    <w:p w14:paraId="65E0E159" w14:textId="77777777" w:rsidR="00685890" w:rsidRDefault="00685890" w:rsidP="00685890">
      <w:pPr>
        <w:pStyle w:val="ListParagraph"/>
        <w:numPr>
          <w:ilvl w:val="0"/>
          <w:numId w:val="10"/>
        </w:numPr>
        <w:spacing w:line="278" w:lineRule="auto"/>
        <w:rPr>
          <w:rFonts w:ascii="Times New Roman" w:hAnsi="Times New Roman" w:cs="Times New Roman"/>
        </w:rPr>
      </w:pPr>
      <w:r>
        <w:rPr>
          <w:rFonts w:ascii="Times New Roman" w:hAnsi="Times New Roman" w:cs="Times New Roman"/>
        </w:rPr>
        <w:t>Poxvirus</w:t>
      </w:r>
    </w:p>
    <w:p w14:paraId="7F320AFD" w14:textId="77777777" w:rsidR="00685890" w:rsidRDefault="00685890" w:rsidP="00685890">
      <w:pPr>
        <w:rPr>
          <w:rFonts w:ascii="Times New Roman" w:hAnsi="Times New Roman" w:cs="Times New Roman"/>
        </w:rPr>
      </w:pPr>
      <w:r>
        <w:rPr>
          <w:rFonts w:ascii="Times New Roman" w:hAnsi="Times New Roman" w:cs="Times New Roman"/>
        </w:rPr>
        <w:t xml:space="preserve">Correct answer: B) Aspergillosis –aspergillosis was a significant cause of pathology (42%) in all age groups except neonates. Omphalitis/yolk sac disease/septicemia was leading cause of mortality in neonates, accounting for 25% of mortalities overall in the study. The average life expectancy was quite low given the high rate of neonatal deaths. </w:t>
      </w:r>
    </w:p>
    <w:p w14:paraId="3DDC8F2F" w14:textId="77777777" w:rsidR="00685890" w:rsidRDefault="00685890" w:rsidP="00685890">
      <w:pPr>
        <w:rPr>
          <w:rFonts w:ascii="Times New Roman" w:hAnsi="Times New Roman" w:cs="Times New Roman"/>
        </w:rPr>
      </w:pPr>
    </w:p>
    <w:p w14:paraId="516DE0E7" w14:textId="77777777" w:rsidR="00685890" w:rsidRPr="001A218C" w:rsidRDefault="00685890" w:rsidP="00685890">
      <w:pPr>
        <w:autoSpaceDE w:val="0"/>
        <w:autoSpaceDN w:val="0"/>
        <w:adjustRightInd w:val="0"/>
        <w:spacing w:line="240" w:lineRule="auto"/>
        <w:rPr>
          <w:rFonts w:ascii="Times New Roman" w:hAnsi="Times New Roman" w:cs="Times New Roman"/>
          <w:i/>
          <w:iCs/>
          <w:sz w:val="20"/>
          <w:szCs w:val="20"/>
        </w:rPr>
      </w:pPr>
      <w:r w:rsidRPr="001A218C">
        <w:rPr>
          <w:rFonts w:ascii="Times New Roman" w:hAnsi="Times New Roman" w:cs="Times New Roman"/>
          <w:i/>
          <w:iCs/>
          <w:sz w:val="20"/>
          <w:szCs w:val="20"/>
        </w:rPr>
        <w:t xml:space="preserve">Journal of Zoo and Wildlife Medicine 54(1): 94–101, 2023 </w:t>
      </w:r>
    </w:p>
    <w:p w14:paraId="7F59EE28" w14:textId="77777777" w:rsidR="00685890" w:rsidRPr="007E5298" w:rsidRDefault="00685890" w:rsidP="00685890">
      <w:pPr>
        <w:autoSpaceDE w:val="0"/>
        <w:autoSpaceDN w:val="0"/>
        <w:adjustRightInd w:val="0"/>
        <w:spacing w:line="240" w:lineRule="auto"/>
        <w:rPr>
          <w:rFonts w:ascii="Times New Roman" w:hAnsi="Times New Roman" w:cs="Times New Roman"/>
          <w:sz w:val="10"/>
          <w:szCs w:val="10"/>
        </w:rPr>
      </w:pPr>
    </w:p>
    <w:p w14:paraId="3812787B" w14:textId="77777777" w:rsidR="00685890" w:rsidRPr="001A218C" w:rsidRDefault="00685890" w:rsidP="00685890">
      <w:pPr>
        <w:spacing w:after="200" w:line="240" w:lineRule="auto"/>
        <w:contextualSpacing/>
        <w:jc w:val="center"/>
        <w:rPr>
          <w:rFonts w:ascii="Times New Roman" w:hAnsi="Times New Roman" w:cs="Times New Roman"/>
          <w:bCs/>
          <w:sz w:val="28"/>
          <w:szCs w:val="23"/>
        </w:rPr>
      </w:pPr>
      <w:r w:rsidRPr="001A218C">
        <w:rPr>
          <w:rFonts w:ascii="Times New Roman" w:hAnsi="Times New Roman" w:cs="Times New Roman"/>
          <w:bCs/>
          <w:sz w:val="28"/>
          <w:szCs w:val="23"/>
        </w:rPr>
        <w:t>A RETROSPECTIVE ANALYSIS OF THE MORBIDITY AND MORTALITY OF CAPTIVE NORTHERN BALD IBIS (</w:t>
      </w:r>
      <w:r w:rsidRPr="001A218C">
        <w:rPr>
          <w:rFonts w:ascii="Times New Roman" w:hAnsi="Times New Roman" w:cs="Times New Roman"/>
          <w:bCs/>
          <w:i/>
          <w:iCs/>
          <w:sz w:val="28"/>
          <w:szCs w:val="23"/>
        </w:rPr>
        <w:t>GERONTICUS EREMITA</w:t>
      </w:r>
      <w:r w:rsidRPr="001A218C">
        <w:rPr>
          <w:rFonts w:ascii="Times New Roman" w:hAnsi="Times New Roman" w:cs="Times New Roman"/>
          <w:bCs/>
          <w:sz w:val="28"/>
          <w:szCs w:val="23"/>
        </w:rPr>
        <w:t>), AFRICAN SACRED IBIS (</w:t>
      </w:r>
      <w:r w:rsidRPr="001A218C">
        <w:rPr>
          <w:rFonts w:ascii="Times New Roman" w:hAnsi="Times New Roman" w:cs="Times New Roman"/>
          <w:bCs/>
          <w:i/>
          <w:iCs/>
          <w:sz w:val="28"/>
          <w:szCs w:val="23"/>
        </w:rPr>
        <w:t>THRESKIORNIS AETHIOPICUS</w:t>
      </w:r>
      <w:r w:rsidRPr="001A218C">
        <w:rPr>
          <w:rFonts w:ascii="Times New Roman" w:hAnsi="Times New Roman" w:cs="Times New Roman"/>
          <w:bCs/>
          <w:sz w:val="28"/>
          <w:szCs w:val="23"/>
        </w:rPr>
        <w:t>), AND SCARLET IBIS (</w:t>
      </w:r>
      <w:r w:rsidRPr="001A218C">
        <w:rPr>
          <w:rFonts w:ascii="Times New Roman" w:hAnsi="Times New Roman" w:cs="Times New Roman"/>
          <w:bCs/>
          <w:i/>
          <w:iCs/>
          <w:sz w:val="28"/>
          <w:szCs w:val="23"/>
        </w:rPr>
        <w:t>EUDOCIMUS RUBER</w:t>
      </w:r>
      <w:r w:rsidRPr="001A218C">
        <w:rPr>
          <w:rFonts w:ascii="Times New Roman" w:hAnsi="Times New Roman" w:cs="Times New Roman"/>
          <w:bCs/>
          <w:sz w:val="28"/>
          <w:szCs w:val="23"/>
        </w:rPr>
        <w:t xml:space="preserve">) HOUSED AT THE LONDON ZOO FROM 2000 TO 2020 </w:t>
      </w:r>
    </w:p>
    <w:p w14:paraId="37A4DB94" w14:textId="77777777" w:rsidR="00685890" w:rsidRPr="00E17319" w:rsidRDefault="00685890" w:rsidP="00685890">
      <w:pPr>
        <w:spacing w:after="200" w:line="240" w:lineRule="auto"/>
        <w:contextualSpacing/>
        <w:jc w:val="center"/>
        <w:rPr>
          <w:rFonts w:ascii="Times New Roman" w:hAnsi="Times New Roman" w:cs="Times New Roman"/>
          <w:sz w:val="18"/>
          <w:szCs w:val="18"/>
        </w:rPr>
      </w:pPr>
      <w:r w:rsidRPr="00E17319">
        <w:rPr>
          <w:rFonts w:ascii="Times New Roman" w:hAnsi="Times New Roman" w:cs="Times New Roman"/>
          <w:sz w:val="18"/>
          <w:szCs w:val="18"/>
        </w:rPr>
        <w:t xml:space="preserve">Jessica Heinz, DVM, </w:t>
      </w:r>
      <w:proofErr w:type="spellStart"/>
      <w:r w:rsidRPr="00E17319">
        <w:rPr>
          <w:rFonts w:ascii="Times New Roman" w:hAnsi="Times New Roman" w:cs="Times New Roman"/>
          <w:sz w:val="18"/>
          <w:szCs w:val="18"/>
        </w:rPr>
        <w:t>Kadie</w:t>
      </w:r>
      <w:proofErr w:type="spellEnd"/>
      <w:r w:rsidRPr="00E17319">
        <w:rPr>
          <w:rFonts w:ascii="Times New Roman" w:hAnsi="Times New Roman" w:cs="Times New Roman"/>
          <w:sz w:val="18"/>
          <w:szCs w:val="18"/>
        </w:rPr>
        <w:t xml:space="preserve"> Anderson, DVM, </w:t>
      </w:r>
      <w:proofErr w:type="spellStart"/>
      <w:r w:rsidRPr="00E17319">
        <w:rPr>
          <w:rFonts w:ascii="Times New Roman" w:hAnsi="Times New Roman" w:cs="Times New Roman"/>
          <w:sz w:val="18"/>
          <w:szCs w:val="18"/>
        </w:rPr>
        <w:t>Dipl</w:t>
      </w:r>
      <w:proofErr w:type="spellEnd"/>
      <w:r w:rsidRPr="00E17319">
        <w:rPr>
          <w:rFonts w:ascii="Times New Roman" w:hAnsi="Times New Roman" w:cs="Times New Roman"/>
          <w:sz w:val="18"/>
          <w:szCs w:val="18"/>
        </w:rPr>
        <w:t xml:space="preserve"> ACZM, and Karen Wolf, MS, DVM, </w:t>
      </w:r>
      <w:proofErr w:type="spellStart"/>
      <w:r w:rsidRPr="00E17319">
        <w:rPr>
          <w:rFonts w:ascii="Times New Roman" w:hAnsi="Times New Roman" w:cs="Times New Roman"/>
          <w:sz w:val="18"/>
          <w:szCs w:val="18"/>
        </w:rPr>
        <w:t>Dipl</w:t>
      </w:r>
      <w:proofErr w:type="spellEnd"/>
      <w:r w:rsidRPr="00E17319">
        <w:rPr>
          <w:rFonts w:ascii="Times New Roman" w:hAnsi="Times New Roman" w:cs="Times New Roman"/>
          <w:sz w:val="18"/>
          <w:szCs w:val="18"/>
        </w:rPr>
        <w:t xml:space="preserve"> ACZM </w:t>
      </w:r>
    </w:p>
    <w:p w14:paraId="4A888EE3" w14:textId="77777777" w:rsidR="00685890" w:rsidRDefault="00685890" w:rsidP="00685890">
      <w:pPr>
        <w:rPr>
          <w:rFonts w:ascii="Times New Roman" w:hAnsi="Times New Roman" w:cs="Times New Roman"/>
        </w:rPr>
      </w:pPr>
    </w:p>
    <w:p w14:paraId="73DE774C" w14:textId="77777777" w:rsidR="00685890" w:rsidRPr="00662687" w:rsidRDefault="00685890" w:rsidP="00685890">
      <w:pPr>
        <w:rPr>
          <w:rFonts w:ascii="Times New Roman" w:hAnsi="Times New Roman" w:cs="Times New Roman"/>
          <w:bCs/>
          <w:i/>
          <w:iCs/>
        </w:rPr>
      </w:pPr>
      <w:r w:rsidRPr="00662687">
        <w:rPr>
          <w:rFonts w:ascii="Times New Roman" w:hAnsi="Times New Roman" w:cs="Times New Roman"/>
        </w:rPr>
        <w:t>In a recent morbidity and mortality study of ibises at a single institution (</w:t>
      </w:r>
      <w:proofErr w:type="spellStart"/>
      <w:r w:rsidRPr="00662687">
        <w:rPr>
          <w:rFonts w:ascii="Times New Roman" w:hAnsi="Times New Roman" w:cs="Times New Roman"/>
          <w:bCs/>
          <w:i/>
          <w:iCs/>
        </w:rPr>
        <w:t>Geronticus</w:t>
      </w:r>
      <w:proofErr w:type="spellEnd"/>
      <w:r w:rsidRPr="00662687">
        <w:rPr>
          <w:rFonts w:ascii="Times New Roman" w:hAnsi="Times New Roman" w:cs="Times New Roman"/>
          <w:bCs/>
          <w:i/>
          <w:iCs/>
        </w:rPr>
        <w:t xml:space="preserve"> </w:t>
      </w:r>
      <w:proofErr w:type="spellStart"/>
      <w:r w:rsidRPr="00662687">
        <w:rPr>
          <w:rFonts w:ascii="Times New Roman" w:hAnsi="Times New Roman" w:cs="Times New Roman"/>
          <w:bCs/>
          <w:i/>
          <w:iCs/>
        </w:rPr>
        <w:t>eremita</w:t>
      </w:r>
      <w:proofErr w:type="spellEnd"/>
      <w:r w:rsidRPr="00662687">
        <w:rPr>
          <w:rFonts w:ascii="Times New Roman" w:hAnsi="Times New Roman" w:cs="Times New Roman"/>
          <w:bCs/>
          <w:i/>
          <w:iCs/>
        </w:rPr>
        <w:t xml:space="preserve">, </w:t>
      </w:r>
      <w:proofErr w:type="spellStart"/>
      <w:r w:rsidRPr="00662687">
        <w:rPr>
          <w:rFonts w:ascii="Times New Roman" w:hAnsi="Times New Roman" w:cs="Times New Roman"/>
          <w:bCs/>
          <w:i/>
          <w:iCs/>
        </w:rPr>
        <w:t>Threskiornis</w:t>
      </w:r>
      <w:proofErr w:type="spellEnd"/>
      <w:r w:rsidRPr="00662687">
        <w:rPr>
          <w:rFonts w:ascii="Times New Roman" w:hAnsi="Times New Roman" w:cs="Times New Roman"/>
          <w:bCs/>
          <w:i/>
          <w:iCs/>
        </w:rPr>
        <w:t xml:space="preserve"> </w:t>
      </w:r>
      <w:proofErr w:type="spellStart"/>
      <w:r w:rsidRPr="00662687">
        <w:rPr>
          <w:rFonts w:ascii="Times New Roman" w:hAnsi="Times New Roman" w:cs="Times New Roman"/>
          <w:bCs/>
          <w:i/>
          <w:iCs/>
        </w:rPr>
        <w:t>aethiopicus</w:t>
      </w:r>
      <w:proofErr w:type="spellEnd"/>
      <w:r w:rsidRPr="00662687">
        <w:rPr>
          <w:rFonts w:ascii="Times New Roman" w:hAnsi="Times New Roman" w:cs="Times New Roman"/>
          <w:bCs/>
          <w:i/>
          <w:iCs/>
        </w:rPr>
        <w:t xml:space="preserve">, </w:t>
      </w:r>
      <w:r w:rsidRPr="00662687">
        <w:rPr>
          <w:rFonts w:ascii="Times New Roman" w:hAnsi="Times New Roman" w:cs="Times New Roman"/>
          <w:bCs/>
        </w:rPr>
        <w:t>and</w:t>
      </w:r>
      <w:r w:rsidRPr="00662687">
        <w:rPr>
          <w:rFonts w:ascii="Times New Roman" w:hAnsi="Times New Roman" w:cs="Times New Roman"/>
          <w:bCs/>
          <w:i/>
          <w:iCs/>
        </w:rPr>
        <w:t xml:space="preserve"> </w:t>
      </w:r>
      <w:proofErr w:type="spellStart"/>
      <w:r w:rsidRPr="00662687">
        <w:rPr>
          <w:rFonts w:ascii="Times New Roman" w:hAnsi="Times New Roman" w:cs="Times New Roman"/>
          <w:bCs/>
          <w:i/>
          <w:iCs/>
        </w:rPr>
        <w:t>Eudocimus</w:t>
      </w:r>
      <w:proofErr w:type="spellEnd"/>
      <w:r w:rsidRPr="00662687">
        <w:rPr>
          <w:rFonts w:ascii="Times New Roman" w:hAnsi="Times New Roman" w:cs="Times New Roman"/>
          <w:bCs/>
          <w:i/>
          <w:iCs/>
        </w:rPr>
        <w:t xml:space="preserve"> </w:t>
      </w:r>
      <w:proofErr w:type="spellStart"/>
      <w:r w:rsidRPr="00662687">
        <w:rPr>
          <w:rFonts w:ascii="Times New Roman" w:hAnsi="Times New Roman" w:cs="Times New Roman"/>
          <w:bCs/>
          <w:i/>
          <w:iCs/>
        </w:rPr>
        <w:t>ruber</w:t>
      </w:r>
      <w:proofErr w:type="spellEnd"/>
      <w:r w:rsidRPr="00662687">
        <w:rPr>
          <w:rFonts w:ascii="Times New Roman" w:hAnsi="Times New Roman" w:cs="Times New Roman"/>
          <w:bCs/>
          <w:i/>
          <w:iCs/>
        </w:rPr>
        <w:t xml:space="preserve">), </w:t>
      </w:r>
      <w:r w:rsidRPr="00662687">
        <w:rPr>
          <w:rFonts w:ascii="Times New Roman" w:hAnsi="Times New Roman" w:cs="Times New Roman"/>
          <w:bCs/>
        </w:rPr>
        <w:t xml:space="preserve">what was discussed as </w:t>
      </w:r>
      <w:r>
        <w:rPr>
          <w:rFonts w:ascii="Times New Roman" w:hAnsi="Times New Roman" w:cs="Times New Roman"/>
          <w:bCs/>
        </w:rPr>
        <w:t xml:space="preserve">the most </w:t>
      </w:r>
      <w:r w:rsidRPr="00662687">
        <w:rPr>
          <w:rFonts w:ascii="Times New Roman" w:hAnsi="Times New Roman" w:cs="Times New Roman"/>
          <w:bCs/>
        </w:rPr>
        <w:t>predominant morbidity and a possible predisposing factor for valvular endocarditis?</w:t>
      </w:r>
    </w:p>
    <w:p w14:paraId="3893A0D6" w14:textId="77777777" w:rsidR="00685890" w:rsidRPr="00410EB8" w:rsidRDefault="00685890" w:rsidP="00685890">
      <w:pPr>
        <w:pStyle w:val="ListParagraph"/>
        <w:numPr>
          <w:ilvl w:val="0"/>
          <w:numId w:val="11"/>
        </w:numPr>
        <w:spacing w:line="278" w:lineRule="auto"/>
        <w:rPr>
          <w:rFonts w:ascii="Times New Roman" w:hAnsi="Times New Roman" w:cs="Times New Roman"/>
        </w:rPr>
      </w:pPr>
      <w:r>
        <w:rPr>
          <w:rFonts w:ascii="Times New Roman" w:hAnsi="Times New Roman" w:cs="Times New Roman"/>
        </w:rPr>
        <w:t>Impact collisions</w:t>
      </w:r>
    </w:p>
    <w:p w14:paraId="128DFFE5" w14:textId="77777777" w:rsidR="00685890" w:rsidRPr="00410EB8" w:rsidRDefault="00685890" w:rsidP="00685890">
      <w:pPr>
        <w:pStyle w:val="ListParagraph"/>
        <w:numPr>
          <w:ilvl w:val="0"/>
          <w:numId w:val="11"/>
        </w:numPr>
        <w:spacing w:line="278" w:lineRule="auto"/>
        <w:rPr>
          <w:rFonts w:ascii="Times New Roman" w:hAnsi="Times New Roman" w:cs="Times New Roman"/>
        </w:rPr>
      </w:pPr>
      <w:r w:rsidRPr="00410EB8">
        <w:rPr>
          <w:rFonts w:ascii="Times New Roman" w:hAnsi="Times New Roman" w:cs="Times New Roman"/>
        </w:rPr>
        <w:t>Aspergillosis</w:t>
      </w:r>
    </w:p>
    <w:p w14:paraId="6C9EB8F9" w14:textId="77777777" w:rsidR="00685890" w:rsidRPr="00410EB8" w:rsidRDefault="00685890" w:rsidP="00685890">
      <w:pPr>
        <w:pStyle w:val="ListParagraph"/>
        <w:numPr>
          <w:ilvl w:val="0"/>
          <w:numId w:val="11"/>
        </w:numPr>
        <w:spacing w:line="278" w:lineRule="auto"/>
        <w:rPr>
          <w:rFonts w:ascii="Times New Roman" w:hAnsi="Times New Roman" w:cs="Times New Roman"/>
        </w:rPr>
      </w:pPr>
      <w:r>
        <w:rPr>
          <w:rFonts w:ascii="Times New Roman" w:hAnsi="Times New Roman" w:cs="Times New Roman"/>
        </w:rPr>
        <w:t>Pododermatitis</w:t>
      </w:r>
    </w:p>
    <w:p w14:paraId="202B1EEC" w14:textId="77777777" w:rsidR="00685890" w:rsidRDefault="00685890" w:rsidP="00685890">
      <w:pPr>
        <w:pStyle w:val="ListParagraph"/>
        <w:numPr>
          <w:ilvl w:val="0"/>
          <w:numId w:val="11"/>
        </w:numPr>
        <w:spacing w:line="278" w:lineRule="auto"/>
        <w:rPr>
          <w:rFonts w:ascii="Times New Roman" w:hAnsi="Times New Roman" w:cs="Times New Roman"/>
        </w:rPr>
      </w:pPr>
      <w:r>
        <w:rPr>
          <w:rFonts w:ascii="Times New Roman" w:hAnsi="Times New Roman" w:cs="Times New Roman"/>
        </w:rPr>
        <w:t>Nutritional</w:t>
      </w:r>
    </w:p>
    <w:p w14:paraId="314DFDF4" w14:textId="77777777" w:rsidR="00685890" w:rsidRDefault="00685890" w:rsidP="00685890">
      <w:pPr>
        <w:pStyle w:val="ListParagraph"/>
        <w:numPr>
          <w:ilvl w:val="0"/>
          <w:numId w:val="11"/>
        </w:numPr>
        <w:spacing w:line="278" w:lineRule="auto"/>
        <w:rPr>
          <w:rFonts w:ascii="Times New Roman" w:hAnsi="Times New Roman" w:cs="Times New Roman"/>
        </w:rPr>
      </w:pPr>
      <w:r>
        <w:rPr>
          <w:rFonts w:ascii="Times New Roman" w:hAnsi="Times New Roman" w:cs="Times New Roman"/>
        </w:rPr>
        <w:t>Poor husbandry</w:t>
      </w:r>
    </w:p>
    <w:p w14:paraId="181458A7" w14:textId="77777777" w:rsidR="00685890" w:rsidRPr="00662687" w:rsidRDefault="00685890" w:rsidP="00685890">
      <w:pPr>
        <w:rPr>
          <w:rFonts w:ascii="Times New Roman" w:hAnsi="Times New Roman" w:cs="Times New Roman"/>
        </w:rPr>
      </w:pPr>
      <w:r w:rsidRPr="00662687">
        <w:rPr>
          <w:rFonts w:ascii="Times New Roman" w:hAnsi="Times New Roman" w:cs="Times New Roman"/>
        </w:rPr>
        <w:t xml:space="preserve">Correct answer: C) Pododermatitis. Although pododermatitis is not primarily an infectious disease, secondary infections of the pedes occur; therefore, a risk of pododermatitis causing VVE exists. Citation: Greenwood AG, Marshall J, Tinsley EGF. Vegetative endocarditis in a Waldrapp ibis. Avian </w:t>
      </w:r>
      <w:proofErr w:type="spellStart"/>
      <w:r w:rsidRPr="00662687">
        <w:rPr>
          <w:rFonts w:ascii="Times New Roman" w:hAnsi="Times New Roman" w:cs="Times New Roman"/>
        </w:rPr>
        <w:t>Pathol</w:t>
      </w:r>
      <w:proofErr w:type="spellEnd"/>
      <w:r w:rsidRPr="00662687">
        <w:rPr>
          <w:rFonts w:ascii="Times New Roman" w:hAnsi="Times New Roman" w:cs="Times New Roman"/>
        </w:rPr>
        <w:t xml:space="preserve">. 1996;5(2):387–391. </w:t>
      </w:r>
    </w:p>
    <w:p w14:paraId="36FDD9C7" w14:textId="77777777" w:rsidR="00685890" w:rsidRDefault="00685890" w:rsidP="00685890">
      <w:pPr>
        <w:jc w:val="center"/>
      </w:pPr>
      <w:r>
        <w:lastRenderedPageBreak/>
        <w:t>Questions</w:t>
      </w:r>
    </w:p>
    <w:p w14:paraId="439889C0" w14:textId="77777777" w:rsidR="00685890" w:rsidRDefault="00685890" w:rsidP="00685890">
      <w:pPr>
        <w:jc w:val="center"/>
      </w:pPr>
    </w:p>
    <w:p w14:paraId="4DE95827" w14:textId="77777777" w:rsidR="00685890" w:rsidRDefault="00685890" w:rsidP="00685890">
      <w:pPr>
        <w:numPr>
          <w:ilvl w:val="0"/>
          <w:numId w:val="14"/>
        </w:numPr>
      </w:pPr>
      <w:r>
        <w:t>Which of the following Psittacine Birds lack a gallbladder?</w:t>
      </w:r>
    </w:p>
    <w:p w14:paraId="0BE79C00" w14:textId="77777777" w:rsidR="00685890" w:rsidRDefault="00685890" w:rsidP="00685890">
      <w:pPr>
        <w:numPr>
          <w:ilvl w:val="0"/>
          <w:numId w:val="13"/>
        </w:numPr>
      </w:pPr>
      <w:r>
        <w:rPr>
          <w:color w:val="202124"/>
          <w:highlight w:val="white"/>
        </w:rPr>
        <w:t>Melopsittacus undulatus</w:t>
      </w:r>
    </w:p>
    <w:p w14:paraId="4F585895" w14:textId="77777777" w:rsidR="00685890" w:rsidRDefault="00685890" w:rsidP="00685890">
      <w:pPr>
        <w:numPr>
          <w:ilvl w:val="0"/>
          <w:numId w:val="13"/>
        </w:numPr>
        <w:rPr>
          <w:color w:val="202124"/>
          <w:highlight w:val="white"/>
        </w:rPr>
      </w:pPr>
      <w:r>
        <w:rPr>
          <w:color w:val="202124"/>
          <w:highlight w:val="white"/>
        </w:rPr>
        <w:t xml:space="preserve">Ara </w:t>
      </w:r>
      <w:proofErr w:type="spellStart"/>
      <w:r>
        <w:rPr>
          <w:color w:val="202124"/>
          <w:highlight w:val="white"/>
        </w:rPr>
        <w:t>macao</w:t>
      </w:r>
      <w:proofErr w:type="spellEnd"/>
    </w:p>
    <w:p w14:paraId="0B4B28E5" w14:textId="77777777" w:rsidR="00685890" w:rsidRDefault="00685890" w:rsidP="00685890">
      <w:pPr>
        <w:numPr>
          <w:ilvl w:val="0"/>
          <w:numId w:val="13"/>
        </w:numPr>
        <w:rPr>
          <w:color w:val="202124"/>
          <w:highlight w:val="white"/>
        </w:rPr>
      </w:pPr>
      <w:r>
        <w:rPr>
          <w:color w:val="202124"/>
          <w:highlight w:val="white"/>
        </w:rPr>
        <w:t>Agapornis</w:t>
      </w:r>
    </w:p>
    <w:p w14:paraId="5D6C87B8" w14:textId="77777777" w:rsidR="00685890" w:rsidRDefault="00685890" w:rsidP="00685890">
      <w:pPr>
        <w:numPr>
          <w:ilvl w:val="0"/>
          <w:numId w:val="13"/>
        </w:numPr>
        <w:rPr>
          <w:color w:val="202124"/>
          <w:highlight w:val="white"/>
        </w:rPr>
      </w:pPr>
      <w:r>
        <w:rPr>
          <w:color w:val="202124"/>
          <w:highlight w:val="white"/>
        </w:rPr>
        <w:t>Nymphicus hollandicus</w:t>
      </w:r>
    </w:p>
    <w:p w14:paraId="279F9655" w14:textId="77777777" w:rsidR="00685890" w:rsidRDefault="00685890" w:rsidP="00685890">
      <w:pPr>
        <w:numPr>
          <w:ilvl w:val="0"/>
          <w:numId w:val="13"/>
        </w:numPr>
        <w:rPr>
          <w:color w:val="202124"/>
          <w:highlight w:val="white"/>
        </w:rPr>
      </w:pPr>
      <w:proofErr w:type="spellStart"/>
      <w:r>
        <w:rPr>
          <w:color w:val="202124"/>
          <w:highlight w:val="white"/>
        </w:rPr>
        <w:t>Cacatuidae</w:t>
      </w:r>
      <w:proofErr w:type="spellEnd"/>
    </w:p>
    <w:p w14:paraId="3056F15A" w14:textId="77777777" w:rsidR="00685890" w:rsidRDefault="00685890" w:rsidP="00685890"/>
    <w:p w14:paraId="1275E58F" w14:textId="77777777" w:rsidR="00685890" w:rsidRDefault="00685890" w:rsidP="00685890">
      <w:r>
        <w:t xml:space="preserve">Answer: E. </w:t>
      </w:r>
      <w:proofErr w:type="spellStart"/>
      <w:r>
        <w:t>Cacatuidae</w:t>
      </w:r>
      <w:proofErr w:type="spellEnd"/>
      <w:r>
        <w:t>: cockatoos</w:t>
      </w:r>
    </w:p>
    <w:p w14:paraId="4FF46CF3" w14:textId="77777777" w:rsidR="00685890" w:rsidRDefault="00685890" w:rsidP="00685890"/>
    <w:p w14:paraId="6F04837C" w14:textId="77777777" w:rsidR="00685890" w:rsidRDefault="00685890" w:rsidP="00685890"/>
    <w:p w14:paraId="1B352AC1" w14:textId="77777777" w:rsidR="00685890" w:rsidRDefault="00685890" w:rsidP="00685890"/>
    <w:p w14:paraId="61B5E795" w14:textId="77777777" w:rsidR="00685890" w:rsidRDefault="00685890" w:rsidP="00685890">
      <w:pPr>
        <w:numPr>
          <w:ilvl w:val="0"/>
          <w:numId w:val="12"/>
        </w:numPr>
      </w:pPr>
      <w:r>
        <w:t>Which of the following hormones is responsible for the stimulation of medullary bone production in the avian species?</w:t>
      </w:r>
    </w:p>
    <w:p w14:paraId="1A82252F" w14:textId="77777777" w:rsidR="00685890" w:rsidRDefault="00685890" w:rsidP="00685890">
      <w:pPr>
        <w:numPr>
          <w:ilvl w:val="0"/>
          <w:numId w:val="15"/>
        </w:numPr>
      </w:pPr>
      <w:r>
        <w:t>LH</w:t>
      </w:r>
    </w:p>
    <w:p w14:paraId="0DD93EB0" w14:textId="77777777" w:rsidR="00685890" w:rsidRDefault="00685890" w:rsidP="00685890">
      <w:pPr>
        <w:numPr>
          <w:ilvl w:val="0"/>
          <w:numId w:val="15"/>
        </w:numPr>
      </w:pPr>
      <w:r>
        <w:t>FSH</w:t>
      </w:r>
    </w:p>
    <w:p w14:paraId="6246ABC5" w14:textId="77777777" w:rsidR="00685890" w:rsidRDefault="00685890" w:rsidP="00685890">
      <w:pPr>
        <w:numPr>
          <w:ilvl w:val="0"/>
          <w:numId w:val="15"/>
        </w:numPr>
      </w:pPr>
      <w:r>
        <w:t>Estrogen</w:t>
      </w:r>
    </w:p>
    <w:p w14:paraId="4C38897F" w14:textId="77777777" w:rsidR="00685890" w:rsidRDefault="00685890" w:rsidP="00685890">
      <w:pPr>
        <w:numPr>
          <w:ilvl w:val="0"/>
          <w:numId w:val="15"/>
        </w:numPr>
      </w:pPr>
      <w:r>
        <w:t>PGF2alpha</w:t>
      </w:r>
    </w:p>
    <w:p w14:paraId="2FFF9A50" w14:textId="77777777" w:rsidR="00685890" w:rsidRDefault="00685890" w:rsidP="00685890">
      <w:pPr>
        <w:numPr>
          <w:ilvl w:val="0"/>
          <w:numId w:val="15"/>
        </w:numPr>
      </w:pPr>
      <w:r>
        <w:t>PGE2</w:t>
      </w:r>
    </w:p>
    <w:p w14:paraId="7BCFCC58" w14:textId="77777777" w:rsidR="00685890" w:rsidRDefault="00685890" w:rsidP="00685890"/>
    <w:p w14:paraId="6DDF51A3" w14:textId="77777777" w:rsidR="00685890" w:rsidRDefault="00685890" w:rsidP="00685890">
      <w:r>
        <w:t>Answer: C: estrogen</w:t>
      </w:r>
    </w:p>
    <w:p w14:paraId="2B4BDC38" w14:textId="77777777" w:rsidR="00685890" w:rsidRDefault="00685890" w:rsidP="00685890"/>
    <w:p w14:paraId="3167E14A" w14:textId="77777777" w:rsidR="00685890" w:rsidRDefault="00685890">
      <w:pPr>
        <w:spacing w:line="240" w:lineRule="auto"/>
        <w:rPr>
          <w:rFonts w:ascii="Times New Roman" w:eastAsia="Times New Roman" w:hAnsi="Times New Roman" w:cs="Times New Roman"/>
        </w:rPr>
      </w:pPr>
    </w:p>
    <w:p w14:paraId="6D1FA289" w14:textId="77777777" w:rsidR="0038773A" w:rsidRDefault="0038773A">
      <w:pPr>
        <w:spacing w:line="240" w:lineRule="auto"/>
        <w:rPr>
          <w:rFonts w:ascii="Times New Roman" w:eastAsia="Times New Roman" w:hAnsi="Times New Roman" w:cs="Times New Roman"/>
        </w:rPr>
      </w:pPr>
    </w:p>
    <w:p w14:paraId="576458FF" w14:textId="1173DAFE" w:rsidR="0038773A" w:rsidRPr="0038773A" w:rsidRDefault="0038773A">
      <w:pPr>
        <w:spacing w:line="240" w:lineRule="auto"/>
        <w:rPr>
          <w:rFonts w:ascii="Times New Roman" w:eastAsia="Times New Roman" w:hAnsi="Times New Roman" w:cs="Times New Roman"/>
          <w:highlight w:val="white"/>
        </w:rPr>
      </w:pPr>
    </w:p>
    <w:sectPr w:rsidR="0038773A" w:rsidRPr="003877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2FB1"/>
    <w:multiLevelType w:val="hybridMultilevel"/>
    <w:tmpl w:val="6C102B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F2FF1"/>
    <w:multiLevelType w:val="multilevel"/>
    <w:tmpl w:val="DFDEE6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3B1762"/>
    <w:multiLevelType w:val="multilevel"/>
    <w:tmpl w:val="6964AA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FA0050"/>
    <w:multiLevelType w:val="hybridMultilevel"/>
    <w:tmpl w:val="D4E6FD2A"/>
    <w:lvl w:ilvl="0" w:tplc="FFFFFFFF">
      <w:start w:val="1"/>
      <w:numFmt w:val="upperLetter"/>
      <w:lvlText w:val="%1)"/>
      <w:lvlJc w:val="left"/>
      <w:pPr>
        <w:ind w:left="720" w:hanging="360"/>
      </w:pPr>
      <w:rPr>
        <w:rFonts w:ascii="Times New Roman" w:hAnsi="Times New Roman" w:cs="Times New Roman" w:hint="default"/>
        <w:i/>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FE2692"/>
    <w:multiLevelType w:val="multilevel"/>
    <w:tmpl w:val="E2244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D738F0"/>
    <w:multiLevelType w:val="multilevel"/>
    <w:tmpl w:val="F76A68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0459CC"/>
    <w:multiLevelType w:val="multilevel"/>
    <w:tmpl w:val="6840C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646D9A"/>
    <w:multiLevelType w:val="multilevel"/>
    <w:tmpl w:val="179E4DF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F4474F8"/>
    <w:multiLevelType w:val="multilevel"/>
    <w:tmpl w:val="5D421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F97BC1"/>
    <w:multiLevelType w:val="hybridMultilevel"/>
    <w:tmpl w:val="F1CCC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78254"/>
    <w:multiLevelType w:val="hybridMultilevel"/>
    <w:tmpl w:val="9E12B56A"/>
    <w:lvl w:ilvl="0" w:tplc="17E281E2">
      <w:start w:val="1"/>
      <w:numFmt w:val="upperLetter"/>
      <w:lvlText w:val="%1."/>
      <w:lvlJc w:val="left"/>
      <w:pPr>
        <w:ind w:left="720" w:hanging="360"/>
      </w:pPr>
    </w:lvl>
    <w:lvl w:ilvl="1" w:tplc="5D4A4238">
      <w:start w:val="1"/>
      <w:numFmt w:val="lowerLetter"/>
      <w:lvlText w:val="%2."/>
      <w:lvlJc w:val="left"/>
      <w:pPr>
        <w:ind w:left="1440" w:hanging="360"/>
      </w:pPr>
    </w:lvl>
    <w:lvl w:ilvl="2" w:tplc="AF1A1C12">
      <w:start w:val="1"/>
      <w:numFmt w:val="lowerRoman"/>
      <w:lvlText w:val="%3."/>
      <w:lvlJc w:val="right"/>
      <w:pPr>
        <w:ind w:left="2160" w:hanging="180"/>
      </w:pPr>
    </w:lvl>
    <w:lvl w:ilvl="3" w:tplc="48A8AEC0">
      <w:start w:val="1"/>
      <w:numFmt w:val="decimal"/>
      <w:lvlText w:val="%4."/>
      <w:lvlJc w:val="left"/>
      <w:pPr>
        <w:ind w:left="2880" w:hanging="360"/>
      </w:pPr>
    </w:lvl>
    <w:lvl w:ilvl="4" w:tplc="A5AC22E2">
      <w:start w:val="1"/>
      <w:numFmt w:val="lowerLetter"/>
      <w:lvlText w:val="%5."/>
      <w:lvlJc w:val="left"/>
      <w:pPr>
        <w:ind w:left="3600" w:hanging="360"/>
      </w:pPr>
    </w:lvl>
    <w:lvl w:ilvl="5" w:tplc="A0B49B30">
      <w:start w:val="1"/>
      <w:numFmt w:val="lowerRoman"/>
      <w:lvlText w:val="%6."/>
      <w:lvlJc w:val="right"/>
      <w:pPr>
        <w:ind w:left="4320" w:hanging="180"/>
      </w:pPr>
    </w:lvl>
    <w:lvl w:ilvl="6" w:tplc="FF82DE9E">
      <w:start w:val="1"/>
      <w:numFmt w:val="decimal"/>
      <w:lvlText w:val="%7."/>
      <w:lvlJc w:val="left"/>
      <w:pPr>
        <w:ind w:left="5040" w:hanging="360"/>
      </w:pPr>
    </w:lvl>
    <w:lvl w:ilvl="7" w:tplc="EF9494BE">
      <w:start w:val="1"/>
      <w:numFmt w:val="lowerLetter"/>
      <w:lvlText w:val="%8."/>
      <w:lvlJc w:val="left"/>
      <w:pPr>
        <w:ind w:left="5760" w:hanging="360"/>
      </w:pPr>
    </w:lvl>
    <w:lvl w:ilvl="8" w:tplc="B7E68908">
      <w:start w:val="1"/>
      <w:numFmt w:val="lowerRoman"/>
      <w:lvlText w:val="%9."/>
      <w:lvlJc w:val="right"/>
      <w:pPr>
        <w:ind w:left="6480" w:hanging="180"/>
      </w:pPr>
    </w:lvl>
  </w:abstractNum>
  <w:abstractNum w:abstractNumId="11" w15:restartNumberingAfterBreak="0">
    <w:nsid w:val="60310021"/>
    <w:multiLevelType w:val="multilevel"/>
    <w:tmpl w:val="3D321B7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6412444D"/>
    <w:multiLevelType w:val="multilevel"/>
    <w:tmpl w:val="170EC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3110A4"/>
    <w:multiLevelType w:val="hybridMultilevel"/>
    <w:tmpl w:val="3D7C2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777EE0"/>
    <w:multiLevelType w:val="hybridMultilevel"/>
    <w:tmpl w:val="D4E6FD2A"/>
    <w:lvl w:ilvl="0" w:tplc="2C4A85D6">
      <w:start w:val="1"/>
      <w:numFmt w:val="upperLetter"/>
      <w:lvlText w:val="%1)"/>
      <w:lvlJc w:val="left"/>
      <w:pPr>
        <w:ind w:left="720" w:hanging="360"/>
      </w:pPr>
      <w:rPr>
        <w:rFonts w:ascii="Times New Roman" w:hAnsi="Times New Roman" w:cs="Times New Roman"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842368">
    <w:abstractNumId w:val="1"/>
  </w:num>
  <w:num w:numId="2" w16cid:durableId="654728021">
    <w:abstractNumId w:val="2"/>
  </w:num>
  <w:num w:numId="3" w16cid:durableId="930700519">
    <w:abstractNumId w:val="6"/>
  </w:num>
  <w:num w:numId="4" w16cid:durableId="364911695">
    <w:abstractNumId w:val="12"/>
  </w:num>
  <w:num w:numId="5" w16cid:durableId="1723944076">
    <w:abstractNumId w:val="5"/>
  </w:num>
  <w:num w:numId="6" w16cid:durableId="1293905022">
    <w:abstractNumId w:val="10"/>
  </w:num>
  <w:num w:numId="7" w16cid:durableId="183714322">
    <w:abstractNumId w:val="13"/>
  </w:num>
  <w:num w:numId="8" w16cid:durableId="1534608512">
    <w:abstractNumId w:val="0"/>
  </w:num>
  <w:num w:numId="9" w16cid:durableId="930242574">
    <w:abstractNumId w:val="9"/>
  </w:num>
  <w:num w:numId="10" w16cid:durableId="249124018">
    <w:abstractNumId w:val="14"/>
  </w:num>
  <w:num w:numId="11" w16cid:durableId="2104760815">
    <w:abstractNumId w:val="3"/>
  </w:num>
  <w:num w:numId="12" w16cid:durableId="2112621665">
    <w:abstractNumId w:val="8"/>
  </w:num>
  <w:num w:numId="13" w16cid:durableId="234169046">
    <w:abstractNumId w:val="7"/>
  </w:num>
  <w:num w:numId="14" w16cid:durableId="297539158">
    <w:abstractNumId w:val="4"/>
  </w:num>
  <w:num w:numId="15" w16cid:durableId="1442461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7BC"/>
    <w:rsid w:val="0038773A"/>
    <w:rsid w:val="004866C2"/>
    <w:rsid w:val="005F3FAF"/>
    <w:rsid w:val="00685890"/>
    <w:rsid w:val="00B83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49ABAA"/>
  <w15:docId w15:val="{6AAB25AA-9E21-2844-A1E1-8C01A93A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85890"/>
    <w:pPr>
      <w:spacing w:after="160" w:line="279" w:lineRule="auto"/>
      <w:ind w:left="720"/>
      <w:contextualSpacing/>
    </w:pPr>
    <w:rPr>
      <w:rFonts w:asciiTheme="minorHAnsi" w:eastAsiaTheme="minorEastAsia" w:hAnsiTheme="minorHAnsi" w:cstheme="minorBidi"/>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ntN+T9ciQuYZmJw30bKFgmUwg==">CgMxLjA4AHIhMVRYWHpvcHI1alBPMEpIT3RDX0M5WnFMaWt4Q1hmRDRT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2024-11-29T02:36:00Z</dcterms:created>
  <dcterms:modified xsi:type="dcterms:W3CDTF">2024-11-29T02:36:00Z</dcterms:modified>
</cp:coreProperties>
</file>