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FB6CF" w14:textId="1CF403CB" w:rsidR="00072A89" w:rsidRPr="00966505" w:rsidRDefault="00072A89" w:rsidP="00072A89">
      <w:pPr>
        <w:jc w:val="center"/>
        <w:rPr>
          <w:rFonts w:ascii="Garamond" w:hAnsi="Garamond"/>
          <w:b/>
          <w:sz w:val="22"/>
          <w:szCs w:val="22"/>
          <w:u w:val="single"/>
        </w:rPr>
      </w:pPr>
      <w:r w:rsidRPr="00966505">
        <w:rPr>
          <w:rFonts w:ascii="Garamond" w:hAnsi="Garamond"/>
          <w:b/>
          <w:sz w:val="22"/>
          <w:szCs w:val="22"/>
          <w:u w:val="single"/>
        </w:rPr>
        <w:t xml:space="preserve">Reading assignments for </w:t>
      </w:r>
      <w:r w:rsidR="0056603F" w:rsidRPr="00966505">
        <w:rPr>
          <w:rFonts w:ascii="Garamond" w:hAnsi="Garamond"/>
          <w:b/>
          <w:sz w:val="22"/>
          <w:szCs w:val="22"/>
          <w:u w:val="single"/>
        </w:rPr>
        <w:t>Pelecaniformes + Shorebirds</w:t>
      </w:r>
    </w:p>
    <w:p w14:paraId="38F52520" w14:textId="53D1BD74" w:rsidR="00072A89" w:rsidRPr="00966505" w:rsidRDefault="00072A89" w:rsidP="00072A89">
      <w:pPr>
        <w:jc w:val="center"/>
        <w:rPr>
          <w:rFonts w:ascii="Garamond" w:hAnsi="Garamond"/>
          <w:bCs/>
          <w:sz w:val="22"/>
          <w:szCs w:val="22"/>
        </w:rPr>
      </w:pPr>
      <w:r w:rsidRPr="00966505">
        <w:rPr>
          <w:rFonts w:ascii="Garamond" w:hAnsi="Garamond"/>
          <w:bCs/>
          <w:sz w:val="22"/>
          <w:szCs w:val="22"/>
        </w:rPr>
        <w:t xml:space="preserve">Dr. </w:t>
      </w:r>
      <w:r w:rsidR="003C1BBF" w:rsidRPr="00966505">
        <w:rPr>
          <w:rFonts w:ascii="Garamond" w:hAnsi="Garamond"/>
          <w:bCs/>
          <w:sz w:val="22"/>
          <w:szCs w:val="22"/>
        </w:rPr>
        <w:t>Petritz</w:t>
      </w:r>
    </w:p>
    <w:p w14:paraId="5EA2A6F8" w14:textId="52A7AF6E" w:rsidR="00072A89" w:rsidRPr="00966505" w:rsidRDefault="00072A89" w:rsidP="003C2975">
      <w:pPr>
        <w:jc w:val="center"/>
        <w:rPr>
          <w:rFonts w:ascii="Garamond" w:hAnsi="Garamond"/>
          <w:bCs/>
          <w:sz w:val="22"/>
          <w:szCs w:val="22"/>
          <w:u w:val="single"/>
        </w:rPr>
      </w:pPr>
      <w:r w:rsidRPr="00966505">
        <w:rPr>
          <w:rFonts w:ascii="Garamond" w:hAnsi="Garamond"/>
          <w:bCs/>
          <w:sz w:val="22"/>
          <w:szCs w:val="22"/>
        </w:rPr>
        <w:t>CBS 817, Fall 202</w:t>
      </w:r>
      <w:r w:rsidR="00703F91" w:rsidRPr="00966505">
        <w:rPr>
          <w:rFonts w:ascii="Garamond" w:hAnsi="Garamond"/>
          <w:bCs/>
          <w:sz w:val="22"/>
          <w:szCs w:val="22"/>
        </w:rPr>
        <w:t>4</w:t>
      </w:r>
    </w:p>
    <w:p w14:paraId="20EC6D0F" w14:textId="77777777" w:rsidR="00072A89" w:rsidRPr="00966505" w:rsidRDefault="00072A89" w:rsidP="00072A89">
      <w:pPr>
        <w:rPr>
          <w:rFonts w:ascii="Garamond" w:hAnsi="Garamond"/>
          <w:b/>
          <w:sz w:val="22"/>
          <w:szCs w:val="22"/>
          <w:u w:val="single"/>
        </w:rPr>
      </w:pPr>
      <w:r w:rsidRPr="00966505">
        <w:rPr>
          <w:rFonts w:ascii="Garamond" w:hAnsi="Garamond"/>
          <w:b/>
          <w:sz w:val="22"/>
          <w:szCs w:val="22"/>
          <w:u w:val="single"/>
        </w:rPr>
        <w:t>All</w:t>
      </w:r>
    </w:p>
    <w:p w14:paraId="2920A0AF" w14:textId="2E08B14D" w:rsidR="00072A89" w:rsidRPr="00966505" w:rsidRDefault="00072A89" w:rsidP="00072A89">
      <w:pPr>
        <w:rPr>
          <w:rFonts w:ascii="Garamond" w:hAnsi="Garamond"/>
          <w:sz w:val="22"/>
          <w:szCs w:val="22"/>
        </w:rPr>
      </w:pPr>
      <w:r w:rsidRPr="00966505">
        <w:rPr>
          <w:rFonts w:ascii="Garamond" w:hAnsi="Garamond"/>
          <w:sz w:val="22"/>
          <w:szCs w:val="22"/>
        </w:rPr>
        <w:t xml:space="preserve">• Chapter </w:t>
      </w:r>
      <w:r w:rsidR="0056603F" w:rsidRPr="00966505">
        <w:rPr>
          <w:rFonts w:ascii="Garamond" w:hAnsi="Garamond"/>
          <w:sz w:val="22"/>
          <w:szCs w:val="22"/>
        </w:rPr>
        <w:t>11</w:t>
      </w:r>
      <w:r w:rsidRPr="00966505">
        <w:rPr>
          <w:rFonts w:ascii="Garamond" w:hAnsi="Garamond"/>
          <w:sz w:val="22"/>
          <w:szCs w:val="22"/>
        </w:rPr>
        <w:t>:</w:t>
      </w:r>
      <w:r w:rsidR="003C2975" w:rsidRPr="00966505">
        <w:rPr>
          <w:rFonts w:ascii="Garamond" w:hAnsi="Garamond"/>
          <w:sz w:val="22"/>
          <w:szCs w:val="22"/>
        </w:rPr>
        <w:t xml:space="preserve"> </w:t>
      </w:r>
      <w:r w:rsidR="0056603F" w:rsidRPr="00966505">
        <w:rPr>
          <w:rFonts w:ascii="Garamond" w:hAnsi="Garamond"/>
          <w:sz w:val="22"/>
          <w:szCs w:val="22"/>
        </w:rPr>
        <w:t>Gaviiformes</w:t>
      </w:r>
      <w:r w:rsidRPr="00966505">
        <w:rPr>
          <w:rFonts w:ascii="Garamond" w:hAnsi="Garamond"/>
          <w:sz w:val="22"/>
          <w:szCs w:val="22"/>
        </w:rPr>
        <w:t>, Fowler 8</w:t>
      </w:r>
    </w:p>
    <w:p w14:paraId="63C110F2" w14:textId="1DA38AFC" w:rsidR="00072A89" w:rsidRPr="00966505" w:rsidRDefault="003C2975" w:rsidP="00072A89">
      <w:pPr>
        <w:rPr>
          <w:rFonts w:ascii="Garamond" w:hAnsi="Garamond"/>
          <w:sz w:val="22"/>
          <w:szCs w:val="22"/>
        </w:rPr>
      </w:pPr>
      <w:r w:rsidRPr="00966505">
        <w:rPr>
          <w:rFonts w:ascii="Garamond" w:hAnsi="Garamond"/>
          <w:sz w:val="22"/>
          <w:szCs w:val="22"/>
        </w:rPr>
        <w:t>• Chapter</w:t>
      </w:r>
      <w:r w:rsidR="0056603F" w:rsidRPr="00966505">
        <w:rPr>
          <w:rFonts w:ascii="Garamond" w:hAnsi="Garamond"/>
          <w:sz w:val="22"/>
          <w:szCs w:val="22"/>
        </w:rPr>
        <w:t xml:space="preserve"> 12: Pelecaniformes</w:t>
      </w:r>
      <w:r w:rsidRPr="00966505">
        <w:rPr>
          <w:rFonts w:ascii="Garamond" w:hAnsi="Garamond"/>
          <w:sz w:val="22"/>
          <w:szCs w:val="22"/>
        </w:rPr>
        <w:t xml:space="preserve"> Fowler 8</w:t>
      </w:r>
    </w:p>
    <w:p w14:paraId="75B4266A" w14:textId="053AC3F1" w:rsidR="006127ED" w:rsidRPr="00966505" w:rsidRDefault="006127ED" w:rsidP="00072A89">
      <w:pPr>
        <w:rPr>
          <w:rFonts w:ascii="Garamond" w:hAnsi="Garamond"/>
          <w:sz w:val="22"/>
          <w:szCs w:val="22"/>
        </w:rPr>
      </w:pPr>
      <w:r w:rsidRPr="00966505">
        <w:rPr>
          <w:rFonts w:ascii="Garamond" w:hAnsi="Garamond"/>
          <w:sz w:val="22"/>
          <w:szCs w:val="22"/>
        </w:rPr>
        <w:t>• Chapter 69: Pelican Health, Fowler 10</w:t>
      </w:r>
    </w:p>
    <w:p w14:paraId="11667D03" w14:textId="77777777" w:rsidR="00527F54" w:rsidRPr="00966505" w:rsidRDefault="00527F54" w:rsidP="00072A89">
      <w:pPr>
        <w:rPr>
          <w:rFonts w:ascii="Garamond" w:hAnsi="Garamond"/>
          <w:sz w:val="22"/>
          <w:szCs w:val="22"/>
          <w:u w:val="single"/>
        </w:rPr>
      </w:pPr>
    </w:p>
    <w:p w14:paraId="219588B4" w14:textId="77777777" w:rsidR="00527F54" w:rsidRPr="00966505" w:rsidRDefault="00527F54" w:rsidP="00527F54">
      <w:pPr>
        <w:rPr>
          <w:rFonts w:ascii="Garamond" w:hAnsi="Garamond"/>
          <w:b/>
          <w:bCs/>
          <w:sz w:val="22"/>
          <w:szCs w:val="22"/>
          <w:u w:val="single"/>
        </w:rPr>
      </w:pPr>
      <w:r w:rsidRPr="00966505">
        <w:rPr>
          <w:rFonts w:ascii="Garamond" w:hAnsi="Garamond"/>
          <w:b/>
          <w:bCs/>
          <w:sz w:val="22"/>
          <w:szCs w:val="22"/>
          <w:u w:val="single"/>
        </w:rPr>
        <w:t>Souza</w:t>
      </w:r>
    </w:p>
    <w:p w14:paraId="48DEBE12" w14:textId="77777777" w:rsidR="00966505" w:rsidRPr="00966505" w:rsidRDefault="00966505" w:rsidP="00966505">
      <w:pPr>
        <w:rPr>
          <w:rFonts w:ascii="Garamond" w:hAnsi="Garamond"/>
          <w:sz w:val="22"/>
          <w:szCs w:val="22"/>
        </w:rPr>
      </w:pPr>
      <w:r w:rsidRPr="00966505">
        <w:rPr>
          <w:rFonts w:ascii="Garamond" w:hAnsi="Garamond"/>
          <w:sz w:val="22"/>
          <w:szCs w:val="22"/>
        </w:rPr>
        <w:t xml:space="preserve">Watson, Megan K., et al. "Health assessment of guanay cormorant (Phalacrocorax bougainvillii) and Peruvian pelican (Pelecanus thagus) populations at Punta San Juan, Peru." </w:t>
      </w:r>
      <w:r w:rsidRPr="00966505">
        <w:rPr>
          <w:rFonts w:ascii="Garamond" w:hAnsi="Garamond"/>
          <w:i/>
          <w:iCs/>
          <w:sz w:val="22"/>
          <w:szCs w:val="22"/>
        </w:rPr>
        <w:t>Journal of Zoo and Wildlife Medicine</w:t>
      </w:r>
      <w:r w:rsidRPr="00966505">
        <w:rPr>
          <w:rFonts w:ascii="Garamond" w:hAnsi="Garamond"/>
          <w:sz w:val="22"/>
          <w:szCs w:val="22"/>
        </w:rPr>
        <w:t xml:space="preserve"> 52.3 (2021): 975-985.</w:t>
      </w:r>
    </w:p>
    <w:p w14:paraId="242E9920" w14:textId="77777777" w:rsidR="00966505" w:rsidRPr="00966505" w:rsidRDefault="00966505" w:rsidP="00966505">
      <w:pPr>
        <w:rPr>
          <w:rFonts w:ascii="Garamond" w:hAnsi="Garamond"/>
          <w:sz w:val="22"/>
          <w:szCs w:val="22"/>
        </w:rPr>
      </w:pPr>
    </w:p>
    <w:p w14:paraId="5C61C762" w14:textId="77777777" w:rsidR="00966505" w:rsidRPr="00966505" w:rsidRDefault="00966505" w:rsidP="00966505">
      <w:pPr>
        <w:rPr>
          <w:rFonts w:ascii="Garamond" w:hAnsi="Garamond"/>
          <w:sz w:val="22"/>
          <w:szCs w:val="22"/>
        </w:rPr>
      </w:pPr>
      <w:r w:rsidRPr="00966505">
        <w:rPr>
          <w:rFonts w:ascii="Garamond" w:hAnsi="Garamond"/>
          <w:sz w:val="22"/>
          <w:szCs w:val="22"/>
        </w:rPr>
        <w:t xml:space="preserve">Ferioli, Raquel B., et al. "Hematology and Serum Biochemistry of Coastal Seabirds Rehabilitated on the Southeastern and Southern Coast of Brazil." </w:t>
      </w:r>
      <w:r w:rsidRPr="00966505">
        <w:rPr>
          <w:rFonts w:ascii="Garamond" w:hAnsi="Garamond"/>
          <w:i/>
          <w:iCs/>
          <w:sz w:val="22"/>
          <w:szCs w:val="22"/>
        </w:rPr>
        <w:t>The Journal of Wildlife Diseases</w:t>
      </w:r>
      <w:r w:rsidRPr="00966505">
        <w:rPr>
          <w:rFonts w:ascii="Garamond" w:hAnsi="Garamond"/>
          <w:sz w:val="22"/>
          <w:szCs w:val="22"/>
        </w:rPr>
        <w:t xml:space="preserve"> 60.2 (2024): 319-326.</w:t>
      </w:r>
    </w:p>
    <w:p w14:paraId="473F6D4D" w14:textId="77777777" w:rsidR="00527F54" w:rsidRPr="00966505" w:rsidRDefault="00527F54" w:rsidP="00527F54">
      <w:pPr>
        <w:rPr>
          <w:rFonts w:ascii="Garamond" w:hAnsi="Garamond"/>
          <w:b/>
          <w:bCs/>
          <w:sz w:val="22"/>
          <w:szCs w:val="22"/>
          <w:u w:val="single"/>
        </w:rPr>
      </w:pPr>
    </w:p>
    <w:p w14:paraId="6750F3BE" w14:textId="77777777" w:rsidR="00527F54" w:rsidRPr="00966505" w:rsidRDefault="00527F54" w:rsidP="00527F54">
      <w:pPr>
        <w:rPr>
          <w:rFonts w:ascii="Garamond" w:hAnsi="Garamond"/>
          <w:b/>
          <w:bCs/>
          <w:sz w:val="22"/>
          <w:szCs w:val="22"/>
          <w:u w:val="single"/>
        </w:rPr>
      </w:pPr>
      <w:r w:rsidRPr="00966505">
        <w:rPr>
          <w:rFonts w:ascii="Garamond" w:hAnsi="Garamond"/>
          <w:b/>
          <w:bCs/>
          <w:sz w:val="22"/>
          <w:szCs w:val="22"/>
          <w:u w:val="single"/>
        </w:rPr>
        <w:t>Mumm</w:t>
      </w:r>
    </w:p>
    <w:p w14:paraId="30AB5A24" w14:textId="77777777" w:rsidR="00721578" w:rsidRPr="00966505" w:rsidRDefault="00721578" w:rsidP="00721578">
      <w:pPr>
        <w:rPr>
          <w:rFonts w:ascii="Garamond" w:hAnsi="Garamond"/>
          <w:sz w:val="22"/>
          <w:szCs w:val="22"/>
          <w:u w:val="single"/>
        </w:rPr>
      </w:pPr>
      <w:r w:rsidRPr="00966505">
        <w:rPr>
          <w:rFonts w:ascii="Garamond" w:hAnsi="Garamond" w:cs="Arial"/>
          <w:color w:val="222222"/>
          <w:sz w:val="22"/>
          <w:szCs w:val="22"/>
          <w:shd w:val="clear" w:color="auto" w:fill="FFFFFF"/>
        </w:rPr>
        <w:t>Horgan, Molly, Rebecca Duerr, and Brian Murphy. "CLINICAL AND PATHOLOGIC FINDINGS OF AN OUTBREAK OF VITAMIN D3–RESPONSIVE METABOLIC BONE DISEASE IN HERON AND EGRET (FAMILY ARDEIDAE) CHICKS FED CAPELIN (MALLOTUS VILLOSUS)." </w:t>
      </w:r>
      <w:r w:rsidRPr="00966505">
        <w:rPr>
          <w:rFonts w:ascii="Garamond" w:hAnsi="Garamond" w:cs="Arial"/>
          <w:i/>
          <w:iCs/>
          <w:color w:val="222222"/>
          <w:sz w:val="22"/>
          <w:szCs w:val="22"/>
          <w:shd w:val="clear" w:color="auto" w:fill="FFFFFF"/>
        </w:rPr>
        <w:t>Journal of Zoo and Wildlife Medicine</w:t>
      </w:r>
      <w:r w:rsidRPr="00966505">
        <w:rPr>
          <w:rFonts w:ascii="Garamond" w:hAnsi="Garamond" w:cs="Arial"/>
          <w:color w:val="222222"/>
          <w:sz w:val="22"/>
          <w:szCs w:val="22"/>
          <w:shd w:val="clear" w:color="auto" w:fill="FFFFFF"/>
        </w:rPr>
        <w:t> 51.4 (2021): 958-969.</w:t>
      </w:r>
    </w:p>
    <w:p w14:paraId="38ADF663" w14:textId="77777777" w:rsidR="00721578" w:rsidRPr="00966505" w:rsidRDefault="00721578" w:rsidP="00721578">
      <w:pPr>
        <w:rPr>
          <w:rFonts w:ascii="Garamond" w:hAnsi="Garamond"/>
          <w:sz w:val="22"/>
          <w:szCs w:val="22"/>
        </w:rPr>
      </w:pPr>
    </w:p>
    <w:p w14:paraId="04D20F9B" w14:textId="77777777" w:rsidR="00721578" w:rsidRPr="00D56557" w:rsidRDefault="00721578" w:rsidP="00721578">
      <w:pPr>
        <w:rPr>
          <w:rFonts w:ascii="Garamond" w:hAnsi="Garamond"/>
          <w:sz w:val="22"/>
          <w:szCs w:val="22"/>
        </w:rPr>
      </w:pPr>
      <w:r w:rsidRPr="00D56557">
        <w:rPr>
          <w:rFonts w:ascii="Garamond" w:hAnsi="Garamond"/>
          <w:sz w:val="22"/>
          <w:szCs w:val="22"/>
        </w:rPr>
        <w:t xml:space="preserve">Phillips, Brianne E., et al. "Retrospective analysis of cataract formation and nutritional etiology in a managed collection of parakeet auklets (Aethia psittacula)." </w:t>
      </w:r>
      <w:r w:rsidRPr="00D56557">
        <w:rPr>
          <w:rFonts w:ascii="Garamond" w:hAnsi="Garamond"/>
          <w:i/>
          <w:iCs/>
          <w:sz w:val="22"/>
          <w:szCs w:val="22"/>
        </w:rPr>
        <w:t>Journal of Avian Medicine and Surgery</w:t>
      </w:r>
      <w:r w:rsidRPr="00D56557">
        <w:rPr>
          <w:rFonts w:ascii="Garamond" w:hAnsi="Garamond"/>
          <w:sz w:val="22"/>
          <w:szCs w:val="22"/>
        </w:rPr>
        <w:t xml:space="preserve"> 35.4 (2022): 390-401.</w:t>
      </w:r>
    </w:p>
    <w:p w14:paraId="6F2498DC" w14:textId="77777777" w:rsidR="00527F54" w:rsidRPr="00966505" w:rsidRDefault="00527F54" w:rsidP="00527F54">
      <w:pPr>
        <w:rPr>
          <w:rFonts w:ascii="Garamond" w:hAnsi="Garamond"/>
          <w:b/>
          <w:bCs/>
          <w:sz w:val="22"/>
          <w:szCs w:val="22"/>
          <w:u w:val="single"/>
        </w:rPr>
      </w:pPr>
    </w:p>
    <w:p w14:paraId="6A0921E3" w14:textId="77777777" w:rsidR="00527F54" w:rsidRPr="00966505" w:rsidRDefault="00527F54" w:rsidP="00527F54">
      <w:pPr>
        <w:rPr>
          <w:rFonts w:ascii="Garamond" w:hAnsi="Garamond"/>
          <w:b/>
          <w:bCs/>
          <w:sz w:val="22"/>
          <w:szCs w:val="22"/>
          <w:u w:val="single"/>
        </w:rPr>
      </w:pPr>
      <w:r w:rsidRPr="00966505">
        <w:rPr>
          <w:rFonts w:ascii="Garamond" w:hAnsi="Garamond"/>
          <w:b/>
          <w:bCs/>
          <w:sz w:val="22"/>
          <w:szCs w:val="22"/>
          <w:u w:val="single"/>
        </w:rPr>
        <w:t>Martinelli</w:t>
      </w:r>
    </w:p>
    <w:p w14:paraId="0A89CF12" w14:textId="77777777" w:rsidR="00966505" w:rsidRPr="00966505" w:rsidRDefault="00966505" w:rsidP="00966505">
      <w:pPr>
        <w:rPr>
          <w:rFonts w:ascii="Garamond" w:hAnsi="Garamond"/>
          <w:sz w:val="22"/>
          <w:szCs w:val="22"/>
        </w:rPr>
      </w:pPr>
      <w:r w:rsidRPr="00CD6FDC">
        <w:rPr>
          <w:rFonts w:ascii="Garamond" w:hAnsi="Garamond"/>
          <w:sz w:val="22"/>
          <w:szCs w:val="22"/>
        </w:rPr>
        <w:t xml:space="preserve">Kelley, Cristin N., et al. "Comparison of Manual Restraint With and Without Sedation on Outcomes for Wild Birds Undergoing Decontamination." </w:t>
      </w:r>
      <w:r w:rsidRPr="00CD6FDC">
        <w:rPr>
          <w:rFonts w:ascii="Garamond" w:hAnsi="Garamond"/>
          <w:i/>
          <w:iCs/>
          <w:sz w:val="22"/>
          <w:szCs w:val="22"/>
        </w:rPr>
        <w:t>Journal of Avian Medicine and Surgery</w:t>
      </w:r>
      <w:r w:rsidRPr="00CD6FDC">
        <w:rPr>
          <w:rFonts w:ascii="Garamond" w:hAnsi="Garamond"/>
          <w:sz w:val="22"/>
          <w:szCs w:val="22"/>
        </w:rPr>
        <w:t xml:space="preserve"> 38.2 (2024): 67-74.</w:t>
      </w:r>
    </w:p>
    <w:p w14:paraId="63D99C29" w14:textId="77777777" w:rsidR="00966505" w:rsidRPr="00966505" w:rsidRDefault="00966505" w:rsidP="00966505">
      <w:pPr>
        <w:rPr>
          <w:rFonts w:ascii="Garamond" w:hAnsi="Garamond"/>
          <w:sz w:val="22"/>
          <w:szCs w:val="22"/>
        </w:rPr>
      </w:pPr>
    </w:p>
    <w:p w14:paraId="2E48BAB2" w14:textId="77777777" w:rsidR="00966505" w:rsidRPr="00966505" w:rsidRDefault="00966505" w:rsidP="00966505">
      <w:pPr>
        <w:rPr>
          <w:rFonts w:ascii="Garamond" w:hAnsi="Garamond"/>
          <w:sz w:val="22"/>
          <w:szCs w:val="22"/>
        </w:rPr>
      </w:pPr>
      <w:r w:rsidRPr="00966505">
        <w:rPr>
          <w:rFonts w:ascii="Garamond" w:hAnsi="Garamond"/>
          <w:sz w:val="22"/>
          <w:szCs w:val="22"/>
        </w:rPr>
        <w:t xml:space="preserve">Jones, Megan EB, and Pierre-Yves Daoust. "A syndrome of ischemic leg necrosis in northern gannets (Morus bassanus)." </w:t>
      </w:r>
      <w:r w:rsidRPr="00966505">
        <w:rPr>
          <w:rFonts w:ascii="Garamond" w:hAnsi="Garamond"/>
          <w:i/>
          <w:iCs/>
          <w:sz w:val="22"/>
          <w:szCs w:val="22"/>
        </w:rPr>
        <w:t>The Journal of Wildlife Diseases</w:t>
      </w:r>
      <w:r w:rsidRPr="00966505">
        <w:rPr>
          <w:rFonts w:ascii="Garamond" w:hAnsi="Garamond"/>
          <w:sz w:val="22"/>
          <w:szCs w:val="22"/>
        </w:rPr>
        <w:t xml:space="preserve"> 57.4 (2021): 865-873.</w:t>
      </w:r>
    </w:p>
    <w:p w14:paraId="101DF0EB" w14:textId="77777777" w:rsidR="00527F54" w:rsidRPr="00966505" w:rsidRDefault="00527F54" w:rsidP="00527F54">
      <w:pPr>
        <w:rPr>
          <w:rFonts w:ascii="Garamond" w:hAnsi="Garamond"/>
          <w:b/>
          <w:bCs/>
          <w:sz w:val="22"/>
          <w:szCs w:val="22"/>
          <w:u w:val="single"/>
        </w:rPr>
      </w:pPr>
    </w:p>
    <w:p w14:paraId="67B031C6" w14:textId="77777777" w:rsidR="00527F54" w:rsidRPr="00966505" w:rsidRDefault="00527F54" w:rsidP="00527F54">
      <w:pPr>
        <w:rPr>
          <w:rFonts w:ascii="Garamond" w:hAnsi="Garamond"/>
          <w:b/>
          <w:bCs/>
          <w:sz w:val="22"/>
          <w:szCs w:val="22"/>
          <w:u w:val="single"/>
        </w:rPr>
      </w:pPr>
      <w:r w:rsidRPr="00966505">
        <w:rPr>
          <w:rFonts w:ascii="Garamond" w:hAnsi="Garamond"/>
          <w:b/>
          <w:bCs/>
          <w:sz w:val="22"/>
          <w:szCs w:val="22"/>
          <w:u w:val="single"/>
        </w:rPr>
        <w:t>Stratton</w:t>
      </w:r>
    </w:p>
    <w:p w14:paraId="752F5E6A" w14:textId="22129989" w:rsidR="00966505" w:rsidRPr="00966505" w:rsidRDefault="00966505" w:rsidP="00966505">
      <w:pPr>
        <w:rPr>
          <w:rFonts w:ascii="Garamond" w:hAnsi="Garamond"/>
          <w:sz w:val="22"/>
          <w:szCs w:val="22"/>
        </w:rPr>
      </w:pPr>
      <w:r w:rsidRPr="00966505">
        <w:rPr>
          <w:rFonts w:ascii="Garamond" w:hAnsi="Garamond"/>
          <w:sz w:val="22"/>
          <w:szCs w:val="22"/>
        </w:rPr>
        <w:t xml:space="preserve">Vanstreels, Ralph ET, et al. "Phthalate esters (plasticizers) in the uropygial gland and their relationship to plastics ingestion in seabirds along the coast of </w:t>
      </w:r>
      <w:r>
        <w:rPr>
          <w:rFonts w:ascii="Garamond" w:hAnsi="Garamond"/>
          <w:sz w:val="22"/>
          <w:szCs w:val="22"/>
        </w:rPr>
        <w:t>E</w:t>
      </w:r>
      <w:r w:rsidRPr="00966505">
        <w:rPr>
          <w:rFonts w:ascii="Garamond" w:hAnsi="Garamond"/>
          <w:sz w:val="22"/>
          <w:szCs w:val="22"/>
        </w:rPr>
        <w:t xml:space="preserve">spirito santo, eastern Brazil." </w:t>
      </w:r>
      <w:r w:rsidRPr="00966505">
        <w:rPr>
          <w:rFonts w:ascii="Garamond" w:hAnsi="Garamond"/>
          <w:i/>
          <w:iCs/>
          <w:sz w:val="22"/>
          <w:szCs w:val="22"/>
        </w:rPr>
        <w:t>Journal of Zoo and Wildlife Medicine</w:t>
      </w:r>
      <w:r w:rsidRPr="00966505">
        <w:rPr>
          <w:rFonts w:ascii="Garamond" w:hAnsi="Garamond"/>
          <w:sz w:val="22"/>
          <w:szCs w:val="22"/>
        </w:rPr>
        <w:t xml:space="preserve"> 53.4 (2023): 733-743.</w:t>
      </w:r>
    </w:p>
    <w:p w14:paraId="3545F0E2" w14:textId="77777777" w:rsidR="00966505" w:rsidRPr="00966505" w:rsidRDefault="00966505" w:rsidP="00966505">
      <w:pPr>
        <w:rPr>
          <w:rFonts w:ascii="Garamond" w:hAnsi="Garamond"/>
          <w:sz w:val="22"/>
          <w:szCs w:val="22"/>
        </w:rPr>
      </w:pPr>
    </w:p>
    <w:p w14:paraId="5736E8FD" w14:textId="4031ACA9" w:rsidR="00966505" w:rsidRPr="00966505" w:rsidRDefault="00966505" w:rsidP="00966505">
      <w:pPr>
        <w:rPr>
          <w:rFonts w:ascii="Garamond" w:hAnsi="Garamond"/>
          <w:sz w:val="22"/>
          <w:szCs w:val="22"/>
        </w:rPr>
      </w:pPr>
      <w:r w:rsidRPr="00966505">
        <w:rPr>
          <w:rFonts w:ascii="Garamond" w:hAnsi="Garamond"/>
          <w:sz w:val="22"/>
          <w:szCs w:val="22"/>
        </w:rPr>
        <w:t>Leighton, Frederick A., et al. "Revenge of the trees: environmental determinants and population effects of infectious disease outbreaks on a breeding colony of double-crested cormorants (</w:t>
      </w:r>
      <w:r>
        <w:rPr>
          <w:rFonts w:ascii="Garamond" w:hAnsi="Garamond"/>
          <w:sz w:val="22"/>
          <w:szCs w:val="22"/>
        </w:rPr>
        <w:t>P</w:t>
      </w:r>
      <w:r w:rsidRPr="00966505">
        <w:rPr>
          <w:rFonts w:ascii="Garamond" w:hAnsi="Garamond"/>
          <w:sz w:val="22"/>
          <w:szCs w:val="22"/>
        </w:rPr>
        <w:t xml:space="preserve">halacrocorax auritus) over a period of 21 years." </w:t>
      </w:r>
      <w:r w:rsidRPr="00966505">
        <w:rPr>
          <w:rFonts w:ascii="Garamond" w:hAnsi="Garamond"/>
          <w:i/>
          <w:iCs/>
          <w:sz w:val="22"/>
          <w:szCs w:val="22"/>
        </w:rPr>
        <w:t>The Journal of Wildlife Diseases</w:t>
      </w:r>
      <w:r w:rsidRPr="00966505">
        <w:rPr>
          <w:rFonts w:ascii="Garamond" w:hAnsi="Garamond"/>
          <w:sz w:val="22"/>
          <w:szCs w:val="22"/>
        </w:rPr>
        <w:t xml:space="preserve"> 57.4 (2021): 773-783.</w:t>
      </w:r>
    </w:p>
    <w:p w14:paraId="7A543FC7" w14:textId="77777777" w:rsidR="006127ED" w:rsidRPr="00966505" w:rsidRDefault="006127ED" w:rsidP="00527F54">
      <w:pPr>
        <w:rPr>
          <w:rFonts w:ascii="Garamond" w:hAnsi="Garamond"/>
          <w:b/>
          <w:bCs/>
          <w:sz w:val="22"/>
          <w:szCs w:val="22"/>
          <w:u w:val="single"/>
        </w:rPr>
      </w:pPr>
    </w:p>
    <w:p w14:paraId="793A7741" w14:textId="19C58E21" w:rsidR="00527F54" w:rsidRPr="00966505" w:rsidRDefault="006127ED" w:rsidP="00072A89">
      <w:pPr>
        <w:rPr>
          <w:rFonts w:ascii="Garamond" w:hAnsi="Garamond"/>
          <w:b/>
          <w:bCs/>
          <w:sz w:val="22"/>
          <w:szCs w:val="22"/>
          <w:u w:val="single"/>
        </w:rPr>
      </w:pPr>
      <w:r w:rsidRPr="00966505">
        <w:rPr>
          <w:rFonts w:ascii="Garamond" w:hAnsi="Garamond"/>
          <w:b/>
          <w:bCs/>
          <w:sz w:val="22"/>
          <w:szCs w:val="22"/>
          <w:u w:val="single"/>
        </w:rPr>
        <w:t>Roeder</w:t>
      </w:r>
    </w:p>
    <w:p w14:paraId="0C63829D" w14:textId="77777777" w:rsidR="001D4373" w:rsidRPr="00966505" w:rsidRDefault="001D4373" w:rsidP="001D4373">
      <w:pPr>
        <w:rPr>
          <w:rFonts w:ascii="Garamond" w:hAnsi="Garamond"/>
          <w:sz w:val="22"/>
          <w:szCs w:val="22"/>
        </w:rPr>
      </w:pPr>
      <w:r w:rsidRPr="00966505">
        <w:rPr>
          <w:rFonts w:ascii="Garamond" w:hAnsi="Garamond"/>
          <w:sz w:val="22"/>
          <w:szCs w:val="22"/>
        </w:rPr>
        <w:t xml:space="preserve">McCreesh, Kyle, et al. "A RETROSPECTIVE ANALYSIS OF THE MORBIDITY AND MORTALITY OF CAPTIVE NORTHERN BALD IBIS (GERONTICUS EREMITA), AFRICAN SACRED IBIS (THRESKIORNIS AETHIOPICUS), AND SCARLET IBIS (EUDOCIMUS RUBER) HOUSED AT THE LONDON ZOO FROM 2000 TO 2020." </w:t>
      </w:r>
      <w:r w:rsidRPr="00966505">
        <w:rPr>
          <w:rFonts w:ascii="Garamond" w:hAnsi="Garamond"/>
          <w:i/>
          <w:iCs/>
          <w:sz w:val="22"/>
          <w:szCs w:val="22"/>
        </w:rPr>
        <w:t>Journal of Zoo and Wildlife Medicine</w:t>
      </w:r>
      <w:r w:rsidRPr="00966505">
        <w:rPr>
          <w:rFonts w:ascii="Garamond" w:hAnsi="Garamond"/>
          <w:sz w:val="22"/>
          <w:szCs w:val="22"/>
        </w:rPr>
        <w:t xml:space="preserve"> 54.1 (2023): 94-101.</w:t>
      </w:r>
    </w:p>
    <w:p w14:paraId="71651C85" w14:textId="77777777" w:rsidR="00527F54" w:rsidRPr="00966505" w:rsidRDefault="00527F54" w:rsidP="00072A89">
      <w:pPr>
        <w:rPr>
          <w:rFonts w:ascii="Garamond" w:hAnsi="Garamond"/>
          <w:sz w:val="22"/>
          <w:szCs w:val="22"/>
          <w:u w:val="single"/>
        </w:rPr>
      </w:pPr>
    </w:p>
    <w:p w14:paraId="45F1B6F3" w14:textId="07D52909" w:rsidR="0056603F" w:rsidRPr="003C2975" w:rsidRDefault="00966505">
      <w:pPr>
        <w:rPr>
          <w:rFonts w:ascii="Garamond" w:hAnsi="Garamond"/>
          <w:sz w:val="22"/>
          <w:szCs w:val="22"/>
        </w:rPr>
      </w:pPr>
      <w:r w:rsidRPr="00966505">
        <w:rPr>
          <w:rFonts w:ascii="Garamond" w:hAnsi="Garamond"/>
          <w:sz w:val="22"/>
          <w:szCs w:val="22"/>
        </w:rPr>
        <w:t>Heinz, Jessica, Kadie Anderson, and Karen Wolf. "Retrospective mortality review of tufted puffins (</w:t>
      </w:r>
      <w:r>
        <w:rPr>
          <w:rFonts w:ascii="Garamond" w:hAnsi="Garamond"/>
          <w:sz w:val="22"/>
          <w:szCs w:val="22"/>
        </w:rPr>
        <w:t>F</w:t>
      </w:r>
      <w:r w:rsidRPr="00966505">
        <w:rPr>
          <w:rFonts w:ascii="Garamond" w:hAnsi="Garamond"/>
          <w:sz w:val="22"/>
          <w:szCs w:val="22"/>
        </w:rPr>
        <w:t xml:space="preserve">ratercula cirrhata) at a single institution (1982–2017)." </w:t>
      </w:r>
      <w:r w:rsidRPr="00966505">
        <w:rPr>
          <w:rFonts w:ascii="Garamond" w:hAnsi="Garamond"/>
          <w:i/>
          <w:iCs/>
          <w:sz w:val="22"/>
          <w:szCs w:val="22"/>
        </w:rPr>
        <w:t>Journal of Zoo and Wildlife Medicine</w:t>
      </w:r>
      <w:r w:rsidRPr="00966505">
        <w:rPr>
          <w:rFonts w:ascii="Garamond" w:hAnsi="Garamond"/>
          <w:sz w:val="22"/>
          <w:szCs w:val="22"/>
        </w:rPr>
        <w:t xml:space="preserve"> 53.1 (2022): 11-18</w:t>
      </w:r>
    </w:p>
    <w:sectPr w:rsidR="0056603F" w:rsidRPr="003C2975" w:rsidSect="00C33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89"/>
    <w:rsid w:val="00031DDF"/>
    <w:rsid w:val="00063C74"/>
    <w:rsid w:val="00065329"/>
    <w:rsid w:val="00070E1C"/>
    <w:rsid w:val="00072A89"/>
    <w:rsid w:val="0009134F"/>
    <w:rsid w:val="000A525E"/>
    <w:rsid w:val="000C3699"/>
    <w:rsid w:val="000E5925"/>
    <w:rsid w:val="000F3199"/>
    <w:rsid w:val="00101852"/>
    <w:rsid w:val="00104D4F"/>
    <w:rsid w:val="00114EC7"/>
    <w:rsid w:val="001216D1"/>
    <w:rsid w:val="00126386"/>
    <w:rsid w:val="0013171A"/>
    <w:rsid w:val="00132882"/>
    <w:rsid w:val="0013347B"/>
    <w:rsid w:val="00146E46"/>
    <w:rsid w:val="00156DE6"/>
    <w:rsid w:val="00170B1C"/>
    <w:rsid w:val="0018177F"/>
    <w:rsid w:val="00186A1C"/>
    <w:rsid w:val="00193615"/>
    <w:rsid w:val="001D4373"/>
    <w:rsid w:val="001D61A6"/>
    <w:rsid w:val="001E1C78"/>
    <w:rsid w:val="001E4F83"/>
    <w:rsid w:val="001E68FE"/>
    <w:rsid w:val="001F4651"/>
    <w:rsid w:val="00201CC0"/>
    <w:rsid w:val="00241D75"/>
    <w:rsid w:val="00244F0B"/>
    <w:rsid w:val="00245AF6"/>
    <w:rsid w:val="002478DF"/>
    <w:rsid w:val="00260BFF"/>
    <w:rsid w:val="002659D8"/>
    <w:rsid w:val="002933B5"/>
    <w:rsid w:val="002A2432"/>
    <w:rsid w:val="002C3938"/>
    <w:rsid w:val="002C4CD1"/>
    <w:rsid w:val="002C59F9"/>
    <w:rsid w:val="002D04AE"/>
    <w:rsid w:val="002F1917"/>
    <w:rsid w:val="002F50BA"/>
    <w:rsid w:val="00326D5D"/>
    <w:rsid w:val="00332F62"/>
    <w:rsid w:val="0034232B"/>
    <w:rsid w:val="00363342"/>
    <w:rsid w:val="00373324"/>
    <w:rsid w:val="00376664"/>
    <w:rsid w:val="00377518"/>
    <w:rsid w:val="00397EB2"/>
    <w:rsid w:val="003A6FA9"/>
    <w:rsid w:val="003C1BBF"/>
    <w:rsid w:val="003C2975"/>
    <w:rsid w:val="003F3336"/>
    <w:rsid w:val="00406395"/>
    <w:rsid w:val="00426F95"/>
    <w:rsid w:val="00436CD5"/>
    <w:rsid w:val="004459D0"/>
    <w:rsid w:val="004567F9"/>
    <w:rsid w:val="0048300D"/>
    <w:rsid w:val="004947F3"/>
    <w:rsid w:val="00496091"/>
    <w:rsid w:val="004C3673"/>
    <w:rsid w:val="004F17E4"/>
    <w:rsid w:val="0050044F"/>
    <w:rsid w:val="00502121"/>
    <w:rsid w:val="0050284D"/>
    <w:rsid w:val="00506B0B"/>
    <w:rsid w:val="00521048"/>
    <w:rsid w:val="0052309D"/>
    <w:rsid w:val="0052347A"/>
    <w:rsid w:val="00527F54"/>
    <w:rsid w:val="00537044"/>
    <w:rsid w:val="005443DB"/>
    <w:rsid w:val="005453D6"/>
    <w:rsid w:val="0056603F"/>
    <w:rsid w:val="00570D09"/>
    <w:rsid w:val="00595F1B"/>
    <w:rsid w:val="005A0D68"/>
    <w:rsid w:val="005B11D6"/>
    <w:rsid w:val="005D341F"/>
    <w:rsid w:val="005E022A"/>
    <w:rsid w:val="005E09B9"/>
    <w:rsid w:val="005F3838"/>
    <w:rsid w:val="006066BD"/>
    <w:rsid w:val="006127ED"/>
    <w:rsid w:val="00624F75"/>
    <w:rsid w:val="006251D9"/>
    <w:rsid w:val="0063455F"/>
    <w:rsid w:val="00657059"/>
    <w:rsid w:val="006613E8"/>
    <w:rsid w:val="00685568"/>
    <w:rsid w:val="006A61CB"/>
    <w:rsid w:val="006B1208"/>
    <w:rsid w:val="006B4700"/>
    <w:rsid w:val="006C0CAC"/>
    <w:rsid w:val="006C7082"/>
    <w:rsid w:val="006D043F"/>
    <w:rsid w:val="006D1CFB"/>
    <w:rsid w:val="006E32B2"/>
    <w:rsid w:val="006F3054"/>
    <w:rsid w:val="00703479"/>
    <w:rsid w:val="00703F91"/>
    <w:rsid w:val="00706AF5"/>
    <w:rsid w:val="00721578"/>
    <w:rsid w:val="00732C77"/>
    <w:rsid w:val="00753ACC"/>
    <w:rsid w:val="00755EAE"/>
    <w:rsid w:val="0078033D"/>
    <w:rsid w:val="00787B11"/>
    <w:rsid w:val="007A1AB0"/>
    <w:rsid w:val="007B2BBA"/>
    <w:rsid w:val="007B6F49"/>
    <w:rsid w:val="007C70BA"/>
    <w:rsid w:val="007E1395"/>
    <w:rsid w:val="007E173B"/>
    <w:rsid w:val="007E21F9"/>
    <w:rsid w:val="007F32CE"/>
    <w:rsid w:val="007F3E5E"/>
    <w:rsid w:val="0084081D"/>
    <w:rsid w:val="00847D11"/>
    <w:rsid w:val="00853DF4"/>
    <w:rsid w:val="00860E6F"/>
    <w:rsid w:val="0086279D"/>
    <w:rsid w:val="008903AA"/>
    <w:rsid w:val="00896BF6"/>
    <w:rsid w:val="008A4B40"/>
    <w:rsid w:val="008B1830"/>
    <w:rsid w:val="008C6F1B"/>
    <w:rsid w:val="008D5FE4"/>
    <w:rsid w:val="008D6452"/>
    <w:rsid w:val="008D71C2"/>
    <w:rsid w:val="008F1DD6"/>
    <w:rsid w:val="008F4F7A"/>
    <w:rsid w:val="009029AE"/>
    <w:rsid w:val="00902B89"/>
    <w:rsid w:val="00913983"/>
    <w:rsid w:val="00915462"/>
    <w:rsid w:val="00934767"/>
    <w:rsid w:val="00941ADC"/>
    <w:rsid w:val="00945F3D"/>
    <w:rsid w:val="00962FB7"/>
    <w:rsid w:val="00964697"/>
    <w:rsid w:val="00966505"/>
    <w:rsid w:val="00974F45"/>
    <w:rsid w:val="00976100"/>
    <w:rsid w:val="009829E7"/>
    <w:rsid w:val="0099377F"/>
    <w:rsid w:val="009B0E8F"/>
    <w:rsid w:val="009B432C"/>
    <w:rsid w:val="009B7019"/>
    <w:rsid w:val="009C56B1"/>
    <w:rsid w:val="009D3339"/>
    <w:rsid w:val="009D47DC"/>
    <w:rsid w:val="00A00C24"/>
    <w:rsid w:val="00A11CED"/>
    <w:rsid w:val="00A17FCC"/>
    <w:rsid w:val="00A3524C"/>
    <w:rsid w:val="00A3606B"/>
    <w:rsid w:val="00A429C9"/>
    <w:rsid w:val="00A51F02"/>
    <w:rsid w:val="00A7195C"/>
    <w:rsid w:val="00A72C10"/>
    <w:rsid w:val="00A84AAE"/>
    <w:rsid w:val="00A84DC1"/>
    <w:rsid w:val="00AC007D"/>
    <w:rsid w:val="00AD4803"/>
    <w:rsid w:val="00AD5688"/>
    <w:rsid w:val="00B001DE"/>
    <w:rsid w:val="00B03F79"/>
    <w:rsid w:val="00B11CD2"/>
    <w:rsid w:val="00B12BE6"/>
    <w:rsid w:val="00B20B95"/>
    <w:rsid w:val="00B24CA8"/>
    <w:rsid w:val="00B36B9D"/>
    <w:rsid w:val="00B551FF"/>
    <w:rsid w:val="00B57EFA"/>
    <w:rsid w:val="00B60D41"/>
    <w:rsid w:val="00B613FD"/>
    <w:rsid w:val="00B61B0A"/>
    <w:rsid w:val="00B8168C"/>
    <w:rsid w:val="00B83A08"/>
    <w:rsid w:val="00B83DB6"/>
    <w:rsid w:val="00B86BAA"/>
    <w:rsid w:val="00B934BE"/>
    <w:rsid w:val="00B974DA"/>
    <w:rsid w:val="00BD135B"/>
    <w:rsid w:val="00BD58E3"/>
    <w:rsid w:val="00C056BF"/>
    <w:rsid w:val="00C114AA"/>
    <w:rsid w:val="00C230E6"/>
    <w:rsid w:val="00C336A0"/>
    <w:rsid w:val="00C33AB7"/>
    <w:rsid w:val="00C35D0C"/>
    <w:rsid w:val="00C43D26"/>
    <w:rsid w:val="00C658E1"/>
    <w:rsid w:val="00C73749"/>
    <w:rsid w:val="00C73A8B"/>
    <w:rsid w:val="00C74F86"/>
    <w:rsid w:val="00C81109"/>
    <w:rsid w:val="00C82516"/>
    <w:rsid w:val="00C84BFF"/>
    <w:rsid w:val="00C8660F"/>
    <w:rsid w:val="00C90B54"/>
    <w:rsid w:val="00CB1341"/>
    <w:rsid w:val="00CC0FE1"/>
    <w:rsid w:val="00CC4E3F"/>
    <w:rsid w:val="00CC5B8B"/>
    <w:rsid w:val="00D009BB"/>
    <w:rsid w:val="00D02C50"/>
    <w:rsid w:val="00D129D4"/>
    <w:rsid w:val="00D148B8"/>
    <w:rsid w:val="00D22427"/>
    <w:rsid w:val="00D2727C"/>
    <w:rsid w:val="00D357EF"/>
    <w:rsid w:val="00D36FBA"/>
    <w:rsid w:val="00D40579"/>
    <w:rsid w:val="00D45793"/>
    <w:rsid w:val="00D47AD6"/>
    <w:rsid w:val="00D5346F"/>
    <w:rsid w:val="00D65C7C"/>
    <w:rsid w:val="00D86E5D"/>
    <w:rsid w:val="00DA6BB4"/>
    <w:rsid w:val="00DB0C60"/>
    <w:rsid w:val="00DD381B"/>
    <w:rsid w:val="00DF3A0D"/>
    <w:rsid w:val="00E26388"/>
    <w:rsid w:val="00E315A5"/>
    <w:rsid w:val="00E4040C"/>
    <w:rsid w:val="00E45BE3"/>
    <w:rsid w:val="00E46767"/>
    <w:rsid w:val="00E51A7B"/>
    <w:rsid w:val="00E705E8"/>
    <w:rsid w:val="00E7217D"/>
    <w:rsid w:val="00E84B48"/>
    <w:rsid w:val="00EC1C73"/>
    <w:rsid w:val="00EC4175"/>
    <w:rsid w:val="00EE2822"/>
    <w:rsid w:val="00EF6E8B"/>
    <w:rsid w:val="00F04A82"/>
    <w:rsid w:val="00F10E28"/>
    <w:rsid w:val="00F15AF5"/>
    <w:rsid w:val="00F30ECC"/>
    <w:rsid w:val="00F7283B"/>
    <w:rsid w:val="00F73327"/>
    <w:rsid w:val="00F73726"/>
    <w:rsid w:val="00F82788"/>
    <w:rsid w:val="00F9385D"/>
    <w:rsid w:val="00F950A5"/>
    <w:rsid w:val="00F97830"/>
    <w:rsid w:val="00FE21C4"/>
    <w:rsid w:val="00FF63E5"/>
    <w:rsid w:val="00FF76CD"/>
    <w:rsid w:val="00FF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0F8B17"/>
  <w15:chartTrackingRefBased/>
  <w15:docId w15:val="{BFC9D31F-740A-6643-A8DE-63311B59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437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327"/>
    <w:rPr>
      <w:rFonts w:eastAsiaTheme="minorHAnsi"/>
      <w:sz w:val="18"/>
      <w:szCs w:val="18"/>
    </w:rPr>
  </w:style>
  <w:style w:type="character" w:customStyle="1" w:styleId="BalloonTextChar">
    <w:name w:val="Balloon Text Char"/>
    <w:basedOn w:val="DefaultParagraphFont"/>
    <w:link w:val="BalloonText"/>
    <w:uiPriority w:val="99"/>
    <w:semiHidden/>
    <w:rsid w:val="00F7332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58869">
      <w:bodyDiv w:val="1"/>
      <w:marLeft w:val="0"/>
      <w:marRight w:val="0"/>
      <w:marTop w:val="0"/>
      <w:marBottom w:val="0"/>
      <w:divBdr>
        <w:top w:val="none" w:sz="0" w:space="0" w:color="auto"/>
        <w:left w:val="none" w:sz="0" w:space="0" w:color="auto"/>
        <w:bottom w:val="none" w:sz="0" w:space="0" w:color="auto"/>
        <w:right w:val="none" w:sz="0" w:space="0" w:color="auto"/>
      </w:divBdr>
      <w:divsChild>
        <w:div w:id="1504666557">
          <w:marLeft w:val="0"/>
          <w:marRight w:val="0"/>
          <w:marTop w:val="0"/>
          <w:marBottom w:val="0"/>
          <w:divBdr>
            <w:top w:val="none" w:sz="0" w:space="0" w:color="auto"/>
            <w:left w:val="none" w:sz="0" w:space="0" w:color="auto"/>
            <w:bottom w:val="none" w:sz="0" w:space="0" w:color="auto"/>
            <w:right w:val="none" w:sz="0" w:space="0" w:color="auto"/>
          </w:divBdr>
        </w:div>
      </w:divsChild>
    </w:div>
    <w:div w:id="1783957163">
      <w:bodyDiv w:val="1"/>
      <w:marLeft w:val="0"/>
      <w:marRight w:val="0"/>
      <w:marTop w:val="0"/>
      <w:marBottom w:val="0"/>
      <w:divBdr>
        <w:top w:val="none" w:sz="0" w:space="0" w:color="auto"/>
        <w:left w:val="none" w:sz="0" w:space="0" w:color="auto"/>
        <w:bottom w:val="none" w:sz="0" w:space="0" w:color="auto"/>
        <w:right w:val="none" w:sz="0" w:space="0" w:color="auto"/>
      </w:divBdr>
      <w:divsChild>
        <w:div w:id="396248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Anne Petritz</dc:creator>
  <cp:keywords/>
  <dc:description/>
  <cp:lastModifiedBy>Tara Myers Harrison</cp:lastModifiedBy>
  <cp:revision>2</cp:revision>
  <dcterms:created xsi:type="dcterms:W3CDTF">2024-07-25T17:15:00Z</dcterms:created>
  <dcterms:modified xsi:type="dcterms:W3CDTF">2024-07-25T17:15:00Z</dcterms:modified>
</cp:coreProperties>
</file>