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50A0" w:rsidRDefault="00000000"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administering cabergoline and </w:t>
      </w:r>
      <w:proofErr w:type="spellStart"/>
      <w:r>
        <w:t>deslorelin</w:t>
      </w:r>
      <w:proofErr w:type="spellEnd"/>
      <w:r>
        <w:t xml:space="preserve"> to quail?</w:t>
      </w:r>
    </w:p>
    <w:p w14:paraId="00000002" w14:textId="77777777" w:rsidR="00B850A0" w:rsidRDefault="00000000">
      <w:pPr>
        <w:numPr>
          <w:ilvl w:val="0"/>
          <w:numId w:val="2"/>
        </w:numPr>
      </w:pPr>
      <w:proofErr w:type="spellStart"/>
      <w:r>
        <w:t>Deslorelin</w:t>
      </w:r>
      <w:proofErr w:type="spellEnd"/>
      <w:r>
        <w:t xml:space="preserve"> is a gonadotropin antagonist while cabergoline is a dopamine agonist</w:t>
      </w:r>
    </w:p>
    <w:p w14:paraId="00000003" w14:textId="77777777" w:rsidR="00B850A0" w:rsidRDefault="00000000">
      <w:pPr>
        <w:numPr>
          <w:ilvl w:val="0"/>
          <w:numId w:val="2"/>
        </w:numPr>
      </w:pPr>
      <w:r>
        <w:t>Cabergoline was found to inhibit prolactin production in egg laying quail</w:t>
      </w:r>
    </w:p>
    <w:p w14:paraId="00000004" w14:textId="77777777" w:rsidR="00B850A0" w:rsidRDefault="00000000">
      <w:pPr>
        <w:numPr>
          <w:ilvl w:val="0"/>
          <w:numId w:val="2"/>
        </w:numPr>
      </w:pPr>
      <w:r>
        <w:t>Lowest prolactin levels were found to be in non-laying molting females</w:t>
      </w:r>
    </w:p>
    <w:p w14:paraId="00000005" w14:textId="77777777" w:rsidR="00B850A0" w:rsidRDefault="00000000">
      <w:pPr>
        <w:numPr>
          <w:ilvl w:val="0"/>
          <w:numId w:val="2"/>
        </w:numPr>
      </w:pPr>
      <w:proofErr w:type="spellStart"/>
      <w:r>
        <w:t>Deslorelin</w:t>
      </w:r>
      <w:proofErr w:type="spellEnd"/>
      <w:r>
        <w:t xml:space="preserve"> implant failures are not common in the Japanese quail</w:t>
      </w:r>
    </w:p>
    <w:p w14:paraId="00000006" w14:textId="77777777" w:rsidR="00B850A0" w:rsidRDefault="00000000">
      <w:pPr>
        <w:numPr>
          <w:ilvl w:val="0"/>
          <w:numId w:val="2"/>
        </w:numPr>
      </w:pPr>
      <w:r>
        <w:t xml:space="preserve">Decreased egg production seen within the first few days of </w:t>
      </w:r>
      <w:proofErr w:type="spellStart"/>
      <w:r>
        <w:t>deslorelin</w:t>
      </w:r>
      <w:proofErr w:type="spellEnd"/>
      <w:r>
        <w:t xml:space="preserve"> implantation</w:t>
      </w:r>
    </w:p>
    <w:p w14:paraId="00000007" w14:textId="77777777" w:rsidR="00B850A0" w:rsidRDefault="00B850A0"/>
    <w:p w14:paraId="00000008" w14:textId="77777777" w:rsidR="00B850A0" w:rsidRDefault="00000000">
      <w:r>
        <w:t>Answer: C</w:t>
      </w:r>
    </w:p>
    <w:p w14:paraId="00000009" w14:textId="77777777" w:rsidR="00B850A0" w:rsidRDefault="00B850A0"/>
    <w:p w14:paraId="0000000A" w14:textId="77777777" w:rsidR="00B850A0" w:rsidRDefault="00000000">
      <w:r>
        <w:t xml:space="preserve">What was the most common complication found in </w:t>
      </w:r>
      <w:proofErr w:type="spellStart"/>
      <w:r>
        <w:t>vesectomizing</w:t>
      </w:r>
      <w:proofErr w:type="spellEnd"/>
      <w:r>
        <w:t xml:space="preserve"> quail using the caudal internal approach?</w:t>
      </w:r>
    </w:p>
    <w:p w14:paraId="0000000B" w14:textId="77777777" w:rsidR="00B850A0" w:rsidRDefault="00000000">
      <w:pPr>
        <w:numPr>
          <w:ilvl w:val="0"/>
          <w:numId w:val="1"/>
        </w:numPr>
      </w:pPr>
      <w:r>
        <w:t>Common iliac vein hemorrhage</w:t>
      </w:r>
    </w:p>
    <w:p w14:paraId="0000000C" w14:textId="77777777" w:rsidR="00B850A0" w:rsidRDefault="00000000">
      <w:pPr>
        <w:numPr>
          <w:ilvl w:val="0"/>
          <w:numId w:val="1"/>
        </w:numPr>
      </w:pPr>
      <w:r>
        <w:t>Paralysis</w:t>
      </w:r>
    </w:p>
    <w:p w14:paraId="0000000D" w14:textId="77777777" w:rsidR="00B850A0" w:rsidRDefault="00000000">
      <w:pPr>
        <w:numPr>
          <w:ilvl w:val="0"/>
          <w:numId w:val="1"/>
        </w:numPr>
      </w:pPr>
      <w:r>
        <w:t>Infection</w:t>
      </w:r>
    </w:p>
    <w:p w14:paraId="0000000E" w14:textId="77777777" w:rsidR="00B850A0" w:rsidRDefault="00000000">
      <w:pPr>
        <w:numPr>
          <w:ilvl w:val="0"/>
          <w:numId w:val="1"/>
        </w:numPr>
      </w:pPr>
      <w:r>
        <w:t>Ureter transection</w:t>
      </w:r>
    </w:p>
    <w:p w14:paraId="0000000F" w14:textId="77777777" w:rsidR="00B850A0" w:rsidRDefault="00000000">
      <w:pPr>
        <w:numPr>
          <w:ilvl w:val="0"/>
          <w:numId w:val="1"/>
        </w:numPr>
      </w:pPr>
      <w:r>
        <w:t>Intestinal perforation</w:t>
      </w:r>
    </w:p>
    <w:p w14:paraId="00000010" w14:textId="77777777" w:rsidR="00B850A0" w:rsidRDefault="00B850A0"/>
    <w:p w14:paraId="00000011" w14:textId="071269BF" w:rsidR="00B850A0" w:rsidRDefault="00000000">
      <w:r>
        <w:t xml:space="preserve">Answer: D; the most common complication overall was A; however, in this </w:t>
      </w:r>
      <w:proofErr w:type="gramStart"/>
      <w:r>
        <w:t>particular procedure</w:t>
      </w:r>
      <w:proofErr w:type="gramEnd"/>
      <w:r>
        <w:t xml:space="preserve"> D was the cause of death in all birds</w:t>
      </w:r>
    </w:p>
    <w:p w14:paraId="686F692D" w14:textId="1522C44F" w:rsidR="00507DF1" w:rsidRDefault="00507DF1"/>
    <w:p w14:paraId="16B8D32D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Which drug is a synthetic neuroactive steroid that binds to the gamma aminobutyric acid subtype A receptor in the CNS resulting in neuronal cell hyperpolarization and inhibition of action potential propagation?</w:t>
      </w:r>
    </w:p>
    <w:p w14:paraId="4B8A30CD" w14:textId="77777777" w:rsidR="00507DF1" w:rsidRDefault="00507DF1" w:rsidP="00507DF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Ketamine</w:t>
      </w:r>
    </w:p>
    <w:p w14:paraId="0F7EFEF1" w14:textId="77777777" w:rsidR="00507DF1" w:rsidRDefault="00507DF1" w:rsidP="00507DF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Tiletamine</w:t>
      </w:r>
    </w:p>
    <w:p w14:paraId="16072E8F" w14:textId="77777777" w:rsidR="00507DF1" w:rsidRDefault="00507DF1" w:rsidP="00507DF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Gabapentin</w:t>
      </w:r>
    </w:p>
    <w:p w14:paraId="2C91D09C" w14:textId="77777777" w:rsidR="00507DF1" w:rsidRDefault="00507DF1" w:rsidP="00507DF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Midazolam</w:t>
      </w:r>
    </w:p>
    <w:p w14:paraId="70FCAE09" w14:textId="77777777" w:rsidR="00507DF1" w:rsidRDefault="00507DF1" w:rsidP="00507DF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</w:p>
    <w:p w14:paraId="28AD8668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E</w:t>
      </w:r>
    </w:p>
    <w:p w14:paraId="240A166E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Source: all the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alfaxalone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chicken papers</w:t>
      </w:r>
    </w:p>
    <w:p w14:paraId="320B3ADA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73DD7C35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12F2F43E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crossover study comparing intramuscular </w:t>
      </w: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  <w:r>
        <w:rPr>
          <w:rFonts w:ascii="Times New Roman" w:eastAsia="Times New Roman" w:hAnsi="Times New Roman" w:cs="Times New Roman"/>
        </w:rPr>
        <w:t xml:space="preserve">-midazolam and butorphanol-midazolam in Rhode Island Red Hens, which was more likely to occur when hens received </w:t>
      </w: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  <w:r>
        <w:rPr>
          <w:rFonts w:ascii="Times New Roman" w:eastAsia="Times New Roman" w:hAnsi="Times New Roman" w:cs="Times New Roman"/>
        </w:rPr>
        <w:t xml:space="preserve"> opposed to butorphanol?</w:t>
      </w:r>
    </w:p>
    <w:p w14:paraId="0D90B316" w14:textId="77777777" w:rsidR="00507DF1" w:rsidRDefault="00507DF1" w:rsidP="00507DF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Spontaneous arousal</w:t>
      </w:r>
    </w:p>
    <w:p w14:paraId="03330E31" w14:textId="77777777" w:rsidR="00507DF1" w:rsidRDefault="00507DF1" w:rsidP="00507DF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Endotracheal intubation</w:t>
      </w:r>
    </w:p>
    <w:p w14:paraId="58B40DF2" w14:textId="77777777" w:rsidR="00507DF1" w:rsidRDefault="00507DF1" w:rsidP="00507DF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Loss of nociception</w:t>
      </w:r>
    </w:p>
    <w:p w14:paraId="0E87D3D6" w14:textId="77777777" w:rsidR="00507DF1" w:rsidRDefault="00507DF1" w:rsidP="00507DF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Radiographic positioning</w:t>
      </w:r>
    </w:p>
    <w:p w14:paraId="0BD677D6" w14:textId="77777777" w:rsidR="00507DF1" w:rsidRPr="00D809C2" w:rsidRDefault="00507DF1" w:rsidP="00507DF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Apnea and bradycardia</w:t>
      </w:r>
    </w:p>
    <w:p w14:paraId="3DBFFDF8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D</w:t>
      </w:r>
    </w:p>
    <w:p w14:paraId="097EF9E6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i/>
          <w:iCs/>
        </w:rPr>
        <w:t xml:space="preserve">Source: </w:t>
      </w:r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Knutson, Kyra A., et al. "Effects of Intramuscular </w:t>
      </w:r>
      <w:proofErr w:type="spellStart"/>
      <w:r w:rsidRPr="00D809C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Alfaxalone</w:t>
      </w:r>
      <w:proofErr w:type="spell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 and Midazolam Compared With Midazolam and Butorphanol in Rhode Island Red Hens (Gallus </w:t>
      </w:r>
      <w:proofErr w:type="spellStart"/>
      <w:r w:rsidRPr="00D809C2">
        <w:rPr>
          <w:rFonts w:ascii="Times New Roman" w:eastAsia="Times New Roman" w:hAnsi="Times New Roman" w:cs="Times New Roman"/>
          <w:i/>
          <w:iCs/>
          <w:lang w:val="en-US"/>
        </w:rPr>
        <w:t>gallus</w:t>
      </w:r>
      <w:proofErr w:type="spell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spellStart"/>
      <w:r w:rsidRPr="00D809C2">
        <w:rPr>
          <w:rFonts w:ascii="Times New Roman" w:eastAsia="Times New Roman" w:hAnsi="Times New Roman" w:cs="Times New Roman"/>
          <w:i/>
          <w:iCs/>
          <w:lang w:val="en-US"/>
        </w:rPr>
        <w:t>domesticus</w:t>
      </w:r>
      <w:proofErr w:type="spell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)." </w:t>
      </w:r>
      <w:r>
        <w:rPr>
          <w:rFonts w:ascii="Times New Roman" w:eastAsia="Times New Roman" w:hAnsi="Times New Roman" w:cs="Times New Roman"/>
          <w:i/>
          <w:iCs/>
          <w:lang w:val="en-US"/>
        </w:rPr>
        <w:t>JAMS 2022.</w:t>
      </w:r>
    </w:p>
    <w:p w14:paraId="6745A81F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764F969C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6651C758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 crossover study comparing intramuscular </w:t>
      </w: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  <w:r>
        <w:rPr>
          <w:rFonts w:ascii="Times New Roman" w:eastAsia="Times New Roman" w:hAnsi="Times New Roman" w:cs="Times New Roman"/>
        </w:rPr>
        <w:t xml:space="preserve">-ketamine and </w:t>
      </w: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  <w:r>
        <w:rPr>
          <w:rFonts w:ascii="Times New Roman" w:eastAsia="Times New Roman" w:hAnsi="Times New Roman" w:cs="Times New Roman"/>
        </w:rPr>
        <w:t>-midazolam in chickens, which was more likely to occur when chickens received ketamine opposed to midazolam?</w:t>
      </w:r>
    </w:p>
    <w:p w14:paraId="6A5971BA" w14:textId="77777777" w:rsidR="00507DF1" w:rsidRDefault="00507DF1" w:rsidP="00507DF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Poor quality induction</w:t>
      </w:r>
    </w:p>
    <w:p w14:paraId="046CE8F5" w14:textId="77777777" w:rsidR="00507DF1" w:rsidRDefault="00507DF1" w:rsidP="00507DF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Less reliable sedation</w:t>
      </w:r>
    </w:p>
    <w:p w14:paraId="6131A032" w14:textId="77777777" w:rsidR="00507DF1" w:rsidRDefault="00507DF1" w:rsidP="00507DF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Decreased heart rate</w:t>
      </w:r>
    </w:p>
    <w:p w14:paraId="47DB89E9" w14:textId="77777777" w:rsidR="00507DF1" w:rsidRDefault="00507DF1" w:rsidP="00507DF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to noxious stimuli</w:t>
      </w:r>
    </w:p>
    <w:p w14:paraId="4C469120" w14:textId="77777777" w:rsidR="00507DF1" w:rsidRDefault="00507DF1" w:rsidP="00507DF1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Prolonged recovery</w:t>
      </w:r>
    </w:p>
    <w:p w14:paraId="4A3A5E87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A – chickens that received ketamine had moderate excitation during induction in which the authors are concerned poses risk of injury </w:t>
      </w:r>
    </w:p>
    <w:p w14:paraId="3C493C15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Source: </w:t>
      </w:r>
      <w:r w:rsidRPr="00D809C2">
        <w:rPr>
          <w:rFonts w:ascii="Times New Roman" w:eastAsia="Times New Roman" w:hAnsi="Times New Roman" w:cs="Times New Roman"/>
          <w:i/>
          <w:iCs/>
          <w:lang w:val="en-US"/>
        </w:rPr>
        <w:t>Chang</w:t>
      </w:r>
      <w:r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val="en-US"/>
        </w:rPr>
        <w:t>et al.</w:t>
      </w:r>
      <w:r w:rsidRPr="00D809C2">
        <w:rPr>
          <w:rFonts w:ascii="Times New Roman" w:eastAsia="Times New Roman" w:hAnsi="Times New Roman" w:cs="Times New Roman"/>
          <w:i/>
          <w:iCs/>
          <w:lang w:val="en-US"/>
        </w:rPr>
        <w:t>.</w:t>
      </w:r>
      <w:proofErr w:type="gram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 "Comparison of sedative effects of </w:t>
      </w:r>
      <w:proofErr w:type="spellStart"/>
      <w:r w:rsidRPr="00D809C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alfaxalone</w:t>
      </w:r>
      <w:proofErr w:type="spell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-ketamine and </w:t>
      </w:r>
      <w:proofErr w:type="spellStart"/>
      <w:r w:rsidRPr="00D809C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Alfaxalone</w:t>
      </w:r>
      <w:proofErr w:type="spellEnd"/>
      <w:r w:rsidRPr="00D809C2">
        <w:rPr>
          <w:rFonts w:ascii="Times New Roman" w:eastAsia="Times New Roman" w:hAnsi="Times New Roman" w:cs="Times New Roman"/>
          <w:i/>
          <w:iCs/>
          <w:lang w:val="en-US"/>
        </w:rPr>
        <w:t xml:space="preserve">-midazolam administered intramuscularly in chickens." </w:t>
      </w:r>
      <w:r>
        <w:rPr>
          <w:rFonts w:ascii="Times New Roman" w:eastAsia="Times New Roman" w:hAnsi="Times New Roman" w:cs="Times New Roman"/>
          <w:i/>
          <w:iCs/>
          <w:lang w:val="en-US"/>
        </w:rPr>
        <w:t>JAMS 2022.</w:t>
      </w:r>
    </w:p>
    <w:p w14:paraId="6092BFB4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78D14091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</w:p>
    <w:p w14:paraId="0EA6F543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is true regarding </w:t>
      </w:r>
      <w:proofErr w:type="spellStart"/>
      <w:r>
        <w:rPr>
          <w:rFonts w:ascii="Times New Roman" w:eastAsia="Times New Roman" w:hAnsi="Times New Roman" w:cs="Times New Roman"/>
        </w:rPr>
        <w:t>alfaxalone</w:t>
      </w:r>
      <w:proofErr w:type="spellEnd"/>
      <w:r>
        <w:rPr>
          <w:rFonts w:ascii="Times New Roman" w:eastAsia="Times New Roman" w:hAnsi="Times New Roman" w:cs="Times New Roman"/>
        </w:rPr>
        <w:t xml:space="preserve"> combination sedation protocols in chickens?</w:t>
      </w:r>
    </w:p>
    <w:p w14:paraId="361BC51C" w14:textId="77777777" w:rsidR="00507DF1" w:rsidRDefault="00507DF1" w:rsidP="00507D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Hyperexcitation at time of induction is common</w:t>
      </w:r>
    </w:p>
    <w:p w14:paraId="62659EBC" w14:textId="77777777" w:rsidR="00507DF1" w:rsidRDefault="00507DF1" w:rsidP="00507D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Pre-medication is not recommended due to prolonged recoveries</w:t>
      </w:r>
    </w:p>
    <w:p w14:paraId="6F876AC9" w14:textId="77777777" w:rsidR="00507DF1" w:rsidRDefault="00507DF1" w:rsidP="00507D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Intubation should be performed due to associated apnea</w:t>
      </w:r>
    </w:p>
    <w:p w14:paraId="39188EB7" w14:textId="77777777" w:rsidR="00507DF1" w:rsidRDefault="00507DF1" w:rsidP="00507D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Intramuscular route should be avoided due to muscle necrosis</w:t>
      </w:r>
    </w:p>
    <w:p w14:paraId="7E27D952" w14:textId="77777777" w:rsidR="00507DF1" w:rsidRDefault="00507DF1" w:rsidP="00507D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doses can quickly result in loss of noxious stimuli</w:t>
      </w:r>
    </w:p>
    <w:p w14:paraId="59C90CA2" w14:textId="77777777" w:rsidR="00507DF1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A – common in multiple studies with multiple combinations and </w:t>
      </w:r>
      <w:proofErr w:type="spellStart"/>
      <w:r>
        <w:rPr>
          <w:rFonts w:ascii="Times New Roman" w:eastAsia="Times New Roman" w:hAnsi="Times New Roman" w:cs="Times New Roman"/>
        </w:rPr>
        <w:t>alfax</w:t>
      </w:r>
      <w:proofErr w:type="spellEnd"/>
      <w:r>
        <w:rPr>
          <w:rFonts w:ascii="Times New Roman" w:eastAsia="Times New Roman" w:hAnsi="Times New Roman" w:cs="Times New Roman"/>
        </w:rPr>
        <w:t xml:space="preserve"> doses</w:t>
      </w:r>
    </w:p>
    <w:p w14:paraId="10F687C8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Source: all the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alfaxalone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chicken papers</w:t>
      </w:r>
    </w:p>
    <w:p w14:paraId="5CC3D0D5" w14:textId="77777777" w:rsidR="00507DF1" w:rsidRPr="00D809C2" w:rsidRDefault="00507DF1" w:rsidP="00507DF1">
      <w:pPr>
        <w:spacing w:line="240" w:lineRule="auto"/>
        <w:rPr>
          <w:rFonts w:ascii="Times New Roman" w:eastAsia="Times New Roman" w:hAnsi="Times New Roman" w:cs="Times New Roman"/>
        </w:rPr>
      </w:pPr>
      <w:r w:rsidRPr="00D809C2">
        <w:rPr>
          <w:rFonts w:ascii="Times New Roman" w:eastAsia="Times New Roman" w:hAnsi="Times New Roman" w:cs="Times New Roman"/>
        </w:rPr>
        <w:br/>
      </w:r>
    </w:p>
    <w:p w14:paraId="6005BB5B" w14:textId="77777777" w:rsidR="00507DF1" w:rsidRDefault="00507DF1" w:rsidP="00507DF1">
      <w:pPr>
        <w:jc w:val="both"/>
        <w:rPr>
          <w:b/>
          <w:bCs/>
        </w:rPr>
      </w:pPr>
      <w:hyperlink r:id="rId5" w:history="1">
        <w:r w:rsidRPr="00BF18E7">
          <w:rPr>
            <w:rStyle w:val="Hyperlink"/>
            <w:b/>
            <w:bCs/>
          </w:rPr>
          <w:t>Adult chicken hens (</w:t>
        </w:r>
        <w:r w:rsidRPr="00BF18E7">
          <w:rPr>
            <w:rStyle w:val="Hyperlink"/>
            <w:b/>
            <w:bCs/>
            <w:i/>
            <w:iCs/>
          </w:rPr>
          <w:t>Gallus gallus</w:t>
        </w:r>
        <w:r w:rsidRPr="00BF18E7">
          <w:rPr>
            <w:rStyle w:val="Hyperlink"/>
            <w:b/>
            <w:bCs/>
          </w:rPr>
          <w:t>) have measurable circulating plasma symmetric dimethylarginine via liquid chromatography-tandem mass spectrometry</w:t>
        </w:r>
      </w:hyperlink>
      <w:r w:rsidRPr="00BF18E7">
        <w:rPr>
          <w:b/>
          <w:bCs/>
        </w:rPr>
        <w:t xml:space="preserve"> </w:t>
      </w:r>
    </w:p>
    <w:p w14:paraId="56F17FFA" w14:textId="77777777" w:rsidR="00507DF1" w:rsidRPr="00BF18E7" w:rsidRDefault="00507DF1" w:rsidP="00507DF1">
      <w:pPr>
        <w:jc w:val="both"/>
        <w:rPr>
          <w:b/>
          <w:bCs/>
        </w:rPr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 w:rsidRPr="00BF18E7">
        <w:t xml:space="preserve">Which of the following is true </w:t>
      </w:r>
      <w:proofErr w:type="gramStart"/>
      <w:r w:rsidRPr="00BF18E7">
        <w:t>in regards to</w:t>
      </w:r>
      <w:proofErr w:type="gramEnd"/>
      <w:r w:rsidRPr="00BF18E7">
        <w:t xml:space="preserve"> symmetric dimethylarginine (SDMA)?</w:t>
      </w:r>
    </w:p>
    <w:p w14:paraId="09C78592" w14:textId="77777777" w:rsidR="00507DF1" w:rsidRPr="00BF18E7" w:rsidRDefault="00507DF1" w:rsidP="00507DF1">
      <w:pPr>
        <w:numPr>
          <w:ilvl w:val="0"/>
          <w:numId w:val="7"/>
        </w:numPr>
        <w:spacing w:line="240" w:lineRule="auto"/>
        <w:jc w:val="both"/>
      </w:pPr>
      <w:r w:rsidRPr="00BF18E7">
        <w:t>SDMA circulates in chicken plasma in higher concentrations compared to mammals</w:t>
      </w:r>
    </w:p>
    <w:p w14:paraId="465BED28" w14:textId="77777777" w:rsidR="00507DF1" w:rsidRPr="00BF18E7" w:rsidRDefault="00507DF1" w:rsidP="00507DF1">
      <w:pPr>
        <w:numPr>
          <w:ilvl w:val="0"/>
          <w:numId w:val="7"/>
        </w:numPr>
        <w:spacing w:line="240" w:lineRule="auto"/>
        <w:jc w:val="both"/>
      </w:pPr>
      <w:r w:rsidRPr="00BF18E7">
        <w:t>SDMA is shown to differ amongst breeds in mammalian species</w:t>
      </w:r>
    </w:p>
    <w:p w14:paraId="4FA5FD6F" w14:textId="77777777" w:rsidR="00507DF1" w:rsidRPr="00BF18E7" w:rsidRDefault="00507DF1" w:rsidP="00507DF1">
      <w:pPr>
        <w:numPr>
          <w:ilvl w:val="0"/>
          <w:numId w:val="7"/>
        </w:numPr>
        <w:spacing w:line="240" w:lineRule="auto"/>
        <w:jc w:val="both"/>
      </w:pPr>
      <w:r w:rsidRPr="00BF18E7">
        <w:t>Chicken SDMA can be measured with high throughput IA</w:t>
      </w:r>
    </w:p>
    <w:p w14:paraId="2DF8665D" w14:textId="77777777" w:rsidR="00507DF1" w:rsidRPr="00BF18E7" w:rsidRDefault="00507DF1" w:rsidP="00507DF1">
      <w:pPr>
        <w:numPr>
          <w:ilvl w:val="0"/>
          <w:numId w:val="7"/>
        </w:numPr>
        <w:spacing w:line="240" w:lineRule="auto"/>
        <w:jc w:val="both"/>
      </w:pPr>
      <w:r w:rsidRPr="00BF18E7">
        <w:t>SDMA can be a specific biomarker for avian species</w:t>
      </w:r>
    </w:p>
    <w:p w14:paraId="2D7BCBDD" w14:textId="77777777" w:rsidR="00507DF1" w:rsidRPr="00BF18E7" w:rsidRDefault="00507DF1" w:rsidP="00507DF1">
      <w:pPr>
        <w:numPr>
          <w:ilvl w:val="0"/>
          <w:numId w:val="7"/>
        </w:numPr>
        <w:spacing w:line="240" w:lineRule="auto"/>
        <w:jc w:val="both"/>
      </w:pPr>
      <w:r w:rsidRPr="00BF18E7">
        <w:t>Age, sex, and lean body mass has a big effect on SDMA concentrations</w:t>
      </w:r>
    </w:p>
    <w:p w14:paraId="01489B1B" w14:textId="77777777" w:rsidR="00507DF1" w:rsidRDefault="00507DF1" w:rsidP="00507DF1">
      <w:pPr>
        <w:jc w:val="both"/>
        <w:rPr>
          <w:b/>
          <w:bCs/>
        </w:rPr>
      </w:pPr>
    </w:p>
    <w:p w14:paraId="597308AA" w14:textId="77777777" w:rsidR="00507DF1" w:rsidRPr="004335C3" w:rsidRDefault="00507DF1" w:rsidP="00507DF1">
      <w:pPr>
        <w:jc w:val="both"/>
        <w:rPr>
          <w:b/>
          <w:bCs/>
        </w:rPr>
      </w:pPr>
      <w:r>
        <w:rPr>
          <w:b/>
          <w:bCs/>
        </w:rPr>
        <w:t xml:space="preserve">Answer: </w:t>
      </w:r>
      <w:r w:rsidRPr="00BF18E7">
        <w:t>B</w:t>
      </w:r>
    </w:p>
    <w:p w14:paraId="2D2041E5" w14:textId="77777777" w:rsidR="00507DF1" w:rsidRDefault="00507DF1" w:rsidP="00507DF1"/>
    <w:p w14:paraId="498CAEDB" w14:textId="77777777" w:rsidR="00507DF1" w:rsidRDefault="00507DF1" w:rsidP="00507DF1">
      <w:pPr>
        <w:jc w:val="both"/>
        <w:rPr>
          <w:b/>
          <w:bCs/>
        </w:rPr>
      </w:pPr>
      <w:hyperlink r:id="rId6" w:history="1">
        <w:r w:rsidRPr="00EE18BA">
          <w:rPr>
            <w:rStyle w:val="Hyperlink"/>
            <w:b/>
            <w:bCs/>
          </w:rPr>
          <w:t>Clinicopathologic, Gross Necropsy, and Histopathologic Effects of High-Dose, Repeated Meloxicam Administration in Rhode Island Red Chickens (</w:t>
        </w:r>
        <w:r w:rsidRPr="00EE18BA">
          <w:rPr>
            <w:rStyle w:val="Hyperlink"/>
            <w:b/>
            <w:bCs/>
            <w:i/>
            <w:iCs/>
          </w:rPr>
          <w:t xml:space="preserve">Gallus </w:t>
        </w:r>
        <w:proofErr w:type="spellStart"/>
        <w:r w:rsidRPr="00EE18BA">
          <w:rPr>
            <w:rStyle w:val="Hyperlink"/>
            <w:b/>
            <w:bCs/>
            <w:i/>
            <w:iCs/>
          </w:rPr>
          <w:t>gallus</w:t>
        </w:r>
        <w:proofErr w:type="spellEnd"/>
        <w:r w:rsidRPr="00EE18BA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EE18BA">
          <w:rPr>
            <w:rStyle w:val="Hyperlink"/>
            <w:b/>
            <w:bCs/>
            <w:i/>
            <w:iCs/>
          </w:rPr>
          <w:t>domesticus</w:t>
        </w:r>
        <w:proofErr w:type="spellEnd"/>
        <w:r w:rsidRPr="00EE18BA">
          <w:rPr>
            <w:rStyle w:val="Hyperlink"/>
            <w:b/>
            <w:bCs/>
          </w:rPr>
          <w:t>)</w:t>
        </w:r>
      </w:hyperlink>
      <w:r w:rsidRPr="00EE18BA">
        <w:rPr>
          <w:b/>
          <w:bCs/>
        </w:rPr>
        <w:t xml:space="preserve"> </w:t>
      </w:r>
    </w:p>
    <w:p w14:paraId="351CD808" w14:textId="77777777" w:rsidR="00507DF1" w:rsidRPr="00EE18BA" w:rsidRDefault="00507DF1" w:rsidP="00507DF1">
      <w:pPr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 w:rsidRPr="00EE18BA">
        <w:rPr>
          <w:rFonts w:hint="cs"/>
        </w:rPr>
        <w:t>Which one of the following mechanisms is not thought to cause NSAID-induced nephrotoxicity in birds?</w:t>
      </w:r>
    </w:p>
    <w:p w14:paraId="2E9887E5" w14:textId="77777777" w:rsidR="00507DF1" w:rsidRPr="00EE18BA" w:rsidRDefault="00507DF1" w:rsidP="00507DF1">
      <w:pPr>
        <w:pStyle w:val="ListParagraph"/>
        <w:numPr>
          <w:ilvl w:val="0"/>
          <w:numId w:val="8"/>
        </w:numPr>
        <w:spacing w:line="240" w:lineRule="auto"/>
        <w:jc w:val="both"/>
      </w:pPr>
      <w:r w:rsidRPr="00EE18BA">
        <w:rPr>
          <w:rFonts w:hint="cs"/>
        </w:rPr>
        <w:t>Renal vasoconstriction</w:t>
      </w:r>
    </w:p>
    <w:p w14:paraId="2CA21FA1" w14:textId="77777777" w:rsidR="00507DF1" w:rsidRPr="00EE18BA" w:rsidRDefault="00507DF1" w:rsidP="00507DF1">
      <w:pPr>
        <w:pStyle w:val="ListParagraph"/>
        <w:numPr>
          <w:ilvl w:val="0"/>
          <w:numId w:val="8"/>
        </w:numPr>
        <w:spacing w:line="240" w:lineRule="auto"/>
        <w:jc w:val="both"/>
      </w:pPr>
      <w:r w:rsidRPr="00EE18BA">
        <w:rPr>
          <w:rFonts w:hint="cs"/>
        </w:rPr>
        <w:t>Increasing reactive oxygen species</w:t>
      </w:r>
    </w:p>
    <w:p w14:paraId="62A4293F" w14:textId="77777777" w:rsidR="00507DF1" w:rsidRPr="00EE18BA" w:rsidRDefault="00507DF1" w:rsidP="00507DF1">
      <w:pPr>
        <w:pStyle w:val="ListParagraph"/>
        <w:numPr>
          <w:ilvl w:val="0"/>
          <w:numId w:val="8"/>
        </w:numPr>
        <w:spacing w:line="240" w:lineRule="auto"/>
        <w:jc w:val="both"/>
      </w:pPr>
      <w:r w:rsidRPr="00EE18BA">
        <w:rPr>
          <w:rFonts w:hint="cs"/>
        </w:rPr>
        <w:t>Interfering with the p-amino-hippuric acid channels</w:t>
      </w:r>
    </w:p>
    <w:p w14:paraId="4ECF33D9" w14:textId="77777777" w:rsidR="00507DF1" w:rsidRPr="00EE18BA" w:rsidRDefault="00507DF1" w:rsidP="00507DF1">
      <w:pPr>
        <w:pStyle w:val="ListParagraph"/>
        <w:numPr>
          <w:ilvl w:val="0"/>
          <w:numId w:val="8"/>
        </w:numPr>
        <w:spacing w:line="240" w:lineRule="auto"/>
        <w:jc w:val="both"/>
      </w:pPr>
      <w:r w:rsidRPr="00EE18BA">
        <w:rPr>
          <w:rFonts w:hint="cs"/>
        </w:rPr>
        <w:t>Decreased uric acid transport</w:t>
      </w:r>
    </w:p>
    <w:p w14:paraId="7E04DD20" w14:textId="77777777" w:rsidR="00507DF1" w:rsidRPr="00EE18BA" w:rsidRDefault="00507DF1" w:rsidP="00507DF1">
      <w:pPr>
        <w:pStyle w:val="ListParagraph"/>
        <w:numPr>
          <w:ilvl w:val="0"/>
          <w:numId w:val="8"/>
        </w:numPr>
        <w:spacing w:line="240" w:lineRule="auto"/>
        <w:jc w:val="both"/>
      </w:pPr>
      <w:r w:rsidRPr="00EE18BA">
        <w:rPr>
          <w:rFonts w:hint="cs"/>
        </w:rPr>
        <w:t>Zero-order pharmacokinetics (accumulation)</w:t>
      </w:r>
    </w:p>
    <w:p w14:paraId="1BA417E7" w14:textId="77777777" w:rsidR="00507DF1" w:rsidRDefault="00507DF1" w:rsidP="00507DF1">
      <w:pPr>
        <w:jc w:val="both"/>
        <w:rPr>
          <w:b/>
          <w:bCs/>
        </w:rPr>
      </w:pPr>
    </w:p>
    <w:p w14:paraId="0135B564" w14:textId="77777777" w:rsidR="00507DF1" w:rsidRPr="004335C3" w:rsidRDefault="00507DF1" w:rsidP="00507DF1">
      <w:pPr>
        <w:jc w:val="both"/>
        <w:rPr>
          <w:b/>
          <w:bCs/>
        </w:rPr>
      </w:pPr>
      <w:r>
        <w:rPr>
          <w:b/>
          <w:bCs/>
        </w:rPr>
        <w:t xml:space="preserve">Answer: </w:t>
      </w:r>
      <w:r w:rsidRPr="00EE18BA">
        <w:t>A</w:t>
      </w:r>
    </w:p>
    <w:p w14:paraId="047C60D9" w14:textId="77777777" w:rsidR="00507DF1" w:rsidRDefault="00507DF1" w:rsidP="00507DF1"/>
    <w:p w14:paraId="329C1C0E" w14:textId="77777777" w:rsidR="00507DF1" w:rsidRPr="009C5656" w:rsidRDefault="00507DF1" w:rsidP="00507DF1">
      <w:pPr>
        <w:jc w:val="both"/>
        <w:rPr>
          <w:b/>
          <w:bCs/>
        </w:rPr>
      </w:pPr>
      <w:hyperlink r:id="rId7" w:history="1">
        <w:r w:rsidRPr="00D7780B">
          <w:rPr>
            <w:rStyle w:val="Hyperlink"/>
            <w:b/>
            <w:bCs/>
          </w:rPr>
          <w:t>Clinicopathologic Findings in Chickens (</w:t>
        </w:r>
        <w:r w:rsidRPr="00D7780B">
          <w:rPr>
            <w:rStyle w:val="Hyperlink"/>
            <w:b/>
            <w:bCs/>
            <w:i/>
            <w:iCs/>
          </w:rPr>
          <w:t xml:space="preserve">Gallus </w:t>
        </w:r>
        <w:proofErr w:type="spellStart"/>
        <w:r w:rsidRPr="00D7780B">
          <w:rPr>
            <w:rStyle w:val="Hyperlink"/>
            <w:b/>
            <w:bCs/>
            <w:i/>
            <w:iCs/>
          </w:rPr>
          <w:t>gallus</w:t>
        </w:r>
        <w:proofErr w:type="spellEnd"/>
        <w:r w:rsidRPr="00D7780B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D7780B">
          <w:rPr>
            <w:rStyle w:val="Hyperlink"/>
            <w:b/>
            <w:bCs/>
            <w:i/>
            <w:iCs/>
          </w:rPr>
          <w:t>domesticus</w:t>
        </w:r>
        <w:proofErr w:type="spellEnd"/>
        <w:r w:rsidRPr="00D7780B">
          <w:rPr>
            <w:rStyle w:val="Hyperlink"/>
            <w:b/>
            <w:bCs/>
          </w:rPr>
          <w:t>) Administered Amikacin Through Intravenous Regional Limb Perfusion</w:t>
        </w:r>
      </w:hyperlink>
      <w:r w:rsidRPr="00D7780B">
        <w:rPr>
          <w:b/>
          <w:bCs/>
        </w:rPr>
        <w:t xml:space="preserve"> </w:t>
      </w:r>
    </w:p>
    <w:p w14:paraId="29ED2567" w14:textId="77777777" w:rsidR="00507DF1" w:rsidRDefault="00507DF1" w:rsidP="00507DF1">
      <w:pPr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>What gross renal lesions would you expect to see in a chicken treated with r</w:t>
      </w:r>
      <w:r w:rsidRPr="00F13FBC">
        <w:t>egional limb perfusion</w:t>
      </w:r>
      <w:r>
        <w:t xml:space="preserve"> using amikacin?</w:t>
      </w:r>
    </w:p>
    <w:p w14:paraId="09C0B295" w14:textId="77777777" w:rsidR="00507DF1" w:rsidRDefault="00507DF1" w:rsidP="00507DF1">
      <w:pPr>
        <w:jc w:val="both"/>
      </w:pPr>
    </w:p>
    <w:p w14:paraId="408FA4E8" w14:textId="77777777" w:rsidR="00507DF1" w:rsidRPr="00F13FBC" w:rsidRDefault="00507DF1" w:rsidP="00507DF1">
      <w:pPr>
        <w:jc w:val="both"/>
      </w:pPr>
      <w:r w:rsidRPr="00D539E0">
        <w:rPr>
          <w:b/>
          <w:bCs/>
        </w:rPr>
        <w:t>Answer:</w:t>
      </w:r>
      <w:r>
        <w:t xml:space="preserve"> None, n</w:t>
      </w:r>
      <w:r w:rsidRPr="00F13FBC">
        <w:t xml:space="preserve">one of the </w:t>
      </w:r>
      <w:r>
        <w:t>chickens in one study</w:t>
      </w:r>
      <w:r w:rsidRPr="00F13FBC">
        <w:t xml:space="preserve"> had grossly appreciable pathology </w:t>
      </w:r>
      <w:r>
        <w:t>on necropsy following three doses of r</w:t>
      </w:r>
      <w:r w:rsidRPr="00F13FBC">
        <w:t>egional limb perfusion</w:t>
      </w:r>
      <w:r>
        <w:t xml:space="preserve"> using amikacin</w:t>
      </w:r>
    </w:p>
    <w:p w14:paraId="61B61EE6" w14:textId="77777777" w:rsidR="00507DF1" w:rsidRDefault="00507DF1" w:rsidP="00507DF1"/>
    <w:p w14:paraId="5F2F58AA" w14:textId="77777777" w:rsidR="00507DF1" w:rsidRDefault="00507DF1" w:rsidP="00507DF1"/>
    <w:p w14:paraId="288BD8B5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1805599E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 xml:space="preserve">Journal of Avian Medicine and Surgery, 35(1): </w:t>
      </w:r>
      <w:r>
        <w:rPr>
          <w:rFonts w:ascii="Calibri" w:eastAsia="Times New Roman" w:hAnsi="Calibri" w:cs="Calibri"/>
          <w:color w:val="000000"/>
        </w:rPr>
        <w:t>60</w:t>
      </w:r>
      <w:r w:rsidRPr="00547415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67</w:t>
      </w:r>
      <w:r w:rsidRPr="00547415">
        <w:rPr>
          <w:rFonts w:ascii="Calibri" w:eastAsia="Times New Roman" w:hAnsi="Calibri" w:cs="Calibri"/>
          <w:color w:val="000000"/>
        </w:rPr>
        <w:t>, 2021</w:t>
      </w:r>
    </w:p>
    <w:p w14:paraId="204BCF47" w14:textId="77777777" w:rsidR="00507DF1" w:rsidRPr="00547415" w:rsidRDefault="00507DF1" w:rsidP="00507DF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Comparison of anesthetic efficacy of lidocaine and bupivacaine in spinal anesthesia in chickens. </w:t>
      </w:r>
    </w:p>
    <w:p w14:paraId="175B9835" w14:textId="77777777" w:rsidR="00507DF1" w:rsidRDefault="00507DF1" w:rsidP="00507DF1">
      <w:pPr>
        <w:rPr>
          <w:rFonts w:ascii="Calibri" w:eastAsia="Times New Roman" w:hAnsi="Calibri" w:cs="Calibri"/>
          <w:b/>
          <w:bCs/>
          <w:color w:val="000000"/>
        </w:rPr>
      </w:pPr>
      <w:proofErr w:type="spellStart"/>
      <w:r w:rsidRPr="00EB53A4">
        <w:rPr>
          <w:rFonts w:ascii="Calibri" w:eastAsia="Times New Roman" w:hAnsi="Calibri" w:cs="Calibri"/>
          <w:color w:val="000000"/>
        </w:rPr>
        <w:t>Khamisabadi</w:t>
      </w:r>
      <w:proofErr w:type="spellEnd"/>
      <w:r w:rsidRPr="00EB53A4">
        <w:rPr>
          <w:rFonts w:ascii="Calibri" w:eastAsia="Times New Roman" w:hAnsi="Calibri" w:cs="Calibri"/>
          <w:color w:val="000000"/>
        </w:rPr>
        <w:t xml:space="preserve">, Ali, </w:t>
      </w:r>
      <w:proofErr w:type="spellStart"/>
      <w:r w:rsidRPr="00EB53A4">
        <w:rPr>
          <w:rFonts w:ascii="Calibri" w:eastAsia="Times New Roman" w:hAnsi="Calibri" w:cs="Calibri"/>
          <w:color w:val="000000"/>
        </w:rPr>
        <w:t>Siamak</w:t>
      </w:r>
      <w:proofErr w:type="spellEnd"/>
      <w:r w:rsidRPr="00EB53A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B53A4">
        <w:rPr>
          <w:rFonts w:ascii="Calibri" w:eastAsia="Times New Roman" w:hAnsi="Calibri" w:cs="Calibri"/>
          <w:color w:val="000000"/>
        </w:rPr>
        <w:t>Kazemi-Darabadi</w:t>
      </w:r>
      <w:proofErr w:type="spellEnd"/>
      <w:r w:rsidRPr="00EB53A4">
        <w:rPr>
          <w:rFonts w:ascii="Calibri" w:eastAsia="Times New Roman" w:hAnsi="Calibri" w:cs="Calibri"/>
          <w:color w:val="000000"/>
        </w:rPr>
        <w:t xml:space="preserve">, and </w:t>
      </w:r>
      <w:proofErr w:type="spellStart"/>
      <w:r w:rsidRPr="00EB53A4">
        <w:rPr>
          <w:rFonts w:ascii="Calibri" w:eastAsia="Times New Roman" w:hAnsi="Calibri" w:cs="Calibri"/>
          <w:color w:val="000000"/>
        </w:rPr>
        <w:t>Ghasem</w:t>
      </w:r>
      <w:proofErr w:type="spellEnd"/>
      <w:r w:rsidRPr="00EB53A4">
        <w:rPr>
          <w:rFonts w:ascii="Calibri" w:eastAsia="Times New Roman" w:hAnsi="Calibri" w:cs="Calibri"/>
          <w:color w:val="000000"/>
        </w:rPr>
        <w:t xml:space="preserve"> Akbari</w:t>
      </w:r>
    </w:p>
    <w:p w14:paraId="2FEAF2AF" w14:textId="77777777" w:rsidR="00507DF1" w:rsidRPr="00547415" w:rsidRDefault="00507DF1" w:rsidP="00507DF1">
      <w:pPr>
        <w:rPr>
          <w:rFonts w:ascii="Times New Roman" w:eastAsia="Times New Roman" w:hAnsi="Times New Roman" w:cs="Times New Roman"/>
        </w:rPr>
      </w:pPr>
    </w:p>
    <w:p w14:paraId="636CFDB6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>Question:</w:t>
      </w:r>
    </w:p>
    <w:p w14:paraId="674E1CA9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3AAE6EAA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of the following statements is true regarding spinal anesthesia in chickens?</w:t>
      </w:r>
    </w:p>
    <w:p w14:paraId="50D83F7B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130835B7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A. Onset of action of bupivacaine was independent of bupivacaine dosage.</w:t>
      </w:r>
    </w:p>
    <w:p w14:paraId="3D0173C4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B. Lidocaine had a significantly prolonged onset of action compared to all dosages of bupivacaine.</w:t>
      </w:r>
    </w:p>
    <w:p w14:paraId="7BC2E836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C. Subarachnoid injection of bupivacaine produced effective anesthesia in the caudal coelomic area of chickens for &gt; 30 minutes. </w:t>
      </w:r>
    </w:p>
    <w:p w14:paraId="7F5360CA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D. Epidural injection of lidocaine produced effective anesthesia in the caudal coelomic area of chickens for approximately 20 minutes. </w:t>
      </w:r>
    </w:p>
    <w:p w14:paraId="3CB52B48" w14:textId="77777777" w:rsidR="00507DF1" w:rsidRPr="00592CAC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E. The duration of action of bupivacaine was independent of bupivacaine dosage.</w:t>
      </w:r>
    </w:p>
    <w:p w14:paraId="0D4A336A" w14:textId="77777777" w:rsidR="00507DF1" w:rsidRPr="00547415" w:rsidRDefault="00507DF1" w:rsidP="00507DF1">
      <w:pPr>
        <w:rPr>
          <w:rFonts w:ascii="Times New Roman" w:eastAsia="Times New Roman" w:hAnsi="Times New Roman" w:cs="Times New Roman"/>
        </w:rPr>
      </w:pPr>
    </w:p>
    <w:p w14:paraId="72A31D35" w14:textId="77777777" w:rsidR="00507DF1" w:rsidRPr="00547415" w:rsidRDefault="00507DF1" w:rsidP="00507DF1">
      <w:pPr>
        <w:rPr>
          <w:rFonts w:ascii="Times New Roman" w:eastAsia="Times New Roman" w:hAnsi="Times New Roman" w:cs="Times New Roman"/>
        </w:rPr>
      </w:pPr>
      <w:r w:rsidRPr="00547415">
        <w:rPr>
          <w:rFonts w:ascii="Calibri" w:eastAsia="Times New Roman" w:hAnsi="Calibri" w:cs="Calibri"/>
          <w:color w:val="000000"/>
        </w:rPr>
        <w:t xml:space="preserve">Answer:  </w:t>
      </w:r>
      <w:r>
        <w:rPr>
          <w:rFonts w:ascii="Calibri" w:eastAsia="Times New Roman" w:hAnsi="Calibri" w:cs="Calibri"/>
          <w:color w:val="000000"/>
        </w:rPr>
        <w:t>C</w:t>
      </w:r>
    </w:p>
    <w:p w14:paraId="76A460D4" w14:textId="77777777" w:rsidR="00507DF1" w:rsidRPr="00547415" w:rsidRDefault="00507DF1" w:rsidP="00507DF1">
      <w:pPr>
        <w:rPr>
          <w:rFonts w:ascii="Times New Roman" w:eastAsia="Times New Roman" w:hAnsi="Times New Roman" w:cs="Times New Roman"/>
        </w:rPr>
      </w:pPr>
    </w:p>
    <w:p w14:paraId="1B23987C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>Journal of Avian Medicine and Surgery, 3</w:t>
      </w:r>
      <w:r>
        <w:rPr>
          <w:rFonts w:ascii="Calibri" w:eastAsia="Times New Roman" w:hAnsi="Calibri" w:cs="Calibri"/>
          <w:color w:val="000000"/>
        </w:rPr>
        <w:t>7</w:t>
      </w:r>
      <w:r w:rsidRPr="00547415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2</w:t>
      </w:r>
      <w:r w:rsidRPr="00547415">
        <w:rPr>
          <w:rFonts w:ascii="Calibri" w:eastAsia="Times New Roman" w:hAnsi="Calibri" w:cs="Calibri"/>
          <w:color w:val="000000"/>
        </w:rPr>
        <w:t xml:space="preserve">): </w:t>
      </w:r>
      <w:r>
        <w:rPr>
          <w:rFonts w:ascii="Calibri" w:eastAsia="Times New Roman" w:hAnsi="Calibri" w:cs="Calibri"/>
          <w:color w:val="000000"/>
        </w:rPr>
        <w:t>155-164</w:t>
      </w:r>
      <w:r w:rsidRPr="00547415">
        <w:rPr>
          <w:rFonts w:ascii="Calibri" w:eastAsia="Times New Roman" w:hAnsi="Calibri" w:cs="Calibri"/>
          <w:color w:val="000000"/>
        </w:rPr>
        <w:t>, 202</w:t>
      </w:r>
      <w:r>
        <w:rPr>
          <w:rFonts w:ascii="Calibri" w:eastAsia="Times New Roman" w:hAnsi="Calibri" w:cs="Calibri"/>
          <w:color w:val="000000"/>
        </w:rPr>
        <w:t>3</w:t>
      </w:r>
    </w:p>
    <w:p w14:paraId="3F9D7D14" w14:textId="77777777" w:rsidR="00507DF1" w:rsidRPr="00547415" w:rsidRDefault="00507DF1" w:rsidP="00507DF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b/>
          <w:bCs/>
          <w:color w:val="000000"/>
        </w:rPr>
        <w:t>Effect of hooding on physiological parameters during manual restraint in Rhode Island Red Hybrid Hens (</w:t>
      </w: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Gallus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gallus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</w:rPr>
        <w:t>domesticus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</w:rPr>
        <w:t>)</w:t>
      </w:r>
      <w:r>
        <w:rPr>
          <w:rFonts w:ascii="Calibri" w:eastAsia="Times New Roman" w:hAnsi="Calibri" w:cs="Calibri"/>
          <w:b/>
          <w:bCs/>
          <w:color w:val="000000"/>
        </w:rPr>
        <w:t xml:space="preserve">. </w:t>
      </w:r>
    </w:p>
    <w:p w14:paraId="17D42C4E" w14:textId="77777777" w:rsidR="00507DF1" w:rsidRPr="004463C8" w:rsidRDefault="00507DF1" w:rsidP="00507DF1">
      <w:pPr>
        <w:rPr>
          <w:rFonts w:ascii="Calibri" w:eastAsia="Times New Roman" w:hAnsi="Calibri" w:cs="Calibri"/>
          <w:color w:val="000000"/>
        </w:rPr>
      </w:pPr>
      <w:r w:rsidRPr="004463C8">
        <w:rPr>
          <w:rFonts w:ascii="Calibri" w:eastAsia="Times New Roman" w:hAnsi="Calibri" w:cs="Calibri"/>
          <w:color w:val="000000"/>
        </w:rPr>
        <w:t xml:space="preserve">Ciro </w:t>
      </w:r>
      <w:proofErr w:type="spellStart"/>
      <w:r w:rsidRPr="004463C8">
        <w:rPr>
          <w:rFonts w:ascii="Calibri" w:eastAsia="Times New Roman" w:hAnsi="Calibri" w:cs="Calibri"/>
          <w:color w:val="000000"/>
        </w:rPr>
        <w:t>Cococcetta</w:t>
      </w:r>
      <w:proofErr w:type="spellEnd"/>
      <w:r w:rsidRPr="004463C8">
        <w:rPr>
          <w:rFonts w:ascii="Calibri" w:eastAsia="Times New Roman" w:hAnsi="Calibri" w:cs="Calibri"/>
          <w:color w:val="000000"/>
        </w:rPr>
        <w:t xml:space="preserve">, Thomas </w:t>
      </w:r>
      <w:proofErr w:type="spellStart"/>
      <w:r w:rsidRPr="004463C8">
        <w:rPr>
          <w:rFonts w:ascii="Calibri" w:eastAsia="Times New Roman" w:hAnsi="Calibri" w:cs="Calibri"/>
          <w:color w:val="000000"/>
        </w:rPr>
        <w:t>Coutant</w:t>
      </w:r>
      <w:proofErr w:type="spellEnd"/>
      <w:r w:rsidRPr="004463C8">
        <w:rPr>
          <w:rFonts w:ascii="Calibri" w:eastAsia="Times New Roman" w:hAnsi="Calibri" w:cs="Calibri"/>
          <w:color w:val="000000"/>
        </w:rPr>
        <w:t xml:space="preserve">, Albert </w:t>
      </w:r>
      <w:proofErr w:type="spellStart"/>
      <w:r w:rsidRPr="004463C8">
        <w:rPr>
          <w:rFonts w:ascii="Calibri" w:eastAsia="Times New Roman" w:hAnsi="Calibri" w:cs="Calibri"/>
          <w:color w:val="000000"/>
        </w:rPr>
        <w:t>Phouratsamay</w:t>
      </w:r>
      <w:proofErr w:type="spellEnd"/>
      <w:r w:rsidRPr="004463C8">
        <w:rPr>
          <w:rFonts w:ascii="Calibri" w:eastAsia="Times New Roman" w:hAnsi="Calibri" w:cs="Calibri"/>
          <w:color w:val="000000"/>
        </w:rPr>
        <w:t xml:space="preserve">, Graham Zoller, Sophie </w:t>
      </w:r>
      <w:proofErr w:type="spellStart"/>
      <w:r w:rsidRPr="004463C8">
        <w:rPr>
          <w:rFonts w:ascii="Calibri" w:eastAsia="Times New Roman" w:hAnsi="Calibri" w:cs="Calibri"/>
          <w:color w:val="000000"/>
        </w:rPr>
        <w:t>Bagur</w:t>
      </w:r>
      <w:proofErr w:type="spellEnd"/>
      <w:r w:rsidRPr="004463C8">
        <w:rPr>
          <w:rFonts w:ascii="Calibri" w:eastAsia="Times New Roman" w:hAnsi="Calibri" w:cs="Calibri"/>
          <w:color w:val="000000"/>
        </w:rPr>
        <w:t>, Minh Huynh</w:t>
      </w:r>
    </w:p>
    <w:p w14:paraId="41B45D1D" w14:textId="77777777" w:rsidR="00507DF1" w:rsidRPr="00EB53A4" w:rsidRDefault="00507DF1" w:rsidP="00507DF1">
      <w:pPr>
        <w:rPr>
          <w:rFonts w:ascii="Times New Roman" w:eastAsia="Times New Roman" w:hAnsi="Times New Roman" w:cs="Times New Roman"/>
        </w:rPr>
      </w:pPr>
    </w:p>
    <w:p w14:paraId="3F6504E4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>Question:</w:t>
      </w:r>
    </w:p>
    <w:p w14:paraId="21797320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4B42535D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of the following statements is true regarding the effect of hooding on physiological parameters during manual restraint in Rhode Island red hybrid hens?</w:t>
      </w:r>
    </w:p>
    <w:p w14:paraId="4A84EE3A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68B3FFEF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A. Heart rate variability increases in times of acute stress due to increased input from the sympathetic nervous system. </w:t>
      </w:r>
    </w:p>
    <w:p w14:paraId="5C6E5DFF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B. Hooded hens were found to have significantly higher heart rates when compared to nonhooded hens. </w:t>
      </w:r>
    </w:p>
    <w:p w14:paraId="1118E83D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C. Nonhooded hens were found to have significantly lower respiratory rates when compared to hooded hens. </w:t>
      </w:r>
    </w:p>
    <w:p w14:paraId="03923585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D. Heart rate variability was significantly higher in hooded hens when compared to nonhooded hens. </w:t>
      </w:r>
    </w:p>
    <w:p w14:paraId="1B1BDC20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E. Cloacal temperatures significantly decreased over time, independent of hooding. </w:t>
      </w:r>
    </w:p>
    <w:p w14:paraId="16D882EE" w14:textId="77777777" w:rsidR="00507DF1" w:rsidRDefault="00507DF1" w:rsidP="00507DF1">
      <w:pPr>
        <w:rPr>
          <w:rFonts w:ascii="Calibri" w:eastAsia="Times New Roman" w:hAnsi="Calibri" w:cs="Calibri"/>
          <w:color w:val="000000"/>
        </w:rPr>
      </w:pPr>
    </w:p>
    <w:p w14:paraId="0B23ACFF" w14:textId="77777777" w:rsidR="00507DF1" w:rsidRPr="00190311" w:rsidRDefault="00507DF1" w:rsidP="00507DF1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Answer: D</w:t>
      </w:r>
    </w:p>
    <w:p w14:paraId="71D1BFD2" w14:textId="77777777" w:rsidR="00507DF1" w:rsidRDefault="00507DF1"/>
    <w:sectPr w:rsidR="00507D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60"/>
    <w:multiLevelType w:val="multilevel"/>
    <w:tmpl w:val="071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9E233C"/>
    <w:multiLevelType w:val="hybridMultilevel"/>
    <w:tmpl w:val="FD52C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35B4"/>
    <w:multiLevelType w:val="hybridMultilevel"/>
    <w:tmpl w:val="55340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36E7"/>
    <w:multiLevelType w:val="multilevel"/>
    <w:tmpl w:val="FB302D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34683"/>
    <w:multiLevelType w:val="multilevel"/>
    <w:tmpl w:val="BDE8FF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7AC5373"/>
    <w:multiLevelType w:val="multilevel"/>
    <w:tmpl w:val="575828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213A26"/>
    <w:multiLevelType w:val="hybridMultilevel"/>
    <w:tmpl w:val="1AE8B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7D0B"/>
    <w:multiLevelType w:val="hybridMultilevel"/>
    <w:tmpl w:val="A3B00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6852">
    <w:abstractNumId w:val="5"/>
  </w:num>
  <w:num w:numId="2" w16cid:durableId="738870688">
    <w:abstractNumId w:val="0"/>
  </w:num>
  <w:num w:numId="3" w16cid:durableId="1159271711">
    <w:abstractNumId w:val="4"/>
  </w:num>
  <w:num w:numId="4" w16cid:durableId="16085578">
    <w:abstractNumId w:val="3"/>
  </w:num>
  <w:num w:numId="5" w16cid:durableId="1353148783">
    <w:abstractNumId w:val="2"/>
  </w:num>
  <w:num w:numId="6" w16cid:durableId="383798314">
    <w:abstractNumId w:val="1"/>
  </w:num>
  <w:num w:numId="7" w16cid:durableId="1443258488">
    <w:abstractNumId w:val="6"/>
  </w:num>
  <w:num w:numId="8" w16cid:durableId="677199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A0"/>
    <w:rsid w:val="00507DF1"/>
    <w:rsid w:val="00B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C7BC0"/>
  <w15:docId w15:val="{145B3A37-250D-9545-BE26-C7877F3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07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647/21-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47/20-00070" TargetMode="External"/><Relationship Id="rId5" Type="http://schemas.openxmlformats.org/officeDocument/2006/relationships/hyperlink" Target="https://doi.org/10.2460/ajvr.22.12.0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2024-01-08T15:08:00Z</dcterms:created>
  <dcterms:modified xsi:type="dcterms:W3CDTF">2024-01-08T15:08:00Z</dcterms:modified>
</cp:coreProperties>
</file>