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39F" w14:textId="7B662965" w:rsidR="00BF19FB" w:rsidRPr="00BF19FB" w:rsidRDefault="00BF19FB" w:rsidP="00BF19FB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 w:rsidRPr="00BF19FB">
        <w:rPr>
          <w:rFonts w:ascii="Calibri" w:eastAsia="Times New Roman" w:hAnsi="Calibri" w:cs="Calibri"/>
          <w:b/>
          <w:bCs/>
        </w:rPr>
        <w:t>Cetaceans 2024</w:t>
      </w:r>
    </w:p>
    <w:p w14:paraId="4398DF0F" w14:textId="2F2BAADB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Stratton</w:t>
      </w:r>
    </w:p>
    <w:p w14:paraId="3181C854" w14:textId="5AB20EBA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 xml:space="preserve">Chronic </w:t>
      </w:r>
      <w:proofErr w:type="spellStart"/>
      <w:r w:rsidRPr="00BF19FB">
        <w:rPr>
          <w:rFonts w:ascii="Calibri" w:eastAsia="Times New Roman" w:hAnsi="Calibri" w:cs="Calibri"/>
        </w:rPr>
        <w:t>nonchylous</w:t>
      </w:r>
      <w:proofErr w:type="spellEnd"/>
      <w:r w:rsidRPr="00BF19FB">
        <w:rPr>
          <w:rFonts w:ascii="Calibri" w:eastAsia="Times New Roman" w:hAnsi="Calibri" w:cs="Calibri"/>
        </w:rPr>
        <w:t xml:space="preserve"> lymphatic pleural effusion in a bottlenose dolphin (Tursiops </w:t>
      </w:r>
      <w:proofErr w:type="spellStart"/>
      <w:r w:rsidRPr="00BF19FB">
        <w:rPr>
          <w:rFonts w:ascii="Calibri" w:eastAsia="Times New Roman" w:hAnsi="Calibri" w:cs="Calibri"/>
        </w:rPr>
        <w:t>truncatus</w:t>
      </w:r>
      <w:proofErr w:type="spellEnd"/>
      <w:r w:rsidRPr="00BF19FB">
        <w:rPr>
          <w:rFonts w:ascii="Calibri" w:eastAsia="Times New Roman" w:hAnsi="Calibri" w:cs="Calibri"/>
        </w:rPr>
        <w:t>) – JAVMA 2022</w:t>
      </w:r>
    </w:p>
    <w:p w14:paraId="1D2ADEE9" w14:textId="71C86084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 Souza</w:t>
      </w:r>
    </w:p>
    <w:p w14:paraId="10B65DC0" w14:textId="77777777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 xml:space="preserve">• </w:t>
      </w:r>
      <w:r w:rsidRPr="00BF19FB">
        <w:rPr>
          <w:rFonts w:ascii="Times New Roman" w:eastAsia="Times New Roman" w:hAnsi="Times New Roman" w:cs="Times New Roman"/>
        </w:rPr>
        <w:t xml:space="preserve">Durden, Wendy </w:t>
      </w:r>
      <w:proofErr w:type="spellStart"/>
      <w:r w:rsidRPr="00BF19FB">
        <w:rPr>
          <w:rFonts w:ascii="Times New Roman" w:eastAsia="Times New Roman" w:hAnsi="Times New Roman" w:cs="Times New Roman"/>
        </w:rPr>
        <w:t>Noke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, et al. "MORBIDITY AND MORTALITY PATTERNS OF INDIAN RIVER LAGOON COMMON BOTTLENOSE DOLPHINS (TURSIOPS TRUNCATUS TRUNCATUS) 2002–2020." </w:t>
      </w:r>
      <w:r w:rsidRPr="00BF19FB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BF19FB">
        <w:rPr>
          <w:rFonts w:ascii="Times New Roman" w:eastAsia="Times New Roman" w:hAnsi="Times New Roman" w:cs="Times New Roman"/>
        </w:rPr>
        <w:t xml:space="preserve"> 59.4 (2023): 616-628.</w:t>
      </w:r>
    </w:p>
    <w:p w14:paraId="456D62D2" w14:textId="51F8858E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 Martinelli</w:t>
      </w:r>
    </w:p>
    <w:p w14:paraId="1074ED8E" w14:textId="305A099F" w:rsid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• </w:t>
      </w:r>
      <w:r w:rsidRPr="00BF19FB">
        <w:rPr>
          <w:rFonts w:ascii="Times New Roman" w:eastAsia="Times New Roman" w:hAnsi="Times New Roman" w:cs="Times New Roman"/>
        </w:rPr>
        <w:t>Davis, Michelle R., et al. "Efficacy of human recombinant granulocyte colony-stimulating factor (g-</w:t>
      </w:r>
      <w:proofErr w:type="spellStart"/>
      <w:r w:rsidRPr="00BF19FB">
        <w:rPr>
          <w:rFonts w:ascii="Times New Roman" w:eastAsia="Times New Roman" w:hAnsi="Times New Roman" w:cs="Times New Roman"/>
        </w:rPr>
        <w:t>csf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, filgrastim; </w:t>
      </w:r>
      <w:proofErr w:type="spellStart"/>
      <w:r w:rsidRPr="00BF19FB">
        <w:rPr>
          <w:rFonts w:ascii="Times New Roman" w:eastAsia="Times New Roman" w:hAnsi="Times New Roman" w:cs="Times New Roman"/>
        </w:rPr>
        <w:t>neupogen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®) in neutropenic cetaceans." </w:t>
      </w:r>
      <w:r w:rsidRPr="00BF19F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BF19FB">
        <w:rPr>
          <w:rFonts w:ascii="Times New Roman" w:eastAsia="Times New Roman" w:hAnsi="Times New Roman" w:cs="Times New Roman"/>
        </w:rPr>
        <w:t xml:space="preserve"> 52.3 (2021): 1042-1053.</w:t>
      </w:r>
    </w:p>
    <w:p w14:paraId="092FEBF0" w14:textId="0E7AFB21" w:rsidR="00BF19FB" w:rsidRPr="00BF19FB" w:rsidRDefault="00BF19FB" w:rsidP="00BF19FB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</w:rPr>
      </w:pPr>
      <w:r w:rsidRPr="00BF19FB">
        <w:rPr>
          <w:rFonts w:ascii="Times New Roman" w:eastAsia="Times New Roman" w:hAnsi="Times New Roman" w:cs="Times New Roman"/>
        </w:rPr>
        <w:t xml:space="preserve">Ross, Kyle, et al. "SUPERFICIAL CERVICAL LYMPHADENITIS ASSOCIATED WITH STREPTOCOCCUS PHOCAE IN FIVE COMMON BOTTLENOSE DOLPHINS (TURSIOPS TRUNCATUS): A CASE SERIES." </w:t>
      </w:r>
      <w:r w:rsidRPr="00BF19F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BF19FB">
        <w:rPr>
          <w:rFonts w:ascii="Times New Roman" w:eastAsia="Times New Roman" w:hAnsi="Times New Roman" w:cs="Times New Roman"/>
        </w:rPr>
        <w:t xml:space="preserve"> 54.1 (2023): 192-201.</w:t>
      </w:r>
    </w:p>
    <w:p w14:paraId="2F0B1BB5" w14:textId="77777777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 </w:t>
      </w:r>
      <w:proofErr w:type="spellStart"/>
      <w:r w:rsidRPr="00BF19FB">
        <w:rPr>
          <w:rFonts w:ascii="Times New Roman" w:eastAsia="Times New Roman" w:hAnsi="Times New Roman" w:cs="Times New Roman"/>
        </w:rPr>
        <w:t>Dannemiller</w:t>
      </w:r>
      <w:proofErr w:type="spellEnd"/>
    </w:p>
    <w:p w14:paraId="14CF2BB6" w14:textId="5832B3C3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ACC9418" w14:textId="16C04816" w:rsid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• </w:t>
      </w:r>
      <w:r w:rsidRPr="00BF19FB">
        <w:rPr>
          <w:rFonts w:ascii="Times New Roman" w:eastAsia="Times New Roman" w:hAnsi="Times New Roman" w:cs="Times New Roman"/>
        </w:rPr>
        <w:t xml:space="preserve">Fahlman, Andreas, et al. "Respiratory changes in stranded bottlenose dolphins (Tursiops </w:t>
      </w:r>
      <w:proofErr w:type="spellStart"/>
      <w:r w:rsidRPr="00BF19FB">
        <w:rPr>
          <w:rFonts w:ascii="Times New Roman" w:eastAsia="Times New Roman" w:hAnsi="Times New Roman" w:cs="Times New Roman"/>
        </w:rPr>
        <w:t>truncatus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)." </w:t>
      </w:r>
      <w:r w:rsidRPr="00BF19F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BF19FB">
        <w:rPr>
          <w:rFonts w:ascii="Times New Roman" w:eastAsia="Times New Roman" w:hAnsi="Times New Roman" w:cs="Times New Roman"/>
        </w:rPr>
        <w:t xml:space="preserve"> 52.1 (2021): 49-56.</w:t>
      </w:r>
    </w:p>
    <w:p w14:paraId="590022BD" w14:textId="77777777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 xml:space="preserve">• </w:t>
      </w:r>
      <w:proofErr w:type="spellStart"/>
      <w:r w:rsidRPr="00BF19FB">
        <w:rPr>
          <w:rFonts w:ascii="Times New Roman" w:eastAsia="Times New Roman" w:hAnsi="Times New Roman" w:cs="Times New Roman"/>
        </w:rPr>
        <w:t>Béland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F19FB">
        <w:rPr>
          <w:rFonts w:ascii="Times New Roman" w:eastAsia="Times New Roman" w:hAnsi="Times New Roman" w:cs="Times New Roman"/>
        </w:rPr>
        <w:t>Karine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, et al. "VALIDATION OF ENZYME-LINKED IMMUNOSORBENT ASSAY TECHNIQUES TO MEASURE SERUM DEHYDROEPIANDROSTERONE (DHEA) AND DHEA-S IN NARWHALS (MONODON MONOCEROS)." </w:t>
      </w:r>
      <w:r w:rsidRPr="00BF19F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BF19FB">
        <w:rPr>
          <w:rFonts w:ascii="Times New Roman" w:eastAsia="Times New Roman" w:hAnsi="Times New Roman" w:cs="Times New Roman"/>
        </w:rPr>
        <w:t xml:space="preserve"> 54.1 (2023): 119-130.</w:t>
      </w:r>
    </w:p>
    <w:p w14:paraId="699A2166" w14:textId="77777777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607C2EE" w14:textId="7CD55A5B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 </w:t>
      </w:r>
      <w:r w:rsidRPr="00BF19FB">
        <w:rPr>
          <w:rFonts w:ascii="Times New Roman" w:eastAsia="Times New Roman" w:hAnsi="Times New Roman" w:cs="Times New Roman"/>
        </w:rPr>
        <w:t>Mumm</w:t>
      </w:r>
    </w:p>
    <w:p w14:paraId="62CDEA24" w14:textId="77777777" w:rsidR="00BF19F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• </w:t>
      </w:r>
      <w:proofErr w:type="spellStart"/>
      <w:r w:rsidRPr="00BF19FB">
        <w:rPr>
          <w:rFonts w:ascii="Times New Roman" w:eastAsia="Times New Roman" w:hAnsi="Times New Roman" w:cs="Times New Roman"/>
        </w:rPr>
        <w:t>Joblon</w:t>
      </w:r>
      <w:proofErr w:type="spellEnd"/>
      <w:r w:rsidRPr="00BF19FB">
        <w:rPr>
          <w:rFonts w:ascii="Times New Roman" w:eastAsia="Times New Roman" w:hAnsi="Times New Roman" w:cs="Times New Roman"/>
        </w:rPr>
        <w:t xml:space="preserve">, Melissa J., et al. "Investigation of the use of serum biomarkers for the detection of cardiac disease in marine mammals." </w:t>
      </w:r>
      <w:r w:rsidRPr="00BF19FB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BF19FB">
        <w:rPr>
          <w:rFonts w:ascii="Times New Roman" w:eastAsia="Times New Roman" w:hAnsi="Times New Roman" w:cs="Times New Roman"/>
        </w:rPr>
        <w:t xml:space="preserve"> 53.2 (2022): 373-382.</w:t>
      </w:r>
    </w:p>
    <w:p w14:paraId="6C3ECAFD" w14:textId="7541A0F2" w:rsidR="00EC3CAB" w:rsidRPr="00BF19FB" w:rsidRDefault="00BF19FB" w:rsidP="00BF19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9FB">
        <w:rPr>
          <w:rFonts w:ascii="Calibri" w:eastAsia="Times New Roman" w:hAnsi="Calibri" w:cs="Calibri"/>
        </w:rPr>
        <w:t> </w:t>
      </w:r>
    </w:p>
    <w:sectPr w:rsidR="00EC3CAB" w:rsidRPr="00BF19F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806"/>
    <w:multiLevelType w:val="hybridMultilevel"/>
    <w:tmpl w:val="FCD2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9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B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859D5"/>
    <w:rsid w:val="001D48C9"/>
    <w:rsid w:val="001F5857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75515"/>
    <w:rsid w:val="00391FC9"/>
    <w:rsid w:val="003C15F2"/>
    <w:rsid w:val="003C1830"/>
    <w:rsid w:val="003D6129"/>
    <w:rsid w:val="003D74D2"/>
    <w:rsid w:val="003F02FC"/>
    <w:rsid w:val="003F1F78"/>
    <w:rsid w:val="00450133"/>
    <w:rsid w:val="004A352C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0B4B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C2252"/>
    <w:rsid w:val="007D372D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A3F9F"/>
    <w:rsid w:val="00BB3225"/>
    <w:rsid w:val="00BC1CDB"/>
    <w:rsid w:val="00BD4ECC"/>
    <w:rsid w:val="00BF19FB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5680A"/>
  <w14:defaultImageDpi w14:val="32767"/>
  <w15:chartTrackingRefBased/>
  <w15:docId w15:val="{977607E9-BFF0-C642-B83E-417BDD8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2024-01-28T21:30:00Z</dcterms:created>
  <dcterms:modified xsi:type="dcterms:W3CDTF">2024-01-28T21:32:00Z</dcterms:modified>
</cp:coreProperties>
</file>