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67AA5" w:rsidRDefault="00E653FD">
      <w:pPr>
        <w:numPr>
          <w:ilvl w:val="0"/>
          <w:numId w:val="3"/>
        </w:numPr>
      </w:pPr>
      <w:r>
        <w:t xml:space="preserve">Which of the following is true </w:t>
      </w:r>
      <w:proofErr w:type="gramStart"/>
      <w:r>
        <w:t>in regards to</w:t>
      </w:r>
      <w:proofErr w:type="gramEnd"/>
      <w:r>
        <w:t xml:space="preserve"> </w:t>
      </w:r>
      <w:r>
        <w:rPr>
          <w:i/>
        </w:rPr>
        <w:t xml:space="preserve">Mycoplasma </w:t>
      </w:r>
      <w:proofErr w:type="spellStart"/>
      <w:r>
        <w:rPr>
          <w:i/>
        </w:rPr>
        <w:t>bovis</w:t>
      </w:r>
      <w:proofErr w:type="spellEnd"/>
      <w:r>
        <w:t xml:space="preserve"> (Mb) in North American bison?</w:t>
      </w:r>
    </w:p>
    <w:p w14:paraId="00000002" w14:textId="77777777" w:rsidR="00467AA5" w:rsidRDefault="00E653FD">
      <w:pPr>
        <w:numPr>
          <w:ilvl w:val="0"/>
          <w:numId w:val="2"/>
        </w:numPr>
      </w:pPr>
      <w:r>
        <w:rPr>
          <w:i/>
        </w:rPr>
        <w:t>Mb</w:t>
      </w:r>
      <w:r>
        <w:t xml:space="preserve"> can be readily controlled with supportive care along with treatment of a triple antibiotic combination</w:t>
      </w:r>
    </w:p>
    <w:p w14:paraId="00000003" w14:textId="77777777" w:rsidR="00467AA5" w:rsidRDefault="00E653FD">
      <w:pPr>
        <w:numPr>
          <w:ilvl w:val="0"/>
          <w:numId w:val="2"/>
        </w:numPr>
      </w:pPr>
      <w:r>
        <w:t>The cattle vaccine is recommended for protection in North American bison in field conditions</w:t>
      </w:r>
    </w:p>
    <w:p w14:paraId="00000004" w14:textId="77777777" w:rsidR="00467AA5" w:rsidRDefault="00E653FD">
      <w:pPr>
        <w:numPr>
          <w:ilvl w:val="0"/>
          <w:numId w:val="2"/>
        </w:numPr>
      </w:pPr>
      <w:r>
        <w:rPr>
          <w:i/>
        </w:rPr>
        <w:t xml:space="preserve">Mb </w:t>
      </w:r>
      <w:r>
        <w:t>can reside in the upper respiratory tract in healthy bis</w:t>
      </w:r>
      <w:r>
        <w:t>on with no apparent history or clinical signs</w:t>
      </w:r>
    </w:p>
    <w:p w14:paraId="00000005" w14:textId="77777777" w:rsidR="00467AA5" w:rsidRDefault="00E653FD">
      <w:pPr>
        <w:numPr>
          <w:ilvl w:val="0"/>
          <w:numId w:val="2"/>
        </w:numPr>
      </w:pPr>
      <w:r>
        <w:t>There is no cross reactivity between antibodies elicited by other mycoplasmas and the ELISA capture antigen</w:t>
      </w:r>
    </w:p>
    <w:p w14:paraId="00000006" w14:textId="77777777" w:rsidR="00467AA5" w:rsidRDefault="00E653FD">
      <w:pPr>
        <w:numPr>
          <w:ilvl w:val="0"/>
          <w:numId w:val="2"/>
        </w:numPr>
      </w:pPr>
      <w:r>
        <w:rPr>
          <w:i/>
        </w:rPr>
        <w:t>Mb</w:t>
      </w:r>
      <w:r>
        <w:t xml:space="preserve"> causes severe pneumonia by producing toxins, in which early affected animals show early signs of di</w:t>
      </w:r>
      <w:r>
        <w:t>sease</w:t>
      </w:r>
    </w:p>
    <w:p w14:paraId="00000007" w14:textId="77777777" w:rsidR="00467AA5" w:rsidRDefault="00467AA5"/>
    <w:p w14:paraId="00000008" w14:textId="77777777" w:rsidR="00467AA5" w:rsidRDefault="00E653FD">
      <w:r>
        <w:t>Answer: C.</w:t>
      </w:r>
    </w:p>
    <w:p w14:paraId="00000009" w14:textId="77777777" w:rsidR="00467AA5" w:rsidRDefault="00467AA5"/>
    <w:p w14:paraId="0000000A" w14:textId="77777777" w:rsidR="00467AA5" w:rsidRDefault="00467AA5"/>
    <w:p w14:paraId="0000000B" w14:textId="77777777" w:rsidR="00467AA5" w:rsidRDefault="00E653FD">
      <w:r>
        <w:t>2. Which of the following offers the highest accuracy for diagnosing chronic pancreatic disease in lesser kudu?</w:t>
      </w:r>
    </w:p>
    <w:p w14:paraId="0000000C" w14:textId="77777777" w:rsidR="00467AA5" w:rsidRDefault="00E653FD">
      <w:pPr>
        <w:numPr>
          <w:ilvl w:val="0"/>
          <w:numId w:val="1"/>
        </w:numPr>
      </w:pPr>
      <w:r>
        <w:t>Alanine transaminase</w:t>
      </w:r>
    </w:p>
    <w:p w14:paraId="0000000D" w14:textId="77777777" w:rsidR="00467AA5" w:rsidRDefault="00E653FD">
      <w:pPr>
        <w:numPr>
          <w:ilvl w:val="0"/>
          <w:numId w:val="1"/>
        </w:numPr>
      </w:pPr>
      <w:r>
        <w:t>Amylase</w:t>
      </w:r>
    </w:p>
    <w:p w14:paraId="0000000E" w14:textId="77777777" w:rsidR="00467AA5" w:rsidRDefault="00E653FD">
      <w:pPr>
        <w:numPr>
          <w:ilvl w:val="0"/>
          <w:numId w:val="1"/>
        </w:numPr>
      </w:pPr>
      <w:r>
        <w:t>Lipase</w:t>
      </w:r>
    </w:p>
    <w:p w14:paraId="0000000F" w14:textId="77777777" w:rsidR="00467AA5" w:rsidRDefault="00E653FD">
      <w:pPr>
        <w:numPr>
          <w:ilvl w:val="0"/>
          <w:numId w:val="1"/>
        </w:numPr>
      </w:pPr>
      <w:proofErr w:type="spellStart"/>
      <w:r>
        <w:t>Fructosamine</w:t>
      </w:r>
      <w:proofErr w:type="spellEnd"/>
    </w:p>
    <w:p w14:paraId="00000010" w14:textId="77777777" w:rsidR="00467AA5" w:rsidRDefault="00E653FD">
      <w:pPr>
        <w:numPr>
          <w:ilvl w:val="0"/>
          <w:numId w:val="1"/>
        </w:numPr>
      </w:pPr>
      <w:r>
        <w:t>Aspartate transaminase</w:t>
      </w:r>
    </w:p>
    <w:p w14:paraId="00000011" w14:textId="77777777" w:rsidR="00467AA5" w:rsidRDefault="00467AA5"/>
    <w:p w14:paraId="00000012" w14:textId="3819CFC0" w:rsidR="00467AA5" w:rsidRDefault="00E653FD">
      <w:r>
        <w:t>Answer: D</w:t>
      </w:r>
    </w:p>
    <w:p w14:paraId="5143C972" w14:textId="30940C4E" w:rsidR="00E663BC" w:rsidRDefault="00E663BC"/>
    <w:p w14:paraId="3AA8E9C6" w14:textId="7D1D17CF" w:rsidR="00E663BC" w:rsidRDefault="00E663BC"/>
    <w:p w14:paraId="60B2EC49" w14:textId="77777777" w:rsidR="00E663BC" w:rsidRDefault="00E663BC" w:rsidP="00E663B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QUESTION: </w:t>
      </w:r>
      <w:r>
        <w:rPr>
          <w:rFonts w:ascii="Times New Roman" w:eastAsia="Times New Roman" w:hAnsi="Times New Roman" w:cs="Times New Roman"/>
        </w:rPr>
        <w:t>In a study regarding causes of mortality in managed Kirk’s dik-diks, which of the following was observed?</w:t>
      </w:r>
    </w:p>
    <w:p w14:paraId="4B1F9605" w14:textId="77777777" w:rsidR="00E663BC" w:rsidRDefault="00E663BC" w:rsidP="00E663BC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High neonatal mortality due mainly to poor maternal care</w:t>
      </w:r>
    </w:p>
    <w:p w14:paraId="15CB0E11" w14:textId="77777777" w:rsidR="00E663BC" w:rsidRDefault="00E663BC" w:rsidP="00E663BC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High mortality due to trauma from conspecifics</w:t>
      </w:r>
    </w:p>
    <w:p w14:paraId="29E76A42" w14:textId="77777777" w:rsidR="00E663BC" w:rsidRDefault="00E663BC" w:rsidP="00E663BC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High frequency of mortality due to neoplasia</w:t>
      </w:r>
    </w:p>
    <w:p w14:paraId="2DE435C7" w14:textId="77777777" w:rsidR="00E663BC" w:rsidRDefault="00E663BC" w:rsidP="00E663BC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mortalities due to capture myopathy</w:t>
      </w:r>
    </w:p>
    <w:p w14:paraId="26EFD7EE" w14:textId="77777777" w:rsidR="00E663BC" w:rsidRDefault="00E663BC" w:rsidP="00E663BC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mortalities due to anesthetic complications</w:t>
      </w:r>
    </w:p>
    <w:p w14:paraId="5A3B879F" w14:textId="77777777" w:rsidR="00E663BC" w:rsidRDefault="00E663BC" w:rsidP="00E663BC">
      <w:pPr>
        <w:spacing w:line="240" w:lineRule="auto"/>
        <w:rPr>
          <w:rFonts w:ascii="Times New Roman" w:eastAsia="Times New Roman" w:hAnsi="Times New Roman" w:cs="Times New Roman"/>
        </w:rPr>
      </w:pPr>
    </w:p>
    <w:p w14:paraId="38CEC783" w14:textId="77777777" w:rsidR="00E663BC" w:rsidRDefault="00E663BC" w:rsidP="00E663B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Answer: A</w:t>
      </w:r>
    </w:p>
    <w:p w14:paraId="6FC8C3E1" w14:textId="77777777" w:rsidR="00E663BC" w:rsidRDefault="00E663BC" w:rsidP="00E663BC">
      <w:pPr>
        <w:spacing w:line="240" w:lineRule="auto"/>
        <w:rPr>
          <w:rFonts w:ascii="Times New Roman" w:eastAsia="Times New Roman" w:hAnsi="Times New Roman" w:cs="Times New Roman"/>
        </w:rPr>
      </w:pPr>
    </w:p>
    <w:p w14:paraId="040F8009" w14:textId="77777777" w:rsidR="00E663BC" w:rsidRDefault="00E663BC" w:rsidP="00E663B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Source: "RETROSPECTIVE ANALYSIS OF MORTALITY CAUSES IN MANAGED KIRK'S DIK-DIKS (MADOQUA KIRKII) IN NORTH AMERICA FROM 1988 to 2019." Journal of Zoo and Wildlife Medicine 53.2 (2022): 349-356. Daniela </w:t>
      </w:r>
      <w:proofErr w:type="spellStart"/>
      <w:r>
        <w:rPr>
          <w:rFonts w:ascii="Times New Roman" w:eastAsia="Times New Roman" w:hAnsi="Times New Roman" w:cs="Times New Roman"/>
        </w:rPr>
        <w:t>Yuschenkoff</w:t>
      </w:r>
      <w:proofErr w:type="spellEnd"/>
      <w:r>
        <w:rPr>
          <w:rFonts w:ascii="Times New Roman" w:eastAsia="Times New Roman" w:hAnsi="Times New Roman" w:cs="Times New Roman"/>
        </w:rPr>
        <w:t xml:space="preserve">, Charlotte </w:t>
      </w:r>
      <w:proofErr w:type="spellStart"/>
      <w:r>
        <w:rPr>
          <w:rFonts w:ascii="Times New Roman" w:eastAsia="Times New Roman" w:hAnsi="Times New Roman" w:cs="Times New Roman"/>
        </w:rPr>
        <w:t>Bolch</w:t>
      </w:r>
      <w:proofErr w:type="spellEnd"/>
      <w:r>
        <w:rPr>
          <w:rFonts w:ascii="Times New Roman" w:eastAsia="Times New Roman" w:hAnsi="Times New Roman" w:cs="Times New Roman"/>
        </w:rPr>
        <w:t xml:space="preserve">, Kristen </w:t>
      </w:r>
      <w:proofErr w:type="spellStart"/>
      <w:r>
        <w:rPr>
          <w:rFonts w:ascii="Times New Roman" w:eastAsia="Times New Roman" w:hAnsi="Times New Roman" w:cs="Times New Roman"/>
        </w:rPr>
        <w:t>Phair</w:t>
      </w:r>
      <w:proofErr w:type="spellEnd"/>
      <w:r>
        <w:rPr>
          <w:rFonts w:ascii="Times New Roman" w:eastAsia="Times New Roman" w:hAnsi="Times New Roman" w:cs="Times New Roman"/>
        </w:rPr>
        <w:t xml:space="preserve">, Gary West, Alexandra </w:t>
      </w:r>
      <w:proofErr w:type="spellStart"/>
      <w:r>
        <w:rPr>
          <w:rFonts w:ascii="Times New Roman" w:eastAsia="Times New Roman" w:hAnsi="Times New Roman" w:cs="Times New Roman"/>
        </w:rPr>
        <w:t>Goe</w:t>
      </w:r>
      <w:proofErr w:type="spellEnd"/>
      <w:r>
        <w:rPr>
          <w:rFonts w:ascii="Times New Roman" w:eastAsia="Times New Roman" w:hAnsi="Times New Roman" w:cs="Times New Roman"/>
        </w:rPr>
        <w:t>, Rachel E. Burns.</w:t>
      </w:r>
    </w:p>
    <w:p w14:paraId="61AF7EF5" w14:textId="77777777" w:rsidR="00E663BC" w:rsidRDefault="00E663BC" w:rsidP="00E663BC">
      <w:pPr>
        <w:spacing w:line="240" w:lineRule="auto"/>
        <w:rPr>
          <w:rFonts w:ascii="Times New Roman" w:eastAsia="Times New Roman" w:hAnsi="Times New Roman" w:cs="Times New Roman"/>
        </w:rPr>
      </w:pPr>
    </w:p>
    <w:p w14:paraId="24A664DB" w14:textId="77777777" w:rsidR="00E663BC" w:rsidRDefault="00E663BC" w:rsidP="00E663BC">
      <w:pPr>
        <w:spacing w:line="240" w:lineRule="auto"/>
        <w:rPr>
          <w:rFonts w:ascii="Times New Roman" w:eastAsia="Times New Roman" w:hAnsi="Times New Roman" w:cs="Times New Roman"/>
        </w:rPr>
      </w:pPr>
    </w:p>
    <w:p w14:paraId="1E77F5F6" w14:textId="77777777" w:rsidR="00E663BC" w:rsidRDefault="00E663BC" w:rsidP="00E663BC">
      <w:pPr>
        <w:spacing w:line="240" w:lineRule="auto"/>
        <w:rPr>
          <w:rFonts w:ascii="Times New Roman" w:eastAsia="Times New Roman" w:hAnsi="Times New Roman" w:cs="Times New Roman"/>
        </w:rPr>
      </w:pPr>
    </w:p>
    <w:p w14:paraId="7B238E05" w14:textId="77777777" w:rsidR="00E663BC" w:rsidRDefault="00E663BC" w:rsidP="00E663B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1E0C43BD" w14:textId="77777777" w:rsidR="00E663BC" w:rsidRDefault="00E663BC" w:rsidP="00E663B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QUESTION: </w:t>
      </w:r>
      <w:r>
        <w:rPr>
          <w:rFonts w:ascii="Times New Roman" w:eastAsia="Times New Roman" w:hAnsi="Times New Roman" w:cs="Times New Roman"/>
        </w:rPr>
        <w:t xml:space="preserve">In a study of morbidity and mortality in takin managed in zoological institutions in North America, which of the following was reported as the most common cause of mortality in neonates? </w:t>
      </w:r>
    </w:p>
    <w:p w14:paraId="578F6F1E" w14:textId="77777777" w:rsidR="00E663BC" w:rsidRDefault="00E663BC" w:rsidP="00E663BC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Trauma</w:t>
      </w:r>
    </w:p>
    <w:p w14:paraId="34A6BA59" w14:textId="77777777" w:rsidR="00E663BC" w:rsidRDefault="00E663BC" w:rsidP="00E663BC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Sepsis</w:t>
      </w:r>
    </w:p>
    <w:p w14:paraId="7B47CA1C" w14:textId="77777777" w:rsidR="00E663BC" w:rsidRDefault="00E663BC" w:rsidP="00E663BC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Congenital defects</w:t>
      </w:r>
    </w:p>
    <w:p w14:paraId="0C2195F3" w14:textId="77777777" w:rsidR="00E663BC" w:rsidRDefault="00E663BC" w:rsidP="00E663BC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Pneumonia</w:t>
      </w:r>
    </w:p>
    <w:p w14:paraId="7F8255D4" w14:textId="77777777" w:rsidR="00E663BC" w:rsidRDefault="00E663BC" w:rsidP="00E663BC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Endoparasitism</w:t>
      </w:r>
      <w:proofErr w:type="spellEnd"/>
    </w:p>
    <w:p w14:paraId="46239BF4" w14:textId="77777777" w:rsidR="00E663BC" w:rsidRDefault="00E663BC" w:rsidP="00E663BC">
      <w:pPr>
        <w:spacing w:line="240" w:lineRule="auto"/>
        <w:rPr>
          <w:rFonts w:ascii="Times New Roman" w:eastAsia="Times New Roman" w:hAnsi="Times New Roman" w:cs="Times New Roman"/>
        </w:rPr>
      </w:pPr>
    </w:p>
    <w:p w14:paraId="5F22B5E2" w14:textId="77777777" w:rsidR="00E663BC" w:rsidRDefault="00E663BC" w:rsidP="00E663B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Answer: A</w:t>
      </w:r>
    </w:p>
    <w:p w14:paraId="51A87B90" w14:textId="77777777" w:rsidR="00E663BC" w:rsidRDefault="00E663BC" w:rsidP="00E663BC">
      <w:pPr>
        <w:spacing w:line="240" w:lineRule="auto"/>
        <w:rPr>
          <w:rFonts w:ascii="Times New Roman" w:eastAsia="Times New Roman" w:hAnsi="Times New Roman" w:cs="Times New Roman"/>
        </w:rPr>
      </w:pPr>
    </w:p>
    <w:p w14:paraId="479922B2" w14:textId="77777777" w:rsidR="00E663BC" w:rsidRDefault="00E663BC" w:rsidP="00E663B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Source: "Morbidity and mortality of takin (</w:t>
      </w:r>
      <w:proofErr w:type="spellStart"/>
      <w:r>
        <w:rPr>
          <w:rFonts w:ascii="Times New Roman" w:eastAsia="Times New Roman" w:hAnsi="Times New Roman" w:cs="Times New Roman"/>
        </w:rPr>
        <w:t>budorcas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taxicolor</w:t>
      </w:r>
      <w:proofErr w:type="spellEnd"/>
      <w:r>
        <w:rPr>
          <w:rFonts w:ascii="Times New Roman" w:eastAsia="Times New Roman" w:hAnsi="Times New Roman" w:cs="Times New Roman"/>
        </w:rPr>
        <w:t xml:space="preserve">) in north </w:t>
      </w:r>
      <w:proofErr w:type="spellStart"/>
      <w:r>
        <w:rPr>
          <w:rFonts w:ascii="Times New Roman" w:eastAsia="Times New Roman" w:hAnsi="Times New Roman" w:cs="Times New Roman"/>
        </w:rPr>
        <w:t>american</w:t>
      </w:r>
      <w:proofErr w:type="spellEnd"/>
      <w:r>
        <w:rPr>
          <w:rFonts w:ascii="Times New Roman" w:eastAsia="Times New Roman" w:hAnsi="Times New Roman" w:cs="Times New Roman"/>
        </w:rPr>
        <w:t xml:space="preserve"> zoological institutions from 1997 to 2017." Journal of Zoo and Wildlife Medicine 52.1 (2021): 157-165. </w:t>
      </w:r>
      <w:proofErr w:type="spellStart"/>
      <w:r>
        <w:rPr>
          <w:rFonts w:ascii="Times New Roman" w:eastAsia="Times New Roman" w:hAnsi="Times New Roman" w:cs="Times New Roman"/>
        </w:rPr>
        <w:t>Balbine</w:t>
      </w:r>
      <w:proofErr w:type="spellEnd"/>
      <w:r>
        <w:rPr>
          <w:rFonts w:ascii="Times New Roman" w:eastAsia="Times New Roman" w:hAnsi="Times New Roman" w:cs="Times New Roman"/>
        </w:rPr>
        <w:t xml:space="preserve"> Jourdan, Michael M. Garner, Priscilla H. Joyner, Jan Ramer, Dawn Zimmerman.</w:t>
      </w:r>
    </w:p>
    <w:p w14:paraId="602759F5" w14:textId="26F0A2F1" w:rsidR="00E663BC" w:rsidRDefault="00E663BC"/>
    <w:p w14:paraId="54F12AD9" w14:textId="77777777" w:rsidR="00E663BC" w:rsidRPr="00F06BB3" w:rsidRDefault="00E663BC" w:rsidP="00E663BC">
      <w:pPr>
        <w:rPr>
          <w:rFonts w:asciiTheme="minorHAnsi" w:eastAsia="Calibri" w:hAnsiTheme="minorHAnsi" w:cstheme="minorHAnsi"/>
          <w:b/>
          <w:bCs/>
          <w:color w:val="222222"/>
          <w:highlight w:val="white"/>
        </w:rPr>
      </w:pPr>
      <w:r w:rsidRPr="00F06BB3">
        <w:rPr>
          <w:rFonts w:asciiTheme="minorHAnsi" w:eastAsia="Calibri" w:hAnsiTheme="minorHAnsi" w:cstheme="minorHAnsi"/>
          <w:b/>
          <w:bCs/>
          <w:color w:val="222222"/>
          <w:highlight w:val="white"/>
        </w:rPr>
        <w:t>Parameters for identifying failure of passive transfer in sitatunga (</w:t>
      </w:r>
      <w:r w:rsidRPr="00F06BB3">
        <w:rPr>
          <w:rFonts w:asciiTheme="minorHAnsi" w:eastAsia="Calibri" w:hAnsiTheme="minorHAnsi" w:cstheme="minorHAnsi"/>
          <w:b/>
          <w:bCs/>
          <w:i/>
          <w:color w:val="222222"/>
          <w:highlight w:val="white"/>
        </w:rPr>
        <w:t xml:space="preserve">Tragelaphus </w:t>
      </w:r>
      <w:proofErr w:type="spellStart"/>
      <w:r w:rsidRPr="00F06BB3">
        <w:rPr>
          <w:rFonts w:asciiTheme="minorHAnsi" w:eastAsia="Calibri" w:hAnsiTheme="minorHAnsi" w:cstheme="minorHAnsi"/>
          <w:b/>
          <w:bCs/>
          <w:i/>
          <w:color w:val="222222"/>
          <w:highlight w:val="white"/>
        </w:rPr>
        <w:t>spekii</w:t>
      </w:r>
      <w:proofErr w:type="spellEnd"/>
      <w:r w:rsidRPr="00F06BB3">
        <w:rPr>
          <w:rFonts w:asciiTheme="minorHAnsi" w:eastAsia="Calibri" w:hAnsiTheme="minorHAnsi" w:cstheme="minorHAnsi"/>
          <w:b/>
          <w:bCs/>
          <w:color w:val="222222"/>
          <w:highlight w:val="white"/>
        </w:rPr>
        <w:t xml:space="preserve">). </w:t>
      </w:r>
    </w:p>
    <w:p w14:paraId="4305BCD8" w14:textId="77777777" w:rsidR="00E663BC" w:rsidRPr="00F06BB3" w:rsidRDefault="00E663BC" w:rsidP="00E663BC">
      <w:pPr>
        <w:rPr>
          <w:rFonts w:asciiTheme="minorHAnsi" w:eastAsia="Calibri" w:hAnsiTheme="minorHAnsi" w:cstheme="minorHAnsi"/>
          <w:color w:val="222222"/>
          <w:highlight w:val="white"/>
        </w:rPr>
      </w:pPr>
      <w:proofErr w:type="spellStart"/>
      <w:r w:rsidRPr="00F06BB3">
        <w:rPr>
          <w:rFonts w:asciiTheme="minorHAnsi" w:eastAsia="Calibri" w:hAnsiTheme="minorHAnsi" w:cstheme="minorHAnsi"/>
          <w:color w:val="222222"/>
          <w:highlight w:val="white"/>
        </w:rPr>
        <w:t>Fraess</w:t>
      </w:r>
      <w:proofErr w:type="spellEnd"/>
      <w:r w:rsidRPr="00F06BB3">
        <w:rPr>
          <w:rFonts w:asciiTheme="minorHAnsi" w:eastAsia="Calibri" w:hAnsiTheme="minorHAnsi" w:cstheme="minorHAnsi"/>
          <w:color w:val="222222"/>
          <w:highlight w:val="white"/>
        </w:rPr>
        <w:t>, G.A., Sander, S. and Bronson, E.</w:t>
      </w:r>
    </w:p>
    <w:p w14:paraId="4E2A8787" w14:textId="77777777" w:rsidR="00E663BC" w:rsidRPr="00F06BB3" w:rsidRDefault="00E663BC" w:rsidP="00E663BC">
      <w:pPr>
        <w:rPr>
          <w:rFonts w:asciiTheme="minorHAnsi" w:eastAsia="Calibri" w:hAnsiTheme="minorHAnsi" w:cstheme="minorHAnsi"/>
          <w:color w:val="222222"/>
        </w:rPr>
      </w:pPr>
      <w:r w:rsidRPr="00F06BB3">
        <w:rPr>
          <w:rFonts w:asciiTheme="minorHAnsi" w:eastAsia="Calibri" w:hAnsiTheme="minorHAnsi" w:cstheme="minorHAnsi"/>
          <w:i/>
          <w:color w:val="222222"/>
          <w:highlight w:val="white"/>
        </w:rPr>
        <w:t>Journal of Zoo and Wildlife Medicine</w:t>
      </w:r>
      <w:r w:rsidRPr="00F06BB3">
        <w:rPr>
          <w:rFonts w:asciiTheme="minorHAnsi" w:eastAsia="Calibri" w:hAnsiTheme="minorHAnsi" w:cstheme="minorHAnsi"/>
          <w:color w:val="222222"/>
          <w:highlight w:val="white"/>
        </w:rPr>
        <w:t>, 2020;51(2):259-264.</w:t>
      </w:r>
    </w:p>
    <w:p w14:paraId="509E36CF" w14:textId="77777777" w:rsidR="00E663BC" w:rsidRPr="00F06BB3" w:rsidRDefault="00E663BC" w:rsidP="00E663BC">
      <w:pPr>
        <w:rPr>
          <w:rFonts w:asciiTheme="minorHAnsi" w:eastAsia="Calibri" w:hAnsiTheme="minorHAnsi" w:cstheme="minorHAnsi"/>
          <w:color w:val="222222"/>
        </w:rPr>
      </w:pPr>
    </w:p>
    <w:p w14:paraId="60A98B33" w14:textId="77777777" w:rsidR="00E663BC" w:rsidRPr="00F06BB3" w:rsidRDefault="00E663BC" w:rsidP="00E663BC">
      <w:pPr>
        <w:rPr>
          <w:rFonts w:asciiTheme="minorHAnsi" w:eastAsia="Calibri" w:hAnsiTheme="minorHAnsi" w:cstheme="minorHAnsi"/>
          <w:color w:val="222222"/>
          <w:highlight w:val="white"/>
        </w:rPr>
      </w:pPr>
      <w:r w:rsidRPr="00F06BB3">
        <w:rPr>
          <w:rFonts w:asciiTheme="minorHAnsi" w:eastAsia="Calibri" w:hAnsiTheme="minorHAnsi" w:cstheme="minorHAnsi"/>
          <w:color w:val="222222"/>
          <w:highlight w:val="white"/>
        </w:rPr>
        <w:t>List one disadvantage of each of the following parameters used to assess failure of passive transfer in sitatunga (</w:t>
      </w:r>
      <w:r w:rsidRPr="00F06BB3">
        <w:rPr>
          <w:rFonts w:asciiTheme="minorHAnsi" w:eastAsia="Calibri" w:hAnsiTheme="minorHAnsi" w:cstheme="minorHAnsi"/>
          <w:i/>
          <w:iCs/>
          <w:color w:val="222222"/>
          <w:highlight w:val="white"/>
        </w:rPr>
        <w:t xml:space="preserve">Tragelaphus </w:t>
      </w:r>
      <w:proofErr w:type="spellStart"/>
      <w:r w:rsidRPr="00F06BB3">
        <w:rPr>
          <w:rFonts w:asciiTheme="minorHAnsi" w:eastAsia="Calibri" w:hAnsiTheme="minorHAnsi" w:cstheme="minorHAnsi"/>
          <w:i/>
          <w:iCs/>
          <w:color w:val="222222"/>
          <w:highlight w:val="white"/>
        </w:rPr>
        <w:t>spekii</w:t>
      </w:r>
      <w:proofErr w:type="spellEnd"/>
      <w:r w:rsidRPr="00F06BB3">
        <w:rPr>
          <w:rFonts w:asciiTheme="minorHAnsi" w:eastAsia="Calibri" w:hAnsiTheme="minorHAnsi" w:cstheme="minorHAnsi"/>
          <w:color w:val="222222"/>
          <w:highlight w:val="white"/>
        </w:rPr>
        <w:t>): single radial immunodiffusion (RID), zinc sulfate turbidity test (ZSTT), GGT, serum total protein. What is the gold standard test for failure of passive transfer</w:t>
      </w:r>
      <w:r>
        <w:rPr>
          <w:rFonts w:asciiTheme="minorHAnsi" w:eastAsia="Calibri" w:hAnsiTheme="minorHAnsi" w:cstheme="minorHAnsi"/>
          <w:color w:val="222222"/>
          <w:highlight w:val="white"/>
        </w:rPr>
        <w:t xml:space="preserve"> in nondomestic ruminants</w:t>
      </w:r>
      <w:r w:rsidRPr="00F06BB3">
        <w:rPr>
          <w:rFonts w:asciiTheme="minorHAnsi" w:eastAsia="Calibri" w:hAnsiTheme="minorHAnsi" w:cstheme="minorHAnsi"/>
          <w:color w:val="222222"/>
          <w:highlight w:val="white"/>
        </w:rPr>
        <w:t>?</w:t>
      </w:r>
    </w:p>
    <w:p w14:paraId="634E01DC" w14:textId="77777777" w:rsidR="00E663BC" w:rsidRPr="00F06BB3" w:rsidRDefault="00E663BC" w:rsidP="00E663BC">
      <w:pPr>
        <w:rPr>
          <w:rFonts w:asciiTheme="minorHAnsi" w:eastAsia="Calibri" w:hAnsiTheme="minorHAnsi" w:cstheme="minorHAnsi"/>
          <w:color w:val="222222"/>
          <w:highlight w:val="white"/>
        </w:rPr>
      </w:pPr>
    </w:p>
    <w:p w14:paraId="42AA4910" w14:textId="77777777" w:rsidR="00E663BC" w:rsidRPr="00F06BB3" w:rsidRDefault="00E663BC" w:rsidP="00E663BC">
      <w:pPr>
        <w:rPr>
          <w:rFonts w:asciiTheme="minorHAnsi" w:eastAsia="Calibri" w:hAnsiTheme="minorHAnsi" w:cstheme="minorHAnsi"/>
          <w:color w:val="222222"/>
          <w:highlight w:val="white"/>
        </w:rPr>
      </w:pPr>
      <w:r w:rsidRPr="00F06BB3">
        <w:rPr>
          <w:rFonts w:asciiTheme="minorHAnsi" w:eastAsia="Calibri" w:hAnsiTheme="minorHAnsi" w:cstheme="minorHAnsi"/>
          <w:color w:val="222222"/>
          <w:highlight w:val="white"/>
        </w:rPr>
        <w:t>Answer:</w:t>
      </w:r>
    </w:p>
    <w:p w14:paraId="19C1B31F" w14:textId="77777777" w:rsidR="00E663BC" w:rsidRPr="00F06BB3" w:rsidRDefault="00E663BC" w:rsidP="00E663BC">
      <w:pPr>
        <w:rPr>
          <w:rFonts w:asciiTheme="minorHAnsi" w:eastAsia="Calibri" w:hAnsiTheme="minorHAnsi" w:cstheme="minorHAnsi"/>
          <w:color w:val="222222"/>
          <w:highlight w:val="white"/>
        </w:rPr>
      </w:pPr>
      <w:r w:rsidRPr="00F06BB3">
        <w:rPr>
          <w:rFonts w:asciiTheme="minorHAnsi" w:eastAsia="Calibri" w:hAnsiTheme="minorHAnsi" w:cstheme="minorHAnsi"/>
          <w:color w:val="222222"/>
          <w:highlight w:val="white"/>
        </w:rPr>
        <w:t>RID - species-specific, expensive, specialized equipment</w:t>
      </w:r>
    </w:p>
    <w:p w14:paraId="37016A9A" w14:textId="77777777" w:rsidR="00E663BC" w:rsidRPr="00F06BB3" w:rsidRDefault="00E663BC" w:rsidP="00E663BC">
      <w:pPr>
        <w:rPr>
          <w:rFonts w:asciiTheme="minorHAnsi" w:eastAsia="Calibri" w:hAnsiTheme="minorHAnsi" w:cstheme="minorHAnsi"/>
          <w:color w:val="222222"/>
          <w:highlight w:val="white"/>
        </w:rPr>
      </w:pPr>
      <w:r w:rsidRPr="00F06BB3">
        <w:rPr>
          <w:rFonts w:asciiTheme="minorHAnsi" w:eastAsia="Calibri" w:hAnsiTheme="minorHAnsi" w:cstheme="minorHAnsi"/>
          <w:color w:val="222222"/>
          <w:highlight w:val="white"/>
        </w:rPr>
        <w:t>ZSTT - low specificity</w:t>
      </w:r>
      <w:r>
        <w:rPr>
          <w:rFonts w:asciiTheme="minorHAnsi" w:eastAsia="Calibri" w:hAnsiTheme="minorHAnsi" w:cstheme="minorHAnsi"/>
          <w:color w:val="222222"/>
          <w:highlight w:val="white"/>
        </w:rPr>
        <w:t xml:space="preserve"> (false negatives)</w:t>
      </w:r>
    </w:p>
    <w:p w14:paraId="4C637494" w14:textId="77777777" w:rsidR="00E663BC" w:rsidRPr="00F06BB3" w:rsidRDefault="00E663BC" w:rsidP="00E663BC">
      <w:pPr>
        <w:rPr>
          <w:rFonts w:asciiTheme="minorHAnsi" w:eastAsia="Calibri" w:hAnsiTheme="minorHAnsi" w:cstheme="minorHAnsi"/>
          <w:color w:val="222222"/>
          <w:highlight w:val="white"/>
        </w:rPr>
      </w:pPr>
      <w:r w:rsidRPr="00F06BB3">
        <w:rPr>
          <w:rFonts w:asciiTheme="minorHAnsi" w:eastAsia="Calibri" w:hAnsiTheme="minorHAnsi" w:cstheme="minorHAnsi"/>
          <w:color w:val="222222"/>
          <w:highlight w:val="white"/>
        </w:rPr>
        <w:t>GGT - high individual variation and not statistically different</w:t>
      </w:r>
      <w:r>
        <w:rPr>
          <w:rFonts w:asciiTheme="minorHAnsi" w:eastAsia="Calibri" w:hAnsiTheme="minorHAnsi" w:cstheme="minorHAnsi"/>
          <w:color w:val="222222"/>
          <w:highlight w:val="white"/>
        </w:rPr>
        <w:t xml:space="preserve"> between affected and healthy</w:t>
      </w:r>
    </w:p>
    <w:p w14:paraId="1E7C3B6B" w14:textId="77777777" w:rsidR="00E663BC" w:rsidRPr="00F06BB3" w:rsidRDefault="00E663BC" w:rsidP="00E663BC">
      <w:pPr>
        <w:rPr>
          <w:rFonts w:asciiTheme="minorHAnsi" w:eastAsia="Calibri" w:hAnsiTheme="minorHAnsi" w:cstheme="minorHAnsi"/>
          <w:color w:val="222222"/>
          <w:highlight w:val="white"/>
        </w:rPr>
      </w:pPr>
      <w:r w:rsidRPr="00F06BB3">
        <w:rPr>
          <w:rFonts w:asciiTheme="minorHAnsi" w:eastAsia="Calibri" w:hAnsiTheme="minorHAnsi" w:cstheme="minorHAnsi"/>
          <w:color w:val="222222"/>
          <w:highlight w:val="white"/>
        </w:rPr>
        <w:t>TP - affected by hydration status</w:t>
      </w:r>
    </w:p>
    <w:p w14:paraId="1F002FB2" w14:textId="77777777" w:rsidR="00E663BC" w:rsidRPr="00F06BB3" w:rsidRDefault="00E663BC" w:rsidP="00E663BC">
      <w:pPr>
        <w:rPr>
          <w:rFonts w:asciiTheme="minorHAnsi" w:eastAsia="Calibri" w:hAnsiTheme="minorHAnsi" w:cstheme="minorHAnsi"/>
          <w:color w:val="222222"/>
          <w:highlight w:val="white"/>
        </w:rPr>
      </w:pPr>
      <w:r w:rsidRPr="00F06BB3">
        <w:rPr>
          <w:rFonts w:asciiTheme="minorHAnsi" w:eastAsia="Calibri" w:hAnsiTheme="minorHAnsi" w:cstheme="minorHAnsi"/>
          <w:color w:val="222222"/>
          <w:highlight w:val="white"/>
        </w:rPr>
        <w:t>Gold standard: this paper says protein electrophoresis (disadvantage - not patient-side, wait time for results); other paper says</w:t>
      </w:r>
      <w:r>
        <w:rPr>
          <w:rFonts w:asciiTheme="minorHAnsi" w:eastAsia="Calibri" w:hAnsiTheme="minorHAnsi" w:cstheme="minorHAnsi"/>
          <w:color w:val="222222"/>
          <w:highlight w:val="white"/>
        </w:rPr>
        <w:t xml:space="preserve"> FTP is evaluated by</w:t>
      </w:r>
      <w:r w:rsidRPr="00F06BB3">
        <w:rPr>
          <w:rFonts w:asciiTheme="minorHAnsi" w:eastAsia="Calibri" w:hAnsiTheme="minorHAnsi" w:cstheme="minorHAnsi"/>
          <w:color w:val="222222"/>
          <w:highlight w:val="white"/>
        </w:rPr>
        <w:t xml:space="preserve"> RID or ELISA</w:t>
      </w:r>
    </w:p>
    <w:p w14:paraId="65327F80" w14:textId="77777777" w:rsidR="00E663BC" w:rsidRPr="00F06BB3" w:rsidRDefault="00E663BC" w:rsidP="00E663BC">
      <w:pPr>
        <w:rPr>
          <w:rFonts w:asciiTheme="minorHAnsi" w:eastAsia="Calibri" w:hAnsiTheme="minorHAnsi" w:cstheme="minorHAnsi"/>
          <w:color w:val="222222"/>
        </w:rPr>
      </w:pPr>
    </w:p>
    <w:p w14:paraId="5D524869" w14:textId="77777777" w:rsidR="00E663BC" w:rsidRPr="00F06BB3" w:rsidRDefault="00E663BC" w:rsidP="00E663BC">
      <w:pPr>
        <w:rPr>
          <w:rFonts w:asciiTheme="minorHAnsi" w:eastAsia="Calibri" w:hAnsiTheme="minorHAnsi" w:cstheme="minorHAnsi"/>
          <w:color w:val="222222"/>
        </w:rPr>
      </w:pPr>
    </w:p>
    <w:p w14:paraId="38B0C81A" w14:textId="77777777" w:rsidR="00E663BC" w:rsidRPr="00F06BB3" w:rsidRDefault="00E663BC" w:rsidP="00E663BC">
      <w:pPr>
        <w:rPr>
          <w:rFonts w:asciiTheme="minorHAnsi" w:hAnsiTheme="minorHAnsi" w:cstheme="minorHAnsi"/>
          <w:b/>
        </w:rPr>
      </w:pPr>
      <w:r w:rsidRPr="00F06BB3">
        <w:rPr>
          <w:rFonts w:asciiTheme="minorHAnsi" w:hAnsiTheme="minorHAnsi" w:cstheme="minorHAnsi"/>
          <w:b/>
        </w:rPr>
        <w:t xml:space="preserve">Comparison Of Diagnostic Predictors Of Neonatal Survivability In Nondomestic </w:t>
      </w:r>
      <w:proofErr w:type="spellStart"/>
      <w:r w:rsidRPr="00F06BB3">
        <w:rPr>
          <w:rFonts w:asciiTheme="minorHAnsi" w:hAnsiTheme="minorHAnsi" w:cstheme="minorHAnsi"/>
          <w:b/>
        </w:rPr>
        <w:t>Caprinae</w:t>
      </w:r>
      <w:proofErr w:type="spellEnd"/>
    </w:p>
    <w:p w14:paraId="70F94CC2" w14:textId="77777777" w:rsidR="00E663BC" w:rsidRPr="00F06BB3" w:rsidRDefault="00E663BC" w:rsidP="00E663BC">
      <w:pPr>
        <w:rPr>
          <w:rFonts w:asciiTheme="minorHAnsi" w:hAnsiTheme="minorHAnsi" w:cstheme="minorHAnsi"/>
        </w:rPr>
      </w:pPr>
      <w:r w:rsidRPr="00F06BB3">
        <w:rPr>
          <w:rFonts w:asciiTheme="minorHAnsi" w:hAnsiTheme="minorHAnsi" w:cstheme="minorHAnsi"/>
        </w:rPr>
        <w:t xml:space="preserve">Bliss TN, </w:t>
      </w:r>
      <w:proofErr w:type="spellStart"/>
      <w:r w:rsidRPr="00F06BB3">
        <w:rPr>
          <w:rFonts w:asciiTheme="minorHAnsi" w:hAnsiTheme="minorHAnsi" w:cstheme="minorHAnsi"/>
        </w:rPr>
        <w:t>Marinkovich</w:t>
      </w:r>
      <w:proofErr w:type="spellEnd"/>
      <w:r w:rsidRPr="00F06BB3">
        <w:rPr>
          <w:rFonts w:asciiTheme="minorHAnsi" w:hAnsiTheme="minorHAnsi" w:cstheme="minorHAnsi"/>
        </w:rPr>
        <w:t xml:space="preserve"> MJ, Burns RE, Carroll C, Clancy MM, Howard LL</w:t>
      </w:r>
    </w:p>
    <w:p w14:paraId="27029AF9" w14:textId="77777777" w:rsidR="00E663BC" w:rsidRPr="00F06BB3" w:rsidRDefault="00E663BC" w:rsidP="00E663BC">
      <w:pPr>
        <w:rPr>
          <w:rFonts w:asciiTheme="minorHAnsi" w:hAnsiTheme="minorHAnsi" w:cstheme="minorHAnsi"/>
        </w:rPr>
      </w:pPr>
      <w:r w:rsidRPr="00F06BB3">
        <w:rPr>
          <w:rFonts w:asciiTheme="minorHAnsi" w:hAnsiTheme="minorHAnsi" w:cstheme="minorHAnsi"/>
          <w:i/>
        </w:rPr>
        <w:t xml:space="preserve">JZWM </w:t>
      </w:r>
      <w:r w:rsidRPr="00F06BB3">
        <w:rPr>
          <w:rFonts w:asciiTheme="minorHAnsi" w:hAnsiTheme="minorHAnsi" w:cstheme="minorHAnsi"/>
        </w:rPr>
        <w:t>2022;53(1):31-40</w:t>
      </w:r>
    </w:p>
    <w:p w14:paraId="2A001CE6" w14:textId="77777777" w:rsidR="00E663BC" w:rsidRPr="00F06BB3" w:rsidRDefault="00E663BC" w:rsidP="00E663BC">
      <w:pPr>
        <w:rPr>
          <w:rFonts w:asciiTheme="minorHAnsi" w:hAnsiTheme="minorHAnsi" w:cstheme="minorHAnsi"/>
        </w:rPr>
      </w:pPr>
    </w:p>
    <w:p w14:paraId="6161603F" w14:textId="77777777" w:rsidR="00E663BC" w:rsidRPr="00F06BB3" w:rsidRDefault="00E663BC" w:rsidP="00E663BC">
      <w:pPr>
        <w:rPr>
          <w:rFonts w:asciiTheme="minorHAnsi" w:hAnsiTheme="minorHAnsi" w:cstheme="minorHAnsi"/>
        </w:rPr>
      </w:pPr>
      <w:r w:rsidRPr="00F06BB3">
        <w:rPr>
          <w:rFonts w:asciiTheme="minorHAnsi" w:hAnsiTheme="minorHAnsi" w:cstheme="minorHAnsi"/>
        </w:rPr>
        <w:t xml:space="preserve">Which of the following was positively associated with neonatal survivability in nondomestic </w:t>
      </w:r>
      <w:proofErr w:type="spellStart"/>
      <w:r w:rsidRPr="00F06BB3">
        <w:rPr>
          <w:rFonts w:asciiTheme="minorHAnsi" w:hAnsiTheme="minorHAnsi" w:cstheme="minorHAnsi"/>
        </w:rPr>
        <w:t>Caprinae</w:t>
      </w:r>
      <w:proofErr w:type="spellEnd"/>
      <w:r w:rsidRPr="00F06BB3">
        <w:rPr>
          <w:rFonts w:asciiTheme="minorHAnsi" w:hAnsiTheme="minorHAnsi" w:cstheme="minorHAnsi"/>
        </w:rPr>
        <w:t xml:space="preserve"> neonates?</w:t>
      </w:r>
    </w:p>
    <w:p w14:paraId="6FB62FAB" w14:textId="77777777" w:rsidR="00E663BC" w:rsidRPr="00F06BB3" w:rsidRDefault="00E663BC" w:rsidP="00E663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color w:val="000000"/>
        </w:rPr>
      </w:pPr>
      <w:r w:rsidRPr="00F06BB3">
        <w:rPr>
          <w:rFonts w:asciiTheme="minorHAnsi" w:eastAsia="Calibri" w:hAnsiTheme="minorHAnsi" w:cstheme="minorHAnsi"/>
          <w:color w:val="000000"/>
        </w:rPr>
        <w:t>Serum GGT</w:t>
      </w:r>
    </w:p>
    <w:p w14:paraId="3B4FAAB5" w14:textId="77777777" w:rsidR="00E663BC" w:rsidRPr="00F06BB3" w:rsidRDefault="00E663BC" w:rsidP="00E663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color w:val="000000"/>
        </w:rPr>
      </w:pPr>
      <w:proofErr w:type="spellStart"/>
      <w:r w:rsidRPr="00F06BB3">
        <w:rPr>
          <w:rFonts w:asciiTheme="minorHAnsi" w:eastAsia="Calibri" w:hAnsiTheme="minorHAnsi" w:cstheme="minorHAnsi"/>
          <w:color w:val="000000"/>
        </w:rPr>
        <w:t>Gutaraldehyde</w:t>
      </w:r>
      <w:proofErr w:type="spellEnd"/>
      <w:r w:rsidRPr="00F06BB3">
        <w:rPr>
          <w:rFonts w:asciiTheme="minorHAnsi" w:eastAsia="Calibri" w:hAnsiTheme="minorHAnsi" w:cstheme="minorHAnsi"/>
          <w:color w:val="000000"/>
        </w:rPr>
        <w:t xml:space="preserve"> coagulation</w:t>
      </w:r>
    </w:p>
    <w:p w14:paraId="7A54B7B2" w14:textId="77777777" w:rsidR="00E663BC" w:rsidRPr="00F06BB3" w:rsidRDefault="00E663BC" w:rsidP="00E663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color w:val="000000"/>
        </w:rPr>
      </w:pPr>
      <w:r w:rsidRPr="00F06BB3">
        <w:rPr>
          <w:rFonts w:asciiTheme="minorHAnsi" w:eastAsia="Calibri" w:hAnsiTheme="minorHAnsi" w:cstheme="minorHAnsi"/>
          <w:color w:val="000000"/>
        </w:rPr>
        <w:t>Serum glucose</w:t>
      </w:r>
    </w:p>
    <w:p w14:paraId="1F180E9E" w14:textId="77777777" w:rsidR="00E663BC" w:rsidRPr="00F06BB3" w:rsidRDefault="00E663BC" w:rsidP="00E663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color w:val="000000"/>
        </w:rPr>
      </w:pPr>
      <w:r w:rsidRPr="00F06BB3">
        <w:rPr>
          <w:rFonts w:asciiTheme="minorHAnsi" w:eastAsia="Calibri" w:hAnsiTheme="minorHAnsi" w:cstheme="minorHAnsi"/>
          <w:color w:val="000000"/>
        </w:rPr>
        <w:t>Sodium sulfite precipitation</w:t>
      </w:r>
    </w:p>
    <w:p w14:paraId="78F58D0D" w14:textId="77777777" w:rsidR="00E663BC" w:rsidRPr="00F06BB3" w:rsidRDefault="00E663BC" w:rsidP="00E663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libri" w:hAnsiTheme="minorHAnsi" w:cstheme="minorHAnsi"/>
          <w:color w:val="000000"/>
        </w:rPr>
      </w:pPr>
      <w:r w:rsidRPr="00F06BB3">
        <w:rPr>
          <w:rFonts w:asciiTheme="minorHAnsi" w:eastAsia="Calibri" w:hAnsiTheme="minorHAnsi" w:cstheme="minorHAnsi"/>
          <w:color w:val="000000"/>
        </w:rPr>
        <w:t>Serum fibrinogen</w:t>
      </w:r>
    </w:p>
    <w:p w14:paraId="7F311AC3" w14:textId="77777777" w:rsidR="00E663BC" w:rsidRPr="00F06BB3" w:rsidRDefault="00E663BC" w:rsidP="00E663BC">
      <w:pPr>
        <w:rPr>
          <w:rFonts w:asciiTheme="minorHAnsi" w:hAnsiTheme="minorHAnsi" w:cstheme="minorHAnsi"/>
        </w:rPr>
      </w:pPr>
    </w:p>
    <w:p w14:paraId="19DCB28A" w14:textId="77777777" w:rsidR="00E663BC" w:rsidRPr="00F06BB3" w:rsidRDefault="00E663BC" w:rsidP="00E663BC">
      <w:pPr>
        <w:rPr>
          <w:rFonts w:asciiTheme="minorHAnsi" w:hAnsiTheme="minorHAnsi" w:cstheme="minorHAnsi"/>
          <w:i/>
        </w:rPr>
      </w:pPr>
      <w:r w:rsidRPr="00F06BB3">
        <w:rPr>
          <w:rFonts w:asciiTheme="minorHAnsi" w:hAnsiTheme="minorHAnsi" w:cstheme="minorHAnsi"/>
        </w:rPr>
        <w:t>Answer: C</w:t>
      </w:r>
    </w:p>
    <w:p w14:paraId="78A7B5AA" w14:textId="6743AD95" w:rsidR="00E663BC" w:rsidRDefault="00E663BC"/>
    <w:p w14:paraId="4E0763D1" w14:textId="77777777" w:rsidR="00E663BC" w:rsidRDefault="00E663BC" w:rsidP="00E663BC">
      <w:pPr>
        <w:jc w:val="both"/>
        <w:rPr>
          <w:rStyle w:val="Hyperlink"/>
          <w:rFonts w:cstheme="minorHAnsi"/>
          <w:b/>
          <w:bCs/>
        </w:rPr>
      </w:pPr>
      <w:hyperlink r:id="rId5" w:history="1">
        <w:r w:rsidRPr="000A5871">
          <w:rPr>
            <w:rStyle w:val="Hyperlink"/>
            <w:rFonts w:cstheme="minorHAnsi"/>
            <w:b/>
            <w:bCs/>
          </w:rPr>
          <w:t>Suspected Moxidectin Toxicosis In A Roan Antelope (</w:t>
        </w:r>
        <w:r w:rsidRPr="000A5871">
          <w:rPr>
            <w:rStyle w:val="Hyperlink"/>
            <w:rFonts w:cstheme="minorHAnsi"/>
            <w:b/>
            <w:bCs/>
            <w:i/>
            <w:iCs/>
          </w:rPr>
          <w:t xml:space="preserve">Hippotragus </w:t>
        </w:r>
        <w:proofErr w:type="spellStart"/>
        <w:r w:rsidRPr="000A5871">
          <w:rPr>
            <w:rStyle w:val="Hyperlink"/>
            <w:rFonts w:cstheme="minorHAnsi"/>
            <w:b/>
            <w:bCs/>
            <w:i/>
            <w:iCs/>
          </w:rPr>
          <w:t>equinus</w:t>
        </w:r>
        <w:proofErr w:type="spellEnd"/>
        <w:r w:rsidRPr="000A5871">
          <w:rPr>
            <w:rStyle w:val="Hyperlink"/>
            <w:rFonts w:cstheme="minorHAnsi"/>
            <w:b/>
            <w:bCs/>
          </w:rPr>
          <w:t>), A Sable Antelope (</w:t>
        </w:r>
        <w:r w:rsidRPr="000A5871">
          <w:rPr>
            <w:rStyle w:val="Hyperlink"/>
            <w:rFonts w:cstheme="minorHAnsi"/>
            <w:b/>
            <w:bCs/>
            <w:i/>
            <w:iCs/>
          </w:rPr>
          <w:t xml:space="preserve">Hippotragus </w:t>
        </w:r>
        <w:proofErr w:type="spellStart"/>
        <w:r w:rsidRPr="000A5871">
          <w:rPr>
            <w:rStyle w:val="Hyperlink"/>
            <w:rFonts w:cstheme="minorHAnsi"/>
            <w:b/>
            <w:bCs/>
            <w:i/>
            <w:iCs/>
          </w:rPr>
          <w:t>niger</w:t>
        </w:r>
        <w:proofErr w:type="spellEnd"/>
        <w:r w:rsidRPr="000A5871">
          <w:rPr>
            <w:rStyle w:val="Hyperlink"/>
            <w:rFonts w:cstheme="minorHAnsi"/>
            <w:b/>
            <w:bCs/>
          </w:rPr>
          <w:t>), And An Arabian Oryx (</w:t>
        </w:r>
        <w:r w:rsidRPr="000A5871">
          <w:rPr>
            <w:rStyle w:val="Hyperlink"/>
            <w:rFonts w:cstheme="minorHAnsi"/>
            <w:b/>
            <w:bCs/>
            <w:i/>
            <w:iCs/>
          </w:rPr>
          <w:t>Oryx leucoryx</w:t>
        </w:r>
        <w:r w:rsidRPr="000A5871">
          <w:rPr>
            <w:rStyle w:val="Hyperlink"/>
            <w:rFonts w:cstheme="minorHAnsi"/>
            <w:b/>
            <w:bCs/>
          </w:rPr>
          <w:t>) At A Semi-Free Range Zoological Park</w:t>
        </w:r>
      </w:hyperlink>
    </w:p>
    <w:p w14:paraId="0C8D2491" w14:textId="77777777" w:rsidR="00E663BC" w:rsidRDefault="00E663BC" w:rsidP="00E663BC">
      <w:pPr>
        <w:jc w:val="both"/>
        <w:rPr>
          <w:rFonts w:cstheme="minorHAnsi"/>
          <w:b/>
          <w:bCs/>
        </w:rPr>
      </w:pPr>
    </w:p>
    <w:p w14:paraId="1DC087C6" w14:textId="77777777" w:rsidR="00E663BC" w:rsidRDefault="00E663BC" w:rsidP="00E663BC">
      <w:pPr>
        <w:jc w:val="both"/>
        <w:rPr>
          <w:rFonts w:cstheme="minorHAnsi"/>
        </w:rPr>
      </w:pPr>
      <w:r w:rsidRPr="000A5871">
        <w:rPr>
          <w:rFonts w:cstheme="minorHAnsi"/>
          <w:b/>
          <w:bCs/>
        </w:rPr>
        <w:t>Practice Question:</w:t>
      </w:r>
      <w:r>
        <w:rPr>
          <w:rFonts w:cstheme="minorHAnsi"/>
          <w:b/>
          <w:bCs/>
        </w:rPr>
        <w:t xml:space="preserve"> </w:t>
      </w:r>
      <w:r w:rsidRPr="0017519A">
        <w:rPr>
          <w:rFonts w:cstheme="minorHAnsi"/>
        </w:rPr>
        <w:t>What is a risk factor for moxidectin toxicity in non-domestic ruminants?</w:t>
      </w:r>
    </w:p>
    <w:p w14:paraId="7E257A23" w14:textId="77777777" w:rsidR="00E663BC" w:rsidRDefault="00E663BC" w:rsidP="00E663BC">
      <w:pPr>
        <w:jc w:val="both"/>
        <w:rPr>
          <w:rFonts w:cstheme="minorHAnsi"/>
        </w:rPr>
      </w:pPr>
    </w:p>
    <w:p w14:paraId="7ECB8E4B" w14:textId="77777777" w:rsidR="00E663BC" w:rsidRDefault="00E663BC" w:rsidP="00E663BC">
      <w:pPr>
        <w:jc w:val="both"/>
        <w:rPr>
          <w:rFonts w:cstheme="minorHAnsi"/>
        </w:rPr>
      </w:pPr>
      <w:r>
        <w:rPr>
          <w:rFonts w:cstheme="minorHAnsi"/>
        </w:rPr>
        <w:t>Answer: Low body condition score</w:t>
      </w:r>
    </w:p>
    <w:p w14:paraId="621EBD91" w14:textId="77777777" w:rsidR="00E663BC" w:rsidRDefault="00E663BC" w:rsidP="00E663BC">
      <w:pPr>
        <w:jc w:val="both"/>
        <w:rPr>
          <w:rFonts w:cstheme="minorHAnsi"/>
        </w:rPr>
      </w:pPr>
    </w:p>
    <w:p w14:paraId="505B5A49" w14:textId="77777777" w:rsidR="00E663BC" w:rsidRDefault="00E663BC" w:rsidP="00E663BC">
      <w:pPr>
        <w:jc w:val="both"/>
        <w:rPr>
          <w:b/>
          <w:bCs/>
        </w:rPr>
      </w:pPr>
      <w:hyperlink r:id="rId6" w:history="1">
        <w:r w:rsidRPr="00523854">
          <w:rPr>
            <w:rStyle w:val="Hyperlink"/>
            <w:b/>
            <w:bCs/>
          </w:rPr>
          <w:t>Effect Of Sustained-Release Trace Element Ruminal Bolus On Plasma Trace Mineral Profiles In Captive Blesbok Antelopes (</w:t>
        </w:r>
        <w:proofErr w:type="spellStart"/>
        <w:r w:rsidRPr="00523854">
          <w:rPr>
            <w:rStyle w:val="Hyperlink"/>
            <w:b/>
            <w:bCs/>
            <w:i/>
            <w:iCs/>
          </w:rPr>
          <w:t>Damaliscus</w:t>
        </w:r>
        <w:proofErr w:type="spellEnd"/>
        <w:r w:rsidRPr="00523854">
          <w:rPr>
            <w:rStyle w:val="Hyperlink"/>
            <w:b/>
            <w:bCs/>
            <w:i/>
            <w:iCs/>
          </w:rPr>
          <w:t xml:space="preserve"> </w:t>
        </w:r>
        <w:proofErr w:type="spellStart"/>
        <w:r w:rsidRPr="00523854">
          <w:rPr>
            <w:rStyle w:val="Hyperlink"/>
            <w:b/>
            <w:bCs/>
            <w:i/>
            <w:iCs/>
          </w:rPr>
          <w:t>pygargus</w:t>
        </w:r>
        <w:proofErr w:type="spellEnd"/>
        <w:r w:rsidRPr="00523854">
          <w:rPr>
            <w:rStyle w:val="Hyperlink"/>
            <w:b/>
            <w:bCs/>
            <w:i/>
            <w:iCs/>
          </w:rPr>
          <w:t xml:space="preserve"> </w:t>
        </w:r>
        <w:proofErr w:type="spellStart"/>
        <w:r w:rsidRPr="00523854">
          <w:rPr>
            <w:rStyle w:val="Hyperlink"/>
            <w:b/>
            <w:bCs/>
            <w:i/>
            <w:iCs/>
          </w:rPr>
          <w:t>phillipsi</w:t>
        </w:r>
        <w:proofErr w:type="spellEnd"/>
        <w:r w:rsidRPr="00523854">
          <w:rPr>
            <w:rStyle w:val="Hyperlink"/>
            <w:b/>
            <w:bCs/>
          </w:rPr>
          <w:t>)</w:t>
        </w:r>
      </w:hyperlink>
      <w:r w:rsidRPr="00A30B9D">
        <w:rPr>
          <w:b/>
          <w:bCs/>
        </w:rPr>
        <w:t xml:space="preserve"> </w:t>
      </w:r>
    </w:p>
    <w:p w14:paraId="5BA390F6" w14:textId="77777777" w:rsidR="00E663BC" w:rsidRDefault="00E663BC" w:rsidP="00E663BC">
      <w:pPr>
        <w:jc w:val="both"/>
        <w:rPr>
          <w:rFonts w:cstheme="minorHAnsi"/>
        </w:rPr>
      </w:pPr>
    </w:p>
    <w:p w14:paraId="2CFD2388" w14:textId="77777777" w:rsidR="00E663BC" w:rsidRDefault="00E663BC" w:rsidP="00E663BC">
      <w:pPr>
        <w:jc w:val="both"/>
      </w:pPr>
      <w:r w:rsidRPr="004335C3">
        <w:rPr>
          <w:b/>
          <w:bCs/>
        </w:rPr>
        <w:t>Practice Question:</w:t>
      </w:r>
      <w:r>
        <w:rPr>
          <w:b/>
          <w:bCs/>
        </w:rPr>
        <w:t xml:space="preserve"> </w:t>
      </w:r>
      <w:r>
        <w:t xml:space="preserve">A blesbok antelope </w:t>
      </w:r>
      <w:r w:rsidRPr="00523854">
        <w:t>(</w:t>
      </w:r>
      <w:proofErr w:type="spellStart"/>
      <w:r w:rsidRPr="00523854">
        <w:rPr>
          <w:i/>
          <w:iCs/>
        </w:rPr>
        <w:t>Damaliscus</w:t>
      </w:r>
      <w:proofErr w:type="spellEnd"/>
      <w:r w:rsidRPr="00523854">
        <w:rPr>
          <w:i/>
          <w:iCs/>
        </w:rPr>
        <w:t xml:space="preserve"> </w:t>
      </w:r>
      <w:proofErr w:type="spellStart"/>
      <w:r w:rsidRPr="00523854">
        <w:rPr>
          <w:i/>
          <w:iCs/>
        </w:rPr>
        <w:t>pygargus</w:t>
      </w:r>
      <w:proofErr w:type="spellEnd"/>
      <w:r w:rsidRPr="00523854">
        <w:rPr>
          <w:i/>
          <w:iCs/>
        </w:rPr>
        <w:t xml:space="preserve"> </w:t>
      </w:r>
      <w:proofErr w:type="spellStart"/>
      <w:r w:rsidRPr="00523854">
        <w:rPr>
          <w:i/>
          <w:iCs/>
        </w:rPr>
        <w:t>phillipsi</w:t>
      </w:r>
      <w:proofErr w:type="spellEnd"/>
      <w:r w:rsidRPr="00523854">
        <w:t>)</w:t>
      </w:r>
      <w:r>
        <w:t xml:space="preserve"> presents for a history of thin body condition under managed care. Animal care staff report its coat color has blanched in color from a rich chocolate brown to a beige color and the texture appears dull. What is your top differential?</w:t>
      </w:r>
    </w:p>
    <w:p w14:paraId="0648DD0B" w14:textId="77777777" w:rsidR="00E663BC" w:rsidRDefault="00E663BC" w:rsidP="00E663BC">
      <w:pPr>
        <w:jc w:val="both"/>
      </w:pPr>
    </w:p>
    <w:p w14:paraId="3454B129" w14:textId="77777777" w:rsidR="00E663BC" w:rsidRPr="00523854" w:rsidRDefault="00E663BC" w:rsidP="00E663BC">
      <w:pPr>
        <w:jc w:val="both"/>
      </w:pPr>
      <w:r>
        <w:t>Answer: Copper deficiency</w:t>
      </w:r>
    </w:p>
    <w:p w14:paraId="301D3448" w14:textId="77777777" w:rsidR="00E663BC" w:rsidRPr="000A5871" w:rsidRDefault="00E663BC" w:rsidP="00E663BC">
      <w:pPr>
        <w:jc w:val="both"/>
        <w:rPr>
          <w:rFonts w:cstheme="minorHAnsi"/>
          <w:b/>
          <w:bCs/>
        </w:rPr>
      </w:pPr>
    </w:p>
    <w:p w14:paraId="6B6B8572" w14:textId="77777777" w:rsidR="00E663BC" w:rsidRDefault="00E663BC" w:rsidP="00E663BC"/>
    <w:p w14:paraId="0A7C0942" w14:textId="77777777" w:rsidR="00E663BC" w:rsidRPr="0089302E" w:rsidRDefault="00E663BC" w:rsidP="00E663BC">
      <w:pPr>
        <w:rPr>
          <w:rFonts w:ascii="Times New Roman" w:hAnsi="Times New Roman" w:cs="Times New Roman"/>
        </w:rPr>
      </w:pPr>
      <w:r w:rsidRPr="0089302E">
        <w:rPr>
          <w:rFonts w:ascii="Times New Roman" w:hAnsi="Times New Roman" w:cs="Times New Roman"/>
        </w:rPr>
        <w:t>Placement of a laryngeal mask (LMA) during anesthesia in big horn sheep (</w:t>
      </w:r>
      <w:proofErr w:type="spellStart"/>
      <w:r w:rsidRPr="0089302E">
        <w:rPr>
          <w:rFonts w:ascii="Times New Roman" w:hAnsi="Times New Roman" w:cs="Times New Roman"/>
        </w:rPr>
        <w:t>ovis</w:t>
      </w:r>
      <w:proofErr w:type="spellEnd"/>
      <w:r w:rsidRPr="0089302E">
        <w:rPr>
          <w:rFonts w:ascii="Times New Roman" w:hAnsi="Times New Roman" w:cs="Times New Roman"/>
        </w:rPr>
        <w:t xml:space="preserve"> canadensis) resulted in which of the following changes?</w:t>
      </w:r>
    </w:p>
    <w:p w14:paraId="537BDF39" w14:textId="77777777" w:rsidR="00E663BC" w:rsidRPr="0089302E" w:rsidRDefault="00E663BC" w:rsidP="00E663BC">
      <w:pPr>
        <w:rPr>
          <w:rFonts w:ascii="Times New Roman" w:hAnsi="Times New Roman" w:cs="Times New Roman"/>
        </w:rPr>
      </w:pPr>
    </w:p>
    <w:p w14:paraId="522F7B07" w14:textId="77777777" w:rsidR="00E663BC" w:rsidRDefault="00E663BC" w:rsidP="00E663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increase in body temperature</w:t>
      </w:r>
    </w:p>
    <w:p w14:paraId="028F95E9" w14:textId="77777777" w:rsidR="00E663BC" w:rsidRDefault="00E663BC" w:rsidP="00E663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increase in corrected partial pressure of carbon dioxide (PaCO2)</w:t>
      </w:r>
    </w:p>
    <w:p w14:paraId="5976C15E" w14:textId="77777777" w:rsidR="00E663BC" w:rsidRDefault="00E663BC" w:rsidP="00E663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decrease in corrected partial pressure of oxygen (PaO2)</w:t>
      </w:r>
    </w:p>
    <w:p w14:paraId="3BE5160F" w14:textId="77777777" w:rsidR="00E663BC" w:rsidRDefault="00E663BC" w:rsidP="00E663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decrease in base excess (BE)</w:t>
      </w:r>
    </w:p>
    <w:p w14:paraId="5E8BFEEF" w14:textId="77777777" w:rsidR="00E663BC" w:rsidRDefault="00E663BC" w:rsidP="00E663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decrease in total carbon dioxide (TCO2)</w:t>
      </w:r>
    </w:p>
    <w:p w14:paraId="3BC00D96" w14:textId="77777777" w:rsidR="00E663BC" w:rsidRDefault="00E663BC" w:rsidP="00E663BC">
      <w:pPr>
        <w:rPr>
          <w:rFonts w:ascii="Times New Roman" w:hAnsi="Times New Roman" w:cs="Times New Roman"/>
        </w:rPr>
      </w:pPr>
    </w:p>
    <w:p w14:paraId="51D60982" w14:textId="77777777" w:rsidR="00E663BC" w:rsidRDefault="00E663BC" w:rsidP="00E663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Answer: B</w:t>
      </w:r>
    </w:p>
    <w:p w14:paraId="1B37AE26" w14:textId="77777777" w:rsidR="00E663BC" w:rsidRDefault="00E663BC" w:rsidP="00E663BC">
      <w:pPr>
        <w:rPr>
          <w:rFonts w:ascii="Times New Roman" w:hAnsi="Times New Roman" w:cs="Times New Roman"/>
        </w:rPr>
      </w:pPr>
    </w:p>
    <w:p w14:paraId="4220AD30" w14:textId="77777777" w:rsidR="00E663BC" w:rsidRDefault="00E663BC" w:rsidP="00E663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one dead end host and one aberrant host of the liver trematode </w:t>
      </w:r>
      <w:proofErr w:type="spellStart"/>
      <w:r w:rsidRPr="002B48E6">
        <w:rPr>
          <w:rFonts w:ascii="Times New Roman" w:hAnsi="Times New Roman" w:cs="Times New Roman"/>
        </w:rPr>
        <w:t>Fascioloides</w:t>
      </w:r>
      <w:proofErr w:type="spellEnd"/>
      <w:r w:rsidRPr="002B48E6">
        <w:rPr>
          <w:rFonts w:ascii="Times New Roman" w:hAnsi="Times New Roman" w:cs="Times New Roman"/>
        </w:rPr>
        <w:t xml:space="preserve"> magna</w:t>
      </w:r>
    </w:p>
    <w:p w14:paraId="7AA0EBEA" w14:textId="77777777" w:rsidR="00E663BC" w:rsidRDefault="00E663BC" w:rsidP="00E663BC">
      <w:pPr>
        <w:rPr>
          <w:rFonts w:ascii="Times New Roman" w:hAnsi="Times New Roman" w:cs="Times New Roman"/>
        </w:rPr>
      </w:pPr>
    </w:p>
    <w:p w14:paraId="0A877C47" w14:textId="77777777" w:rsidR="00E663BC" w:rsidRPr="002B48E6" w:rsidRDefault="00E663BC" w:rsidP="00E663B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2B48E6">
        <w:rPr>
          <w:color w:val="000000"/>
        </w:rPr>
        <w:t>Dead-end hosts: moose, bison, domestic cattle, and horses</w:t>
      </w:r>
    </w:p>
    <w:p w14:paraId="0AB76479" w14:textId="77777777" w:rsidR="00E663BC" w:rsidRPr="002B48E6" w:rsidRDefault="00E663BC" w:rsidP="00E663BC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 w:rsidRPr="002B48E6">
        <w:rPr>
          <w:color w:val="000000"/>
        </w:rPr>
        <w:t>Fluke eggs trapped in the liver and are not shed into the environment</w:t>
      </w:r>
    </w:p>
    <w:p w14:paraId="38961DAB" w14:textId="77777777" w:rsidR="00E663BC" w:rsidRPr="002B48E6" w:rsidRDefault="00E663BC" w:rsidP="00E663B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2B48E6">
        <w:rPr>
          <w:color w:val="000000"/>
        </w:rPr>
        <w:t>Aberrant hosts: domestic sheep, domestic goats, and bighorn sheep</w:t>
      </w:r>
    </w:p>
    <w:p w14:paraId="71FD0D4C" w14:textId="77777777" w:rsidR="00E663BC" w:rsidRPr="002B48E6" w:rsidRDefault="00E663BC" w:rsidP="00E663BC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 w:rsidRPr="002B48E6">
        <w:rPr>
          <w:color w:val="000000"/>
        </w:rPr>
        <w:t>Immature flukes penetrate the intestinal wall, do not encapsulate in the liver, and can migrate extensively within the abdominal and pleural cavities</w:t>
      </w:r>
    </w:p>
    <w:p w14:paraId="13F41732" w14:textId="77777777" w:rsidR="00E663BC" w:rsidRPr="002B48E6" w:rsidRDefault="00E663BC" w:rsidP="00E663BC">
      <w:pPr>
        <w:pStyle w:val="NormalWeb"/>
        <w:numPr>
          <w:ilvl w:val="1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r w:rsidRPr="002B48E6">
        <w:rPr>
          <w:color w:val="000000"/>
        </w:rPr>
        <w:t>This can contribute to severe liver and multisystemic pathology, and even death</w:t>
      </w:r>
    </w:p>
    <w:p w14:paraId="162A92F0" w14:textId="77777777" w:rsidR="00E663BC" w:rsidRPr="0089302E" w:rsidRDefault="00E663BC" w:rsidP="00E663BC">
      <w:pPr>
        <w:rPr>
          <w:rFonts w:ascii="Times New Roman" w:hAnsi="Times New Roman" w:cs="Times New Roman"/>
        </w:rPr>
      </w:pPr>
    </w:p>
    <w:p w14:paraId="2A670A6B" w14:textId="77777777" w:rsidR="00E663BC" w:rsidRDefault="00E663BC"/>
    <w:sectPr w:rsidR="00E663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70FE4"/>
    <w:multiLevelType w:val="hybridMultilevel"/>
    <w:tmpl w:val="A1CE0D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04393"/>
    <w:multiLevelType w:val="multilevel"/>
    <w:tmpl w:val="63B8E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CBC7246"/>
    <w:multiLevelType w:val="multilevel"/>
    <w:tmpl w:val="67C8D3E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97D2F6C"/>
    <w:multiLevelType w:val="multilevel"/>
    <w:tmpl w:val="DAC8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06120"/>
    <w:multiLevelType w:val="multilevel"/>
    <w:tmpl w:val="BE26642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C17DE"/>
    <w:multiLevelType w:val="multilevel"/>
    <w:tmpl w:val="AA1C8C9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7503F9D"/>
    <w:multiLevelType w:val="multilevel"/>
    <w:tmpl w:val="6C3E219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EB7CB0"/>
    <w:multiLevelType w:val="multilevel"/>
    <w:tmpl w:val="A00A080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A5"/>
    <w:rsid w:val="00467AA5"/>
    <w:rsid w:val="00E653FD"/>
    <w:rsid w:val="00E6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A34CC"/>
  <w15:docId w15:val="{21EE4DFF-055C-364E-8E18-1CC59732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E663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3BC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E6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638/2021-0120" TargetMode="External"/><Relationship Id="rId5" Type="http://schemas.openxmlformats.org/officeDocument/2006/relationships/hyperlink" Target="https://doi.org/10.1638/2019-0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Myers Harrison</cp:lastModifiedBy>
  <cp:revision>2</cp:revision>
  <dcterms:created xsi:type="dcterms:W3CDTF">2023-03-23T13:31:00Z</dcterms:created>
  <dcterms:modified xsi:type="dcterms:W3CDTF">2023-03-23T13:31:00Z</dcterms:modified>
</cp:coreProperties>
</file>