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5BEF" w14:textId="7B68A863" w:rsidR="00947280" w:rsidRPr="00EB52D3" w:rsidRDefault="00947280" w:rsidP="009472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B52D3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LACTIC ACIDOSIS INDUCED BY MANUAL RESTRAINT FOR HEALTH EVALUATION AND COMPARISON OF TWO POINT-OF-CARE ANALYZERS IN HEALTHY LOGGERHEAD SEA TURTLES (CARETTA CARETTA)</w:t>
      </w:r>
    </w:p>
    <w:p w14:paraId="65A3ABCD" w14:textId="77777777" w:rsidR="00947280" w:rsidRPr="00EB52D3" w:rsidRDefault="00947280" w:rsidP="009472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302C3D1" w14:textId="0EDC69DA" w:rsidR="00947280" w:rsidRPr="00EB52D3" w:rsidRDefault="00947280" w:rsidP="009472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B52D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Which venous blood gas pattern would you expect to see with manual restraint of a healthy juvenile loggerhead sea turtle? </w:t>
      </w:r>
    </w:p>
    <w:p w14:paraId="2C1F1BCB" w14:textId="77777777" w:rsidR="00947280" w:rsidRPr="00EB52D3" w:rsidRDefault="00947280" w:rsidP="0094728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B52D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pH and pCO2 increased, HCO3- and lactate decreased</w:t>
      </w:r>
    </w:p>
    <w:p w14:paraId="4079FFAE" w14:textId="77777777" w:rsidR="00947280" w:rsidRPr="00EB52D3" w:rsidRDefault="00947280" w:rsidP="0094728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B52D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pCO2 and lactate increased, pH and HCO3- decreased</w:t>
      </w:r>
    </w:p>
    <w:p w14:paraId="2352943F" w14:textId="77777777" w:rsidR="00947280" w:rsidRPr="00EB52D3" w:rsidRDefault="00947280" w:rsidP="0094728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B52D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pH and lactate increased, pCO2 and HCO3- decreased</w:t>
      </w:r>
    </w:p>
    <w:p w14:paraId="320E0D27" w14:textId="77777777" w:rsidR="00947280" w:rsidRPr="00EB52D3" w:rsidRDefault="00947280" w:rsidP="0094728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B52D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pH and HCO3- increased, pCO2 and lactate decreased</w:t>
      </w:r>
    </w:p>
    <w:p w14:paraId="601B69F5" w14:textId="77777777" w:rsidR="00947280" w:rsidRPr="00EB52D3" w:rsidRDefault="00947280" w:rsidP="0094728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EB52D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HCO3- and lactate increased, pH and pCO2 decreased</w:t>
      </w:r>
    </w:p>
    <w:p w14:paraId="16BCBF36" w14:textId="77777777" w:rsidR="00947280" w:rsidRPr="00EB52D3" w:rsidRDefault="00947280" w:rsidP="009472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20040F9" w14:textId="77777777" w:rsidR="00947280" w:rsidRPr="00EB52D3" w:rsidRDefault="00947280" w:rsidP="009472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B52D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Answer: B; metabolic acidosis and hyperlactatemia = lactic acidosis</w:t>
      </w:r>
    </w:p>
    <w:p w14:paraId="71274E51" w14:textId="5E6F1E89" w:rsidR="00447AE9" w:rsidRPr="00947280" w:rsidRDefault="00447AE9">
      <w:pPr>
        <w:rPr>
          <w:rFonts w:ascii="Times New Roman" w:hAnsi="Times New Roman" w:cs="Times New Roman"/>
        </w:rPr>
      </w:pPr>
    </w:p>
    <w:p w14:paraId="67F362E1" w14:textId="7F254E44" w:rsidR="00947280" w:rsidRPr="00947280" w:rsidRDefault="00947280">
      <w:pPr>
        <w:rPr>
          <w:rFonts w:ascii="Times New Roman" w:hAnsi="Times New Roman" w:cs="Times New Roman"/>
        </w:rPr>
      </w:pPr>
    </w:p>
    <w:p w14:paraId="75AA06CE" w14:textId="46C129AD" w:rsidR="00947280" w:rsidRPr="00947280" w:rsidRDefault="00947280">
      <w:pPr>
        <w:rPr>
          <w:rFonts w:ascii="Times New Roman" w:hAnsi="Times New Roman" w:cs="Times New Roman"/>
          <w:b/>
          <w:bCs/>
          <w:color w:val="000000"/>
        </w:rPr>
      </w:pPr>
      <w:r w:rsidRPr="00947280">
        <w:rPr>
          <w:rFonts w:ascii="Times New Roman" w:hAnsi="Times New Roman" w:cs="Times New Roman"/>
          <w:b/>
          <w:bCs/>
          <w:color w:val="000000"/>
        </w:rPr>
        <w:t>COCCIDIOSIS IN GREEN TURTLES (CHELONIA MYDAS) IN AUSTRALIA: PATHOGENESIS, SPATIAL AND TEMPORAL DISTRIBUTION, AND CLIMATE-RELATED DETERMINANTS OF DISEASE OUTBREAKS</w:t>
      </w:r>
    </w:p>
    <w:p w14:paraId="61C8C3BF" w14:textId="7910D64C" w:rsidR="00947280" w:rsidRPr="00947280" w:rsidRDefault="00947280" w:rsidP="00947280">
      <w:pPr>
        <w:pStyle w:val="NormalWeb"/>
        <w:spacing w:before="0" w:beforeAutospacing="0" w:after="0" w:afterAutospacing="0"/>
      </w:pPr>
      <w:r w:rsidRPr="00947280">
        <w:rPr>
          <w:color w:val="000000"/>
          <w:sz w:val="22"/>
          <w:szCs w:val="22"/>
        </w:rPr>
        <w:t>Which tissue are you most likely to find coccidiosis associated gross inflammation and necrosis in green turtles in Queensland, Australia?</w:t>
      </w:r>
    </w:p>
    <w:p w14:paraId="6E0A698D" w14:textId="77777777" w:rsidR="00947280" w:rsidRPr="00947280" w:rsidRDefault="00947280" w:rsidP="0094728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947280">
        <w:rPr>
          <w:color w:val="000000"/>
          <w:sz w:val="22"/>
          <w:szCs w:val="22"/>
        </w:rPr>
        <w:t>Thyroid</w:t>
      </w:r>
    </w:p>
    <w:p w14:paraId="20802708" w14:textId="77777777" w:rsidR="00947280" w:rsidRPr="00947280" w:rsidRDefault="00947280" w:rsidP="00947280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947280">
        <w:rPr>
          <w:color w:val="000000"/>
          <w:sz w:val="22"/>
          <w:szCs w:val="22"/>
        </w:rPr>
        <w:t>Intestine</w:t>
      </w:r>
    </w:p>
    <w:p w14:paraId="6F662B74" w14:textId="77777777" w:rsidR="00947280" w:rsidRPr="00947280" w:rsidRDefault="00947280" w:rsidP="00947280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947280">
        <w:rPr>
          <w:color w:val="000000"/>
          <w:sz w:val="22"/>
          <w:szCs w:val="22"/>
        </w:rPr>
        <w:t>Kidney</w:t>
      </w:r>
    </w:p>
    <w:p w14:paraId="3D9E0145" w14:textId="40FD66C3" w:rsidR="00947280" w:rsidRPr="00947280" w:rsidRDefault="007C7BB4" w:rsidP="00947280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Spinal cord</w:t>
      </w:r>
    </w:p>
    <w:p w14:paraId="71A37EEB" w14:textId="04369960" w:rsidR="00947280" w:rsidRPr="00947280" w:rsidRDefault="007C7BB4" w:rsidP="00947280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Stomach</w:t>
      </w:r>
    </w:p>
    <w:p w14:paraId="36520CEF" w14:textId="77777777" w:rsidR="00947280" w:rsidRDefault="00947280" w:rsidP="0094728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2848E8D2" w14:textId="6BC0580F" w:rsidR="00947280" w:rsidRPr="00947280" w:rsidRDefault="00947280" w:rsidP="00947280">
      <w:pPr>
        <w:pStyle w:val="NormalWeb"/>
        <w:spacing w:before="0" w:beforeAutospacing="0" w:after="0" w:afterAutospacing="0"/>
      </w:pPr>
      <w:r w:rsidRPr="00947280">
        <w:rPr>
          <w:color w:val="000000"/>
          <w:sz w:val="22"/>
          <w:szCs w:val="22"/>
        </w:rPr>
        <w:t>Answer: B - intestine (n=14</w:t>
      </w:r>
      <w:r w:rsidR="007C7BB4">
        <w:rPr>
          <w:color w:val="000000"/>
          <w:sz w:val="22"/>
          <w:szCs w:val="22"/>
        </w:rPr>
        <w:t>/22</w:t>
      </w:r>
      <w:r>
        <w:rPr>
          <w:color w:val="000000"/>
          <w:sz w:val="22"/>
          <w:szCs w:val="22"/>
        </w:rPr>
        <w:t xml:space="preserve"> with</w:t>
      </w:r>
      <w:r w:rsidRPr="00947280">
        <w:rPr>
          <w:color w:val="000000"/>
          <w:sz w:val="22"/>
          <w:szCs w:val="22"/>
        </w:rPr>
        <w:t xml:space="preserve"> gross lesions) and brain (n=9</w:t>
      </w:r>
      <w:r>
        <w:rPr>
          <w:color w:val="000000"/>
          <w:sz w:val="22"/>
          <w:szCs w:val="22"/>
        </w:rPr>
        <w:t>/</w:t>
      </w:r>
      <w:r w:rsidR="007C7BB4"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 xml:space="preserve"> with</w:t>
      </w:r>
      <w:r w:rsidRPr="00947280">
        <w:rPr>
          <w:color w:val="000000"/>
          <w:sz w:val="22"/>
          <w:szCs w:val="22"/>
        </w:rPr>
        <w:t xml:space="preserve"> gross lesions)</w:t>
      </w:r>
      <w:r w:rsidR="007C7BB4">
        <w:rPr>
          <w:color w:val="000000"/>
          <w:sz w:val="22"/>
          <w:szCs w:val="22"/>
        </w:rPr>
        <w:t xml:space="preserve"> predominated</w:t>
      </w:r>
    </w:p>
    <w:p w14:paraId="5CFCED4C" w14:textId="6A8FA171" w:rsidR="00947280" w:rsidRDefault="00947280"/>
    <w:p w14:paraId="38833D43" w14:textId="77777777" w:rsidR="001E283C" w:rsidRPr="0059425A" w:rsidRDefault="001E283C" w:rsidP="001E283C">
      <w:pPr>
        <w:rPr>
          <w:rFonts w:cstheme="minorHAnsi"/>
        </w:rPr>
      </w:pPr>
      <w:r w:rsidRPr="0059425A">
        <w:rPr>
          <w:rFonts w:cstheme="minorHAnsi"/>
          <w:b/>
          <w:bCs/>
        </w:rPr>
        <w:t xml:space="preserve">Practice Question: </w:t>
      </w:r>
      <w:r w:rsidRPr="0059425A">
        <w:rPr>
          <w:rFonts w:cstheme="minorHAnsi"/>
        </w:rPr>
        <w:t>What is the primary food item of inshore juvenile green sea turtles?</w:t>
      </w:r>
    </w:p>
    <w:p w14:paraId="1DD20A1C" w14:textId="77777777" w:rsidR="001E283C" w:rsidRPr="0059425A" w:rsidRDefault="001E283C" w:rsidP="001E283C">
      <w:pPr>
        <w:rPr>
          <w:rFonts w:cstheme="minorHAnsi"/>
        </w:rPr>
      </w:pPr>
    </w:p>
    <w:p w14:paraId="1DDA94B0" w14:textId="77777777" w:rsidR="001E283C" w:rsidRPr="0059425A" w:rsidRDefault="001E283C" w:rsidP="001E283C">
      <w:pPr>
        <w:rPr>
          <w:rFonts w:cstheme="minorHAnsi"/>
        </w:rPr>
      </w:pPr>
      <w:r w:rsidRPr="0059425A">
        <w:rPr>
          <w:rFonts w:cstheme="minorHAnsi"/>
        </w:rPr>
        <w:t>Answer: Turtle grass (</w:t>
      </w:r>
      <w:proofErr w:type="spellStart"/>
      <w:r w:rsidRPr="0059425A">
        <w:rPr>
          <w:rFonts w:cstheme="minorHAnsi"/>
          <w:i/>
          <w:iCs/>
        </w:rPr>
        <w:t>Thalassia</w:t>
      </w:r>
      <w:proofErr w:type="spellEnd"/>
      <w:r w:rsidRPr="0059425A">
        <w:rPr>
          <w:rFonts w:cstheme="minorHAnsi"/>
          <w:i/>
          <w:iCs/>
        </w:rPr>
        <w:t xml:space="preserve"> </w:t>
      </w:r>
      <w:proofErr w:type="spellStart"/>
      <w:r w:rsidRPr="0059425A">
        <w:rPr>
          <w:rFonts w:cstheme="minorHAnsi"/>
          <w:i/>
          <w:iCs/>
        </w:rPr>
        <w:t>testudinum</w:t>
      </w:r>
      <w:proofErr w:type="spellEnd"/>
      <w:r w:rsidRPr="0059425A">
        <w:rPr>
          <w:rFonts w:cstheme="minorHAnsi"/>
        </w:rPr>
        <w:t>)</w:t>
      </w:r>
    </w:p>
    <w:p w14:paraId="6586E679" w14:textId="77777777" w:rsidR="001E283C" w:rsidRPr="0059425A" w:rsidRDefault="001E283C" w:rsidP="001E283C">
      <w:pPr>
        <w:rPr>
          <w:rFonts w:cstheme="minorHAnsi"/>
        </w:rPr>
      </w:pPr>
    </w:p>
    <w:p w14:paraId="03449530" w14:textId="77777777" w:rsidR="001E283C" w:rsidRPr="0059425A" w:rsidRDefault="001E283C" w:rsidP="001E283C">
      <w:pPr>
        <w:rPr>
          <w:rFonts w:cstheme="minorHAnsi"/>
        </w:rPr>
      </w:pPr>
      <w:r w:rsidRPr="0059425A">
        <w:rPr>
          <w:rFonts w:cstheme="minorHAnsi"/>
          <w:b/>
          <w:bCs/>
        </w:rPr>
        <w:t xml:space="preserve">Practice Question: </w:t>
      </w:r>
      <w:r w:rsidRPr="0059425A">
        <w:rPr>
          <w:rFonts w:cstheme="minorHAnsi"/>
        </w:rPr>
        <w:t>Which of the following is true regarding immune function and habitat degradation in green sea turtles?</w:t>
      </w:r>
    </w:p>
    <w:p w14:paraId="791C151F" w14:textId="77777777" w:rsidR="001E283C" w:rsidRPr="0059425A" w:rsidRDefault="001E283C" w:rsidP="001E283C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59425A">
        <w:rPr>
          <w:rFonts w:cstheme="minorHAnsi"/>
          <w:sz w:val="22"/>
          <w:szCs w:val="22"/>
        </w:rPr>
        <w:t xml:space="preserve">Turtles in a degraded environment have a relative </w:t>
      </w:r>
      <w:proofErr w:type="spellStart"/>
      <w:r w:rsidRPr="0059425A">
        <w:rPr>
          <w:rFonts w:cstheme="minorHAnsi"/>
          <w:sz w:val="22"/>
          <w:szCs w:val="22"/>
        </w:rPr>
        <w:t>heterophilia</w:t>
      </w:r>
      <w:proofErr w:type="spellEnd"/>
    </w:p>
    <w:p w14:paraId="4563396E" w14:textId="77777777" w:rsidR="001E283C" w:rsidRPr="0059425A" w:rsidRDefault="001E283C" w:rsidP="001E283C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59425A">
        <w:rPr>
          <w:rFonts w:cstheme="minorHAnsi"/>
          <w:sz w:val="22"/>
          <w:szCs w:val="22"/>
        </w:rPr>
        <w:t xml:space="preserve">Turtles in a pristine environment have a relative </w:t>
      </w:r>
      <w:proofErr w:type="spellStart"/>
      <w:r w:rsidRPr="0059425A">
        <w:rPr>
          <w:rFonts w:cstheme="minorHAnsi"/>
          <w:sz w:val="22"/>
          <w:szCs w:val="22"/>
        </w:rPr>
        <w:t>monocytosis</w:t>
      </w:r>
      <w:proofErr w:type="spellEnd"/>
    </w:p>
    <w:p w14:paraId="0A9F0269" w14:textId="77777777" w:rsidR="001E283C" w:rsidRPr="0059425A" w:rsidRDefault="001E283C" w:rsidP="001E283C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  <w:highlight w:val="yellow"/>
        </w:rPr>
      </w:pPr>
      <w:r w:rsidRPr="0059425A">
        <w:rPr>
          <w:rFonts w:cstheme="minorHAnsi"/>
          <w:sz w:val="22"/>
          <w:szCs w:val="22"/>
          <w:highlight w:val="yellow"/>
        </w:rPr>
        <w:t>Phagocytosis was higher in heterophils in a pristine environment</w:t>
      </w:r>
    </w:p>
    <w:p w14:paraId="112C3AA2" w14:textId="77777777" w:rsidR="001E283C" w:rsidRPr="0059425A" w:rsidRDefault="001E283C" w:rsidP="001E283C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59425A">
        <w:rPr>
          <w:rFonts w:cstheme="minorHAnsi"/>
          <w:sz w:val="22"/>
          <w:szCs w:val="22"/>
        </w:rPr>
        <w:t>Phagocytosis was higher in heterophils in a degraded environment</w:t>
      </w:r>
    </w:p>
    <w:p w14:paraId="68D20D13" w14:textId="77777777" w:rsidR="001E283C" w:rsidRPr="0059425A" w:rsidRDefault="001E283C" w:rsidP="001E283C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59425A">
        <w:rPr>
          <w:rFonts w:cstheme="minorHAnsi"/>
          <w:sz w:val="22"/>
          <w:szCs w:val="22"/>
        </w:rPr>
        <w:t xml:space="preserve">There were no differences between degraded and pristine environments </w:t>
      </w:r>
    </w:p>
    <w:p w14:paraId="5D4C82E5" w14:textId="77777777" w:rsidR="001E283C" w:rsidRPr="0059425A" w:rsidRDefault="001E283C" w:rsidP="001E283C">
      <w:pPr>
        <w:rPr>
          <w:rFonts w:cstheme="minorHAnsi"/>
        </w:rPr>
      </w:pPr>
    </w:p>
    <w:p w14:paraId="332FB863" w14:textId="77777777" w:rsidR="001E283C" w:rsidRDefault="001E283C" w:rsidP="001E283C">
      <w:pPr>
        <w:numPr>
          <w:ilvl w:val="0"/>
          <w:numId w:val="12"/>
        </w:numPr>
        <w:spacing w:after="0" w:line="276" w:lineRule="auto"/>
      </w:pPr>
      <w:r>
        <w:t xml:space="preserve">Which of the following is true </w:t>
      </w:r>
      <w:proofErr w:type="gramStart"/>
      <w:r>
        <w:t>in regards to</w:t>
      </w:r>
      <w:proofErr w:type="gramEnd"/>
      <w:r>
        <w:t xml:space="preserve"> amputation of </w:t>
      </w:r>
      <w:r>
        <w:rPr>
          <w:i/>
        </w:rPr>
        <w:t xml:space="preserve">Caretta </w:t>
      </w:r>
      <w:proofErr w:type="spellStart"/>
      <w:r>
        <w:rPr>
          <w:i/>
        </w:rPr>
        <w:t>caretta</w:t>
      </w:r>
      <w:proofErr w:type="spellEnd"/>
      <w:r>
        <w:t xml:space="preserve"> limbs?</w:t>
      </w:r>
    </w:p>
    <w:p w14:paraId="48C18FF9" w14:textId="77777777" w:rsidR="001E283C" w:rsidRDefault="001E283C" w:rsidP="001E283C">
      <w:pPr>
        <w:numPr>
          <w:ilvl w:val="1"/>
          <w:numId w:val="12"/>
        </w:numPr>
        <w:spacing w:after="0" w:line="276" w:lineRule="auto"/>
      </w:pPr>
      <w:r>
        <w:lastRenderedPageBreak/>
        <w:t>Adults and subadults were more commonly presented with entanglement injuries that needed amputation compared to juveniles</w:t>
      </w:r>
    </w:p>
    <w:p w14:paraId="44BD0D69" w14:textId="77777777" w:rsidR="001E283C" w:rsidRDefault="001E283C" w:rsidP="001E283C">
      <w:pPr>
        <w:numPr>
          <w:ilvl w:val="1"/>
          <w:numId w:val="12"/>
        </w:numPr>
        <w:spacing w:after="0" w:line="276" w:lineRule="auto"/>
      </w:pPr>
      <w:r>
        <w:t>Absence of deep pain and withdrawal reflex of the entire limb that was entangled is a sufficient cause to pursue amputation</w:t>
      </w:r>
    </w:p>
    <w:p w14:paraId="23B859B3" w14:textId="77777777" w:rsidR="001E283C" w:rsidRDefault="001E283C" w:rsidP="001E283C">
      <w:pPr>
        <w:numPr>
          <w:ilvl w:val="1"/>
          <w:numId w:val="12"/>
        </w:numPr>
        <w:spacing w:after="0" w:line="276" w:lineRule="auto"/>
      </w:pPr>
      <w:r>
        <w:t>Even with conservative therapy, neovascularization was not observed in some turtles and the outcome was amputation</w:t>
      </w:r>
    </w:p>
    <w:p w14:paraId="7255F8B9" w14:textId="77777777" w:rsidR="001E283C" w:rsidRDefault="001E283C" w:rsidP="001E283C">
      <w:pPr>
        <w:numPr>
          <w:ilvl w:val="1"/>
          <w:numId w:val="12"/>
        </w:numPr>
        <w:spacing w:after="0" w:line="276" w:lineRule="auto"/>
      </w:pPr>
      <w:r>
        <w:t>Despite plant IPWD dressing in conservative therapy, all wounds showed secondary infections causing osteomyelitis</w:t>
      </w:r>
    </w:p>
    <w:p w14:paraId="6733C319" w14:textId="77777777" w:rsidR="001E283C" w:rsidRDefault="001E283C" w:rsidP="001E283C">
      <w:pPr>
        <w:numPr>
          <w:ilvl w:val="1"/>
          <w:numId w:val="12"/>
        </w:numPr>
        <w:spacing w:after="0" w:line="276" w:lineRule="auto"/>
      </w:pPr>
      <w:r>
        <w:t>If flippers showed multi fragmented complete fractures amputation was not necessary and conservative treatment was successful</w:t>
      </w:r>
    </w:p>
    <w:p w14:paraId="47D07384" w14:textId="77777777" w:rsidR="001E283C" w:rsidRDefault="001E283C" w:rsidP="001E283C"/>
    <w:p w14:paraId="22EC7C33" w14:textId="77777777" w:rsidR="001E283C" w:rsidRDefault="001E283C" w:rsidP="001E283C">
      <w:r>
        <w:t>Answer: E</w:t>
      </w:r>
    </w:p>
    <w:p w14:paraId="656583EC" w14:textId="77777777" w:rsidR="001E283C" w:rsidRDefault="001E283C" w:rsidP="001E283C"/>
    <w:p w14:paraId="0282D4F2" w14:textId="77777777" w:rsidR="001E283C" w:rsidRDefault="001E283C" w:rsidP="001E283C"/>
    <w:p w14:paraId="70300414" w14:textId="77777777" w:rsidR="001E283C" w:rsidRDefault="001E283C" w:rsidP="001E283C">
      <w:pPr>
        <w:numPr>
          <w:ilvl w:val="0"/>
          <w:numId w:val="12"/>
        </w:numPr>
        <w:spacing w:after="0" w:line="276" w:lineRule="auto"/>
      </w:pPr>
      <w:r>
        <w:t xml:space="preserve">Which of the following is true for the use of lidocaine as a caudal neuroaxis anesthesia in </w:t>
      </w:r>
      <w:r>
        <w:rPr>
          <w:i/>
        </w:rPr>
        <w:t>Chelonia mydas</w:t>
      </w:r>
      <w:r>
        <w:t>?</w:t>
      </w:r>
    </w:p>
    <w:p w14:paraId="7D196DFF" w14:textId="77777777" w:rsidR="001E283C" w:rsidRDefault="001E283C" w:rsidP="001E283C">
      <w:pPr>
        <w:numPr>
          <w:ilvl w:val="1"/>
          <w:numId w:val="12"/>
        </w:numPr>
        <w:spacing w:after="0" w:line="276" w:lineRule="auto"/>
      </w:pPr>
      <w:r>
        <w:t>There were mild signs of anesthetic toxicity in some animals</w:t>
      </w:r>
    </w:p>
    <w:p w14:paraId="539DD4C9" w14:textId="77777777" w:rsidR="001E283C" w:rsidRDefault="001E283C" w:rsidP="001E283C">
      <w:pPr>
        <w:numPr>
          <w:ilvl w:val="1"/>
          <w:numId w:val="12"/>
        </w:numPr>
        <w:spacing w:after="0" w:line="276" w:lineRule="auto"/>
      </w:pPr>
      <w:r>
        <w:t>Some animals showed abnormal motor response in forelimbs</w:t>
      </w:r>
    </w:p>
    <w:p w14:paraId="68F8F451" w14:textId="77777777" w:rsidR="001E283C" w:rsidRDefault="001E283C" w:rsidP="001E283C">
      <w:pPr>
        <w:numPr>
          <w:ilvl w:val="1"/>
          <w:numId w:val="12"/>
        </w:numPr>
        <w:spacing w:after="0" w:line="276" w:lineRule="auto"/>
      </w:pPr>
      <w:r>
        <w:t>Recovery time was prolonged due to deep anesthesia obtained</w:t>
      </w:r>
    </w:p>
    <w:p w14:paraId="31C1A457" w14:textId="77777777" w:rsidR="001E283C" w:rsidRDefault="001E283C" w:rsidP="001E283C">
      <w:pPr>
        <w:numPr>
          <w:ilvl w:val="1"/>
          <w:numId w:val="12"/>
        </w:numPr>
        <w:spacing w:after="0" w:line="276" w:lineRule="auto"/>
      </w:pPr>
      <w:r>
        <w:t>The anesthetic blockade was effective by the peridural application</w:t>
      </w:r>
    </w:p>
    <w:p w14:paraId="6CCA5A12" w14:textId="77777777" w:rsidR="001E283C" w:rsidRDefault="001E283C" w:rsidP="001E283C">
      <w:pPr>
        <w:numPr>
          <w:ilvl w:val="1"/>
          <w:numId w:val="12"/>
        </w:numPr>
        <w:spacing w:after="0" w:line="276" w:lineRule="auto"/>
      </w:pPr>
      <w:r>
        <w:t>All turtles regained sensory blockade first followed by motor</w:t>
      </w:r>
    </w:p>
    <w:p w14:paraId="29EE54C9" w14:textId="77777777" w:rsidR="001E283C" w:rsidRDefault="001E283C" w:rsidP="001E283C">
      <w:r>
        <w:t>Answer: D</w:t>
      </w:r>
    </w:p>
    <w:p w14:paraId="37375A64" w14:textId="77777777" w:rsidR="001E283C" w:rsidRDefault="001E283C" w:rsidP="001E283C"/>
    <w:p w14:paraId="4006EE09" w14:textId="77777777" w:rsidR="001E283C" w:rsidRDefault="001E283C" w:rsidP="001E283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Comparison of Oxytetracycline Pharmacokinetics After Multiple Subcutaneous Injections in Three Sea Turtle Species. </w:t>
      </w:r>
    </w:p>
    <w:p w14:paraId="64E6B159" w14:textId="77777777" w:rsidR="001E283C" w:rsidRDefault="001E283C" w:rsidP="001E283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Innis, C., Kennedy, A., </w:t>
      </w:r>
      <w:proofErr w:type="spellStart"/>
      <w:r>
        <w:rPr>
          <w:rFonts w:ascii="Calibri" w:eastAsia="Calibri" w:hAnsi="Calibri" w:cs="Calibri"/>
        </w:rPr>
        <w:t>Wocial</w:t>
      </w:r>
      <w:proofErr w:type="spellEnd"/>
      <w:r>
        <w:rPr>
          <w:rFonts w:ascii="Calibri" w:eastAsia="Calibri" w:hAnsi="Calibri" w:cs="Calibri"/>
        </w:rPr>
        <w:t xml:space="preserve">, J., Burgess, E., &amp; </w:t>
      </w:r>
      <w:proofErr w:type="spellStart"/>
      <w:r>
        <w:rPr>
          <w:rFonts w:ascii="Calibri" w:eastAsia="Calibri" w:hAnsi="Calibri" w:cs="Calibri"/>
        </w:rPr>
        <w:t>Papich</w:t>
      </w:r>
      <w:proofErr w:type="spellEnd"/>
      <w:r>
        <w:rPr>
          <w:rFonts w:ascii="Calibri" w:eastAsia="Calibri" w:hAnsi="Calibri" w:cs="Calibri"/>
        </w:rPr>
        <w:t>, M. G.</w:t>
      </w:r>
    </w:p>
    <w:p w14:paraId="012E9A9F" w14:textId="77777777" w:rsidR="001E283C" w:rsidRDefault="001E283C" w:rsidP="001E283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Journal of Herpetological Medicine and Surgery</w:t>
      </w:r>
      <w:r>
        <w:rPr>
          <w:rFonts w:ascii="Calibri" w:eastAsia="Calibri" w:hAnsi="Calibri" w:cs="Calibri"/>
        </w:rPr>
        <w:t>, 2020;30(3):142-147.</w:t>
      </w:r>
    </w:p>
    <w:p w14:paraId="73EE7FD4" w14:textId="77777777" w:rsidR="001E283C" w:rsidRDefault="001E283C" w:rsidP="001E283C">
      <w:pPr>
        <w:spacing w:line="240" w:lineRule="auto"/>
        <w:rPr>
          <w:rFonts w:ascii="Calibri" w:eastAsia="Calibri" w:hAnsi="Calibri" w:cs="Calibri"/>
        </w:rPr>
      </w:pPr>
    </w:p>
    <w:p w14:paraId="1FAADF74" w14:textId="77777777" w:rsidR="001E283C" w:rsidRDefault="001E283C" w:rsidP="001E283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 three benefits of oxytetracycline when used in loggerhead sea turtles for treatment of susceptible bacterial infections.</w:t>
      </w:r>
    </w:p>
    <w:p w14:paraId="794B38AF" w14:textId="77777777" w:rsidR="001E283C" w:rsidRDefault="001E283C" w:rsidP="001E283C">
      <w:pPr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Rapid absorption SQ and IM</w:t>
      </w:r>
    </w:p>
    <w:p w14:paraId="55CA7FB8" w14:textId="77777777" w:rsidR="001E283C" w:rsidRDefault="001E283C" w:rsidP="001E283C">
      <w:pPr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High bioavailability IM</w:t>
      </w:r>
    </w:p>
    <w:p w14:paraId="54929048" w14:textId="77777777" w:rsidR="001E283C" w:rsidRDefault="001E283C" w:rsidP="001E283C">
      <w:pPr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Long dosing interval SQ (q6d) </w:t>
      </w:r>
    </w:p>
    <w:p w14:paraId="15B5FD37" w14:textId="77777777" w:rsidR="001E283C" w:rsidRDefault="001E283C" w:rsidP="001E283C">
      <w:pPr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Well tolerated </w:t>
      </w:r>
    </w:p>
    <w:p w14:paraId="01BFDF68" w14:textId="77777777" w:rsidR="001E283C" w:rsidRDefault="001E283C" w:rsidP="001E283C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- 1 older report of skin lesions that resolved when </w:t>
      </w:r>
      <w:proofErr w:type="spellStart"/>
      <w:r>
        <w:rPr>
          <w:rFonts w:ascii="Calibri" w:eastAsia="Calibri" w:hAnsi="Calibri" w:cs="Calibri"/>
        </w:rPr>
        <w:t>oxytet</w:t>
      </w:r>
      <w:proofErr w:type="spellEnd"/>
      <w:r>
        <w:rPr>
          <w:rFonts w:ascii="Calibri" w:eastAsia="Calibri" w:hAnsi="Calibri" w:cs="Calibri"/>
        </w:rPr>
        <w:t xml:space="preserve"> was discontinued</w:t>
      </w:r>
    </w:p>
    <w:p w14:paraId="38EA43A4" w14:textId="77777777" w:rsidR="001E283C" w:rsidRDefault="001E283C" w:rsidP="001E283C">
      <w:pPr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Can be used as a biological marker for aging and other skeletochronology studies</w:t>
      </w:r>
    </w:p>
    <w:p w14:paraId="0E31C087" w14:textId="77777777" w:rsidR="001E283C" w:rsidRDefault="001E283C" w:rsidP="001E283C">
      <w:pPr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Activity against gram negative bacteria </w:t>
      </w:r>
      <w:proofErr w:type="gramStart"/>
      <w:r>
        <w:rPr>
          <w:rFonts w:ascii="Calibri" w:eastAsia="Calibri" w:hAnsi="Calibri" w:cs="Calibri"/>
        </w:rPr>
        <w:t>( Vibrio</w:t>
      </w:r>
      <w:proofErr w:type="gramEnd"/>
      <w:r>
        <w:rPr>
          <w:rFonts w:ascii="Calibri" w:eastAsia="Calibri" w:hAnsi="Calibri" w:cs="Calibri"/>
        </w:rPr>
        <w:t xml:space="preserve"> spp., Pseudomonas spp., and Aeromonas spp.) often associated with sea turtle morbidity and mortality</w:t>
      </w:r>
    </w:p>
    <w:p w14:paraId="25B3AC46" w14:textId="77777777" w:rsidR="001E283C" w:rsidRDefault="001E283C" w:rsidP="001E283C">
      <w:pPr>
        <w:rPr>
          <w:rFonts w:ascii="Calibri" w:eastAsia="Calibri" w:hAnsi="Calibri" w:cs="Calibri"/>
        </w:rPr>
      </w:pPr>
    </w:p>
    <w:p w14:paraId="78E4B9DD" w14:textId="77777777" w:rsidR="001E283C" w:rsidRDefault="001E283C" w:rsidP="001E283C">
      <w:pPr>
        <w:shd w:val="clear" w:color="auto" w:fill="FFFFFF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PHARMACOKINETIC BEHAVIOR OF MELOXICAM IN LOGGERHEAD (</w:t>
      </w:r>
      <w:r>
        <w:rPr>
          <w:rFonts w:ascii="Calibri" w:eastAsia="Calibri" w:hAnsi="Calibri" w:cs="Calibri"/>
          <w:i/>
        </w:rPr>
        <w:t>CARETTA CARETTA</w:t>
      </w:r>
      <w:r>
        <w:rPr>
          <w:rFonts w:ascii="Calibri" w:eastAsia="Calibri" w:hAnsi="Calibri" w:cs="Calibri"/>
        </w:rPr>
        <w:t>), KEMP’S RIDLEY (</w:t>
      </w:r>
      <w:r>
        <w:rPr>
          <w:rFonts w:ascii="Calibri" w:eastAsia="Calibri" w:hAnsi="Calibri" w:cs="Calibri"/>
          <w:i/>
        </w:rPr>
        <w:t>LEPIDOCHELYS KEMPII</w:t>
      </w:r>
      <w:r>
        <w:rPr>
          <w:rFonts w:ascii="Calibri" w:eastAsia="Calibri" w:hAnsi="Calibri" w:cs="Calibri"/>
        </w:rPr>
        <w:t>), AND GREEN (</w:t>
      </w:r>
      <w:r>
        <w:rPr>
          <w:rFonts w:ascii="Calibri" w:eastAsia="Calibri" w:hAnsi="Calibri" w:cs="Calibri"/>
          <w:i/>
        </w:rPr>
        <w:t>CHELONIA MYDAS</w:t>
      </w:r>
      <w:r>
        <w:rPr>
          <w:rFonts w:ascii="Calibri" w:eastAsia="Calibri" w:hAnsi="Calibri" w:cs="Calibri"/>
        </w:rPr>
        <w:t xml:space="preserve">) SEA TURTLES AFTER SUBCUTANEOUS ADMINISTRATION </w:t>
      </w:r>
    </w:p>
    <w:p w14:paraId="79BB5B94" w14:textId="77777777" w:rsidR="001E283C" w:rsidRDefault="001E283C" w:rsidP="001E283C">
      <w:pPr>
        <w:shd w:val="clear" w:color="auto" w:fill="FFFFFF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Norton TM, </w:t>
      </w:r>
      <w:proofErr w:type="spellStart"/>
      <w:r>
        <w:rPr>
          <w:rFonts w:ascii="Calibri" w:eastAsia="Calibri" w:hAnsi="Calibri" w:cs="Calibri"/>
        </w:rPr>
        <w:t>Clauss</w:t>
      </w:r>
      <w:proofErr w:type="spellEnd"/>
      <w:r>
        <w:rPr>
          <w:rFonts w:ascii="Calibri" w:eastAsia="Calibri" w:hAnsi="Calibri" w:cs="Calibri"/>
        </w:rPr>
        <w:t xml:space="preserve"> T, Sommer R, Stowell S, Kaylor M, Thistle C, Cox S.</w:t>
      </w:r>
    </w:p>
    <w:p w14:paraId="23B52631" w14:textId="77777777" w:rsidR="001E283C" w:rsidRDefault="001E283C" w:rsidP="001E283C">
      <w:pPr>
        <w:shd w:val="clear" w:color="auto" w:fill="FFFFFF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Journal of Zoo and Wildlife Medicine 2021;52(1):295–299</w:t>
      </w:r>
    </w:p>
    <w:p w14:paraId="7786EF27" w14:textId="77777777" w:rsidR="001E283C" w:rsidRDefault="001E283C" w:rsidP="001E283C">
      <w:pPr>
        <w:rPr>
          <w:rFonts w:ascii="Calibri" w:eastAsia="Calibri" w:hAnsi="Calibri" w:cs="Calibri"/>
        </w:rPr>
      </w:pPr>
    </w:p>
    <w:p w14:paraId="0E91A4B4" w14:textId="77777777" w:rsidR="001E283C" w:rsidRDefault="001E283C" w:rsidP="001E28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Which nonsteroidal anti-inflammatory medication has the longest duration of theoretically therapeutic plasma concentrations in sea turtles without reported clinical adverse effects?</w:t>
      </w:r>
    </w:p>
    <w:p w14:paraId="046858D9" w14:textId="77777777" w:rsidR="001E283C" w:rsidRDefault="001E283C" w:rsidP="001E283C">
      <w:pPr>
        <w:numPr>
          <w:ilvl w:val="0"/>
          <w:numId w:val="13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Meloxicam in green sea turtles</w:t>
      </w:r>
    </w:p>
    <w:p w14:paraId="32252CF0" w14:textId="77777777" w:rsidR="001E283C" w:rsidRDefault="001E283C" w:rsidP="001E283C">
      <w:pPr>
        <w:numPr>
          <w:ilvl w:val="0"/>
          <w:numId w:val="13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Meloxicam in Kemp’s Ridley sea turtles</w:t>
      </w:r>
    </w:p>
    <w:p w14:paraId="5739BE31" w14:textId="77777777" w:rsidR="001E283C" w:rsidRDefault="001E283C" w:rsidP="001E283C">
      <w:pPr>
        <w:numPr>
          <w:ilvl w:val="0"/>
          <w:numId w:val="13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Meloxicam in loggerhead sea turtles</w:t>
      </w:r>
    </w:p>
    <w:p w14:paraId="5D4230D2" w14:textId="77777777" w:rsidR="001E283C" w:rsidRDefault="001E283C" w:rsidP="001E283C">
      <w:pPr>
        <w:numPr>
          <w:ilvl w:val="0"/>
          <w:numId w:val="13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Ketoprofen in loggerhead sea turtles</w:t>
      </w:r>
    </w:p>
    <w:p w14:paraId="4F57CC05" w14:textId="77777777" w:rsidR="001E283C" w:rsidRDefault="001E283C" w:rsidP="001E283C">
      <w:pPr>
        <w:numPr>
          <w:ilvl w:val="0"/>
          <w:numId w:val="13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Flunixin meglumine in loggerhead sea turtles</w:t>
      </w:r>
    </w:p>
    <w:p w14:paraId="763AAC96" w14:textId="77777777" w:rsidR="001E283C" w:rsidRDefault="001E283C" w:rsidP="001E283C">
      <w:pPr>
        <w:rPr>
          <w:rFonts w:ascii="Calibri" w:eastAsia="Calibri" w:hAnsi="Calibri" w:cs="Calibri"/>
        </w:rPr>
      </w:pPr>
    </w:p>
    <w:p w14:paraId="43FBEF5A" w14:textId="77777777" w:rsidR="001E283C" w:rsidRDefault="001E283C" w:rsidP="001E28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Answer: A</w:t>
      </w:r>
    </w:p>
    <w:p w14:paraId="331A2916" w14:textId="77777777" w:rsidR="001E283C" w:rsidRDefault="001E283C" w:rsidP="001E28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Meloxicam in greens - q5d / kemps q12 / CC q4hr</w:t>
      </w:r>
    </w:p>
    <w:p w14:paraId="0DA6FF39" w14:textId="77777777" w:rsidR="001E283C" w:rsidRDefault="001E283C" w:rsidP="001E28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Ketoprofen in loggerheads is q24hr in Thompson 2017 and Harms 2021</w:t>
      </w:r>
    </w:p>
    <w:p w14:paraId="5A99D318" w14:textId="77777777" w:rsidR="001E283C" w:rsidRDefault="001E283C" w:rsidP="001E28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Flunixin meglumine was implicated in a single report of fatal gastroenteritis and is clinically used q3d - referenced in Harms 2021</w:t>
      </w:r>
    </w:p>
    <w:p w14:paraId="5A44320F" w14:textId="77777777" w:rsidR="001E283C" w:rsidRDefault="001E283C" w:rsidP="001E283C">
      <w:pPr>
        <w:rPr>
          <w:rFonts w:ascii="Calibri" w:eastAsia="Calibri" w:hAnsi="Calibri" w:cs="Calibri"/>
        </w:rPr>
      </w:pPr>
    </w:p>
    <w:p w14:paraId="2907BD5E" w14:textId="77777777" w:rsidR="001E283C" w:rsidRPr="00513AE3" w:rsidRDefault="001E283C" w:rsidP="001E283C">
      <w:pPr>
        <w:rPr>
          <w:rFonts w:ascii="Times New Roman" w:hAnsi="Times New Roman" w:cs="Times New Roman"/>
        </w:rPr>
      </w:pPr>
    </w:p>
    <w:p w14:paraId="28F8777F" w14:textId="77777777" w:rsidR="001E283C" w:rsidRPr="00513AE3" w:rsidRDefault="001E283C" w:rsidP="001E283C">
      <w:pPr>
        <w:rPr>
          <w:rFonts w:ascii="Times New Roman" w:hAnsi="Times New Roman" w:cs="Times New Roman"/>
        </w:rPr>
      </w:pPr>
      <w:r w:rsidRPr="00513AE3">
        <w:rPr>
          <w:rFonts w:ascii="Times New Roman" w:hAnsi="Times New Roman" w:cs="Times New Roman"/>
        </w:rPr>
        <w:t>Which of the following biochemical parameters is most likely to be severely elevated in cold-stunned loggerhead sea turtle (</w:t>
      </w:r>
      <w:r w:rsidRPr="00513AE3">
        <w:rPr>
          <w:rFonts w:ascii="Times New Roman" w:hAnsi="Times New Roman" w:cs="Times New Roman"/>
          <w:i/>
          <w:iCs/>
        </w:rPr>
        <w:t>Caretta caretta</w:t>
      </w:r>
      <w:r w:rsidRPr="00513AE3">
        <w:rPr>
          <w:rFonts w:ascii="Times New Roman" w:hAnsi="Times New Roman" w:cs="Times New Roman"/>
        </w:rPr>
        <w:t xml:space="preserve">) that did not survive to release? </w:t>
      </w:r>
    </w:p>
    <w:p w14:paraId="5F0D0D64" w14:textId="77777777" w:rsidR="001E283C" w:rsidRPr="00513AE3" w:rsidRDefault="001E283C" w:rsidP="001E283C">
      <w:pPr>
        <w:rPr>
          <w:rFonts w:ascii="Times New Roman" w:hAnsi="Times New Roman" w:cs="Times New Roman"/>
        </w:rPr>
      </w:pPr>
    </w:p>
    <w:p w14:paraId="12C78F65" w14:textId="77777777" w:rsidR="001E283C" w:rsidRPr="00513AE3" w:rsidRDefault="001E283C" w:rsidP="001E283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513AE3">
        <w:rPr>
          <w:rFonts w:ascii="Times New Roman" w:hAnsi="Times New Roman" w:cs="Times New Roman"/>
        </w:rPr>
        <w:t>Potassium</w:t>
      </w:r>
    </w:p>
    <w:p w14:paraId="0CD4D5E9" w14:textId="77777777" w:rsidR="001E283C" w:rsidRPr="00513AE3" w:rsidRDefault="001E283C" w:rsidP="001E283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513AE3">
        <w:rPr>
          <w:rFonts w:ascii="Times New Roman" w:hAnsi="Times New Roman" w:cs="Times New Roman"/>
        </w:rPr>
        <w:t>Glucose</w:t>
      </w:r>
    </w:p>
    <w:p w14:paraId="5C1EF24E" w14:textId="77777777" w:rsidR="001E283C" w:rsidRPr="00513AE3" w:rsidRDefault="001E283C" w:rsidP="001E283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513AE3">
        <w:rPr>
          <w:rFonts w:ascii="Times New Roman" w:hAnsi="Times New Roman" w:cs="Times New Roman"/>
        </w:rPr>
        <w:t>Sodium</w:t>
      </w:r>
    </w:p>
    <w:p w14:paraId="2A42900D" w14:textId="77777777" w:rsidR="001E283C" w:rsidRPr="00513AE3" w:rsidRDefault="001E283C" w:rsidP="001E283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513AE3">
        <w:rPr>
          <w:rFonts w:ascii="Times New Roman" w:hAnsi="Times New Roman" w:cs="Times New Roman"/>
        </w:rPr>
        <w:t>Calcium</w:t>
      </w:r>
    </w:p>
    <w:p w14:paraId="569D03E9" w14:textId="77777777" w:rsidR="001E283C" w:rsidRPr="00513AE3" w:rsidRDefault="001E283C" w:rsidP="001E283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513AE3">
        <w:rPr>
          <w:rFonts w:ascii="Times New Roman" w:hAnsi="Times New Roman" w:cs="Times New Roman"/>
        </w:rPr>
        <w:t>LDH</w:t>
      </w:r>
    </w:p>
    <w:p w14:paraId="60ABDC88" w14:textId="77777777" w:rsidR="001E283C" w:rsidRPr="00513AE3" w:rsidRDefault="001E283C" w:rsidP="001E283C">
      <w:pPr>
        <w:rPr>
          <w:rFonts w:ascii="Times New Roman" w:hAnsi="Times New Roman" w:cs="Times New Roman"/>
        </w:rPr>
      </w:pPr>
    </w:p>
    <w:p w14:paraId="3C3833E9" w14:textId="77777777" w:rsidR="001E283C" w:rsidRDefault="001E283C" w:rsidP="001E283C">
      <w:pPr>
        <w:rPr>
          <w:rFonts w:ascii="Times New Roman" w:hAnsi="Times New Roman" w:cs="Times New Roman"/>
        </w:rPr>
      </w:pPr>
      <w:r w:rsidRPr="00513AE3">
        <w:rPr>
          <w:rFonts w:ascii="Times New Roman" w:hAnsi="Times New Roman" w:cs="Times New Roman"/>
        </w:rPr>
        <w:t>Answer: a</w:t>
      </w:r>
      <w:r>
        <w:rPr>
          <w:rFonts w:ascii="Times New Roman" w:hAnsi="Times New Roman" w:cs="Times New Roman"/>
        </w:rPr>
        <w:br/>
      </w:r>
    </w:p>
    <w:p w14:paraId="532C37B4" w14:textId="77777777" w:rsidR="001E283C" w:rsidRDefault="001E283C" w:rsidP="001E283C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of the following management strategies is recommended in cold stunned </w:t>
      </w:r>
      <w:r w:rsidRPr="002454E9">
        <w:rPr>
          <w:rFonts w:ascii="Times New Roman" w:eastAsia="Times New Roman" w:hAnsi="Times New Roman" w:cs="Times New Roman"/>
        </w:rPr>
        <w:t xml:space="preserve">Kemp's </w:t>
      </w:r>
      <w:proofErr w:type="spellStart"/>
      <w:r w:rsidRPr="002454E9">
        <w:rPr>
          <w:rFonts w:ascii="Times New Roman" w:eastAsia="Times New Roman" w:hAnsi="Times New Roman" w:cs="Times New Roman"/>
        </w:rPr>
        <w:t>ridley</w:t>
      </w:r>
      <w:proofErr w:type="spellEnd"/>
      <w:r w:rsidRPr="002454E9">
        <w:rPr>
          <w:rFonts w:ascii="Times New Roman" w:eastAsia="Times New Roman" w:hAnsi="Times New Roman" w:cs="Times New Roman"/>
        </w:rPr>
        <w:t xml:space="preserve"> sea turtles (</w:t>
      </w:r>
      <w:proofErr w:type="spellStart"/>
      <w:r w:rsidRPr="00705636">
        <w:rPr>
          <w:rFonts w:ascii="Times New Roman" w:eastAsia="Times New Roman" w:hAnsi="Times New Roman" w:cs="Times New Roman"/>
          <w:i/>
          <w:iCs/>
        </w:rPr>
        <w:t>Lepidochelys</w:t>
      </w:r>
      <w:proofErr w:type="spellEnd"/>
      <w:r w:rsidRPr="00705636">
        <w:rPr>
          <w:rFonts w:ascii="Times New Roman" w:eastAsia="Times New Roman" w:hAnsi="Times New Roman" w:cs="Times New Roman"/>
          <w:i/>
          <w:iCs/>
        </w:rPr>
        <w:t xml:space="preserve"> kempii</w:t>
      </w:r>
      <w:r w:rsidRPr="002454E9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with osteomyelitis?</w:t>
      </w:r>
    </w:p>
    <w:p w14:paraId="6261C7DC" w14:textId="77777777" w:rsidR="001E283C" w:rsidRDefault="001E283C" w:rsidP="001E283C">
      <w:pPr>
        <w:rPr>
          <w:rFonts w:ascii="Times New Roman" w:eastAsia="Times New Roman" w:hAnsi="Times New Roman" w:cs="Times New Roman"/>
        </w:rPr>
      </w:pPr>
    </w:p>
    <w:p w14:paraId="5C3D2A19" w14:textId="77777777" w:rsidR="001E283C" w:rsidRDefault="001E283C" w:rsidP="001E283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Surgical debridement is recommended once radiographic evidence of osteomyelitis has been identified</w:t>
      </w:r>
    </w:p>
    <w:p w14:paraId="3184DF7E" w14:textId="77777777" w:rsidR="001E283C" w:rsidRDefault="001E283C" w:rsidP="001E283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Euthanasia is recommended as most cases do not survive</w:t>
      </w:r>
    </w:p>
    <w:p w14:paraId="517EB984" w14:textId="77777777" w:rsidR="001E283C" w:rsidRDefault="001E283C" w:rsidP="001E283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Empirical antibiotic therapy is typically sufficient for most lesions</w:t>
      </w:r>
    </w:p>
    <w:p w14:paraId="059FE781" w14:textId="77777777" w:rsidR="001E283C" w:rsidRDefault="001E283C" w:rsidP="001E283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Blood cultures are recommended as most turtles with osteomyelitis are septicemic</w:t>
      </w:r>
    </w:p>
    <w:p w14:paraId="6280FE94" w14:textId="77777777" w:rsidR="001E283C" w:rsidRDefault="001E283C" w:rsidP="001E283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Osteomyelitis is often observed within 2 weeks of initial presentation</w:t>
      </w:r>
    </w:p>
    <w:p w14:paraId="09B34EE2" w14:textId="77777777" w:rsidR="001E283C" w:rsidRDefault="001E283C" w:rsidP="001E283C">
      <w:pPr>
        <w:rPr>
          <w:rFonts w:ascii="Times New Roman" w:hAnsi="Times New Roman" w:cs="Times New Roman"/>
        </w:rPr>
      </w:pPr>
    </w:p>
    <w:p w14:paraId="3EE5E2C8" w14:textId="77777777" w:rsidR="001E283C" w:rsidRPr="002E7F5A" w:rsidRDefault="001E283C" w:rsidP="001E28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Answer: d</w:t>
      </w:r>
      <w:r w:rsidRPr="002E7F5A">
        <w:rPr>
          <w:rFonts w:ascii="Times New Roman" w:hAnsi="Times New Roman" w:cs="Times New Roman"/>
        </w:rPr>
        <w:t xml:space="preserve"> </w:t>
      </w:r>
    </w:p>
    <w:p w14:paraId="233161D7" w14:textId="77777777" w:rsidR="001E283C" w:rsidRDefault="001E283C"/>
    <w:sectPr w:rsidR="001E2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1C8F"/>
    <w:multiLevelType w:val="multilevel"/>
    <w:tmpl w:val="A45010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9A4AD3"/>
    <w:multiLevelType w:val="multilevel"/>
    <w:tmpl w:val="AC36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553769"/>
    <w:multiLevelType w:val="hybridMultilevel"/>
    <w:tmpl w:val="C5E80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A58B3"/>
    <w:multiLevelType w:val="multilevel"/>
    <w:tmpl w:val="414204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3A243B7"/>
    <w:multiLevelType w:val="hybridMultilevel"/>
    <w:tmpl w:val="BF523A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04D49"/>
    <w:multiLevelType w:val="multilevel"/>
    <w:tmpl w:val="799CC5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03A61F5"/>
    <w:multiLevelType w:val="multilevel"/>
    <w:tmpl w:val="6926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4E457F"/>
    <w:multiLevelType w:val="hybridMultilevel"/>
    <w:tmpl w:val="B59252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numFmt w:val="upperLetter"/>
        <w:lvlText w:val="%1."/>
        <w:lvlJc w:val="left"/>
      </w:lvl>
    </w:lvlOverride>
  </w:num>
  <w:num w:numId="2">
    <w:abstractNumId w:val="6"/>
    <w:lvlOverride w:ilvl="0">
      <w:lvl w:ilvl="0">
        <w:numFmt w:val="upperLetter"/>
        <w:lvlText w:val="%1."/>
        <w:lvlJc w:val="left"/>
      </w:lvl>
    </w:lvlOverride>
  </w:num>
  <w:num w:numId="3">
    <w:abstractNumId w:val="6"/>
    <w:lvlOverride w:ilvl="0">
      <w:lvl w:ilvl="0">
        <w:numFmt w:val="upperLetter"/>
        <w:lvlText w:val="%1."/>
        <w:lvlJc w:val="left"/>
      </w:lvl>
    </w:lvlOverride>
  </w:num>
  <w:num w:numId="4">
    <w:abstractNumId w:val="6"/>
    <w:lvlOverride w:ilvl="0">
      <w:lvl w:ilvl="0">
        <w:numFmt w:val="upperLetter"/>
        <w:lvlText w:val="%1."/>
        <w:lvlJc w:val="left"/>
      </w:lvl>
    </w:lvlOverride>
  </w:num>
  <w:num w:numId="5">
    <w:abstractNumId w:val="6"/>
    <w:lvlOverride w:ilvl="0">
      <w:lvl w:ilvl="0">
        <w:numFmt w:val="upperLetter"/>
        <w:lvlText w:val="%1."/>
        <w:lvlJc w:val="left"/>
      </w:lvl>
    </w:lvlOverride>
  </w:num>
  <w:num w:numId="6">
    <w:abstractNumId w:val="1"/>
    <w:lvlOverride w:ilvl="0">
      <w:lvl w:ilvl="0">
        <w:numFmt w:val="upperLetter"/>
        <w:lvlText w:val="%1."/>
        <w:lvlJc w:val="left"/>
      </w:lvl>
    </w:lvlOverride>
  </w:num>
  <w:num w:numId="7">
    <w:abstractNumId w:val="1"/>
    <w:lvlOverride w:ilvl="0">
      <w:lvl w:ilvl="0">
        <w:numFmt w:val="upperLetter"/>
        <w:lvlText w:val="%1."/>
        <w:lvlJc w:val="left"/>
      </w:lvl>
    </w:lvlOverride>
  </w:num>
  <w:num w:numId="8">
    <w:abstractNumId w:val="1"/>
    <w:lvlOverride w:ilvl="0">
      <w:lvl w:ilvl="0">
        <w:numFmt w:val="upperLetter"/>
        <w:lvlText w:val="%1."/>
        <w:lvlJc w:val="left"/>
      </w:lvl>
    </w:lvlOverride>
  </w:num>
  <w:num w:numId="9">
    <w:abstractNumId w:val="1"/>
    <w:lvlOverride w:ilvl="0">
      <w:lvl w:ilvl="0">
        <w:numFmt w:val="upperLetter"/>
        <w:lvlText w:val="%1."/>
        <w:lvlJc w:val="left"/>
      </w:lvl>
    </w:lvlOverride>
  </w:num>
  <w:num w:numId="10">
    <w:abstractNumId w:val="1"/>
    <w:lvlOverride w:ilvl="0">
      <w:lvl w:ilvl="0">
        <w:numFmt w:val="upperLetter"/>
        <w:lvlText w:val="%1."/>
        <w:lvlJc w:val="left"/>
      </w:lvl>
    </w:lvlOverride>
  </w:num>
  <w:num w:numId="11">
    <w:abstractNumId w:val="7"/>
  </w:num>
  <w:num w:numId="12">
    <w:abstractNumId w:val="3"/>
  </w:num>
  <w:num w:numId="13">
    <w:abstractNumId w:val="5"/>
  </w:num>
  <w:num w:numId="14">
    <w:abstractNumId w:val="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80"/>
    <w:rsid w:val="001E283C"/>
    <w:rsid w:val="00447AE9"/>
    <w:rsid w:val="007C7BB4"/>
    <w:rsid w:val="0094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CD42"/>
  <w15:chartTrackingRefBased/>
  <w15:docId w15:val="{B5F849C1-40DE-4F33-A3DD-BCB0C148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1E283C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Mumm</dc:creator>
  <cp:keywords/>
  <dc:description/>
  <cp:lastModifiedBy>Tara Myers Harrison</cp:lastModifiedBy>
  <cp:revision>2</cp:revision>
  <dcterms:created xsi:type="dcterms:W3CDTF">2023-01-19T21:07:00Z</dcterms:created>
  <dcterms:modified xsi:type="dcterms:W3CDTF">2023-01-19T21:07:00Z</dcterms:modified>
</cp:coreProperties>
</file>