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ECD7" w14:textId="3960A2E7" w:rsidR="002B348D" w:rsidRDefault="002B348D" w:rsidP="002B348D">
      <w:pPr>
        <w:spacing w:after="160" w:line="256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Rodents Literature</w:t>
      </w:r>
    </w:p>
    <w:p w14:paraId="4E1CBC94" w14:textId="65CA21A0" w:rsidR="002B348D" w:rsidRPr="002B348D" w:rsidRDefault="002B348D" w:rsidP="002B348D">
      <w:pPr>
        <w:spacing w:after="160" w:line="256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r w:rsidRPr="002B348D">
        <w:rPr>
          <w:rFonts w:ascii="Times New Roman" w:eastAsia="Times New Roman" w:hAnsi="Times New Roman" w:cs="Times New Roman"/>
          <w:b/>
          <w:bCs/>
        </w:rPr>
        <w:t>Hepps</w:t>
      </w:r>
      <w:proofErr w:type="spellEnd"/>
    </w:p>
    <w:p w14:paraId="5B4A5816" w14:textId="4DFF16DB" w:rsidR="002B348D" w:rsidRPr="002B348D" w:rsidRDefault="002B348D" w:rsidP="002B348D">
      <w:pPr>
        <w:spacing w:after="160" w:line="256" w:lineRule="auto"/>
        <w:rPr>
          <w:rFonts w:ascii="Times New Roman" w:eastAsia="Times New Roman" w:hAnsi="Times New Roman" w:cs="Times New Roman"/>
        </w:rPr>
      </w:pPr>
      <w:proofErr w:type="spellStart"/>
      <w:r w:rsidRPr="002B348D">
        <w:rPr>
          <w:rFonts w:ascii="Times New Roman" w:eastAsia="Times New Roman" w:hAnsi="Times New Roman" w:cs="Times New Roman"/>
        </w:rPr>
        <w:t>Ambros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, Barbara, Heather K. </w:t>
      </w:r>
      <w:proofErr w:type="spellStart"/>
      <w:r w:rsidRPr="002B348D">
        <w:rPr>
          <w:rFonts w:ascii="Times New Roman" w:eastAsia="Times New Roman" w:hAnsi="Times New Roman" w:cs="Times New Roman"/>
        </w:rPr>
        <w:t>Knych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, and Miranda J. </w:t>
      </w:r>
      <w:proofErr w:type="spellStart"/>
      <w:r w:rsidRPr="002B348D">
        <w:rPr>
          <w:rFonts w:ascii="Times New Roman" w:eastAsia="Times New Roman" w:hAnsi="Times New Roman" w:cs="Times New Roman"/>
        </w:rPr>
        <w:t>Sadar</w:t>
      </w:r>
      <w:proofErr w:type="spellEnd"/>
      <w:r w:rsidRPr="002B348D">
        <w:rPr>
          <w:rFonts w:ascii="Times New Roman" w:eastAsia="Times New Roman" w:hAnsi="Times New Roman" w:cs="Times New Roman"/>
        </w:rPr>
        <w:t>. "Pharmacokinetics of hydromorphone hydrochloride after intravenous and intramuscular administration in guinea pigs (Cavia porcellus)." </w:t>
      </w:r>
      <w:r w:rsidRPr="002B348D">
        <w:rPr>
          <w:rFonts w:ascii="Times New Roman" w:eastAsia="Times New Roman" w:hAnsi="Times New Roman" w:cs="Times New Roman"/>
          <w:i/>
          <w:iCs/>
        </w:rPr>
        <w:t>American journal of veterinary research</w:t>
      </w:r>
      <w:r w:rsidRPr="002B348D">
        <w:rPr>
          <w:rFonts w:ascii="Times New Roman" w:eastAsia="Times New Roman" w:hAnsi="Times New Roman" w:cs="Times New Roman"/>
        </w:rPr>
        <w:t> 81.4 (2020): 361-366.</w:t>
      </w:r>
    </w:p>
    <w:p w14:paraId="4E222207" w14:textId="77777777" w:rsidR="002B348D" w:rsidRPr="002B348D" w:rsidRDefault="002B348D" w:rsidP="002B348D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Calibri" w:eastAsia="Times New Roman" w:hAnsi="Calibri" w:cs="Calibri"/>
          <w:sz w:val="22"/>
          <w:szCs w:val="22"/>
        </w:rPr>
        <w:t> </w:t>
      </w:r>
    </w:p>
    <w:p w14:paraId="0E803ED0" w14:textId="75037AB1" w:rsidR="002B348D" w:rsidRDefault="002B348D" w:rsidP="002B348D">
      <w:pPr>
        <w:rPr>
          <w:rFonts w:ascii="Times New Roman" w:eastAsia="Times New Roman" w:hAnsi="Times New Roman" w:cs="Times New Roman"/>
        </w:rPr>
      </w:pPr>
      <w:r w:rsidRPr="002B348D">
        <w:rPr>
          <w:rFonts w:ascii="Times New Roman" w:eastAsia="Times New Roman" w:hAnsi="Times New Roman" w:cs="Times New Roman"/>
        </w:rPr>
        <w:t>McCready, Julianne E., et al. "Effect of pneumoperitoneum on gastrointestinal motility, pain behaviors, and stress biomarkers in guinea pigs (Cavia porcellus)." </w:t>
      </w:r>
      <w:r w:rsidRPr="002B348D">
        <w:rPr>
          <w:rFonts w:ascii="Times New Roman" w:eastAsia="Times New Roman" w:hAnsi="Times New Roman" w:cs="Times New Roman"/>
          <w:i/>
          <w:iCs/>
        </w:rPr>
        <w:t>American Journal of Veterinary Research</w:t>
      </w:r>
      <w:r w:rsidRPr="002B348D">
        <w:rPr>
          <w:rFonts w:ascii="Times New Roman" w:eastAsia="Times New Roman" w:hAnsi="Times New Roman" w:cs="Times New Roman"/>
        </w:rPr>
        <w:t> 83.8 (2022).</w:t>
      </w:r>
    </w:p>
    <w:p w14:paraId="2186C2DA" w14:textId="49EDE40F" w:rsidR="002B348D" w:rsidRDefault="002B348D" w:rsidP="002B348D">
      <w:pPr>
        <w:rPr>
          <w:rFonts w:ascii="Times New Roman" w:eastAsia="Times New Roman" w:hAnsi="Times New Roman" w:cs="Times New Roman"/>
        </w:rPr>
      </w:pPr>
    </w:p>
    <w:p w14:paraId="4652FC80" w14:textId="77777777" w:rsidR="002B348D" w:rsidRPr="002B348D" w:rsidRDefault="002B348D" w:rsidP="002B348D">
      <w:pPr>
        <w:rPr>
          <w:rFonts w:ascii="Calibri" w:eastAsia="Times New Roman" w:hAnsi="Calibri" w:cs="Calibri"/>
          <w:sz w:val="22"/>
          <w:szCs w:val="22"/>
        </w:rPr>
      </w:pPr>
    </w:p>
    <w:p w14:paraId="68F663FD" w14:textId="3F653874" w:rsidR="002B348D" w:rsidRPr="002B348D" w:rsidRDefault="002B348D" w:rsidP="002B348D">
      <w:pPr>
        <w:rPr>
          <w:rFonts w:ascii="Calibri" w:eastAsia="Times New Roman" w:hAnsi="Calibri" w:cs="Calibri"/>
          <w:b/>
          <w:bCs/>
          <w:sz w:val="22"/>
          <w:szCs w:val="22"/>
        </w:rPr>
      </w:pPr>
      <w:proofErr w:type="spellStart"/>
      <w:r w:rsidRPr="002B348D">
        <w:rPr>
          <w:rFonts w:ascii="Calibri" w:eastAsia="Times New Roman" w:hAnsi="Calibri" w:cs="Calibri"/>
          <w:b/>
          <w:bCs/>
        </w:rPr>
        <w:t>Dannemiller</w:t>
      </w:r>
      <w:proofErr w:type="spellEnd"/>
      <w:r w:rsidRPr="002B348D">
        <w:rPr>
          <w:rFonts w:ascii="Calibri" w:eastAsia="Times New Roman" w:hAnsi="Calibri" w:cs="Calibri"/>
          <w:b/>
          <w:bCs/>
        </w:rPr>
        <w:t> </w:t>
      </w:r>
    </w:p>
    <w:p w14:paraId="4F66C41D" w14:textId="77777777" w:rsidR="002B348D" w:rsidRPr="002B348D" w:rsidRDefault="002B348D" w:rsidP="002B348D">
      <w:pPr>
        <w:rPr>
          <w:rFonts w:ascii="Calibri" w:eastAsia="Times New Roman" w:hAnsi="Calibri" w:cs="Calibri"/>
          <w:sz w:val="22"/>
          <w:szCs w:val="22"/>
        </w:rPr>
      </w:pPr>
      <w:proofErr w:type="spellStart"/>
      <w:r w:rsidRPr="002B348D">
        <w:rPr>
          <w:rFonts w:ascii="Times New Roman" w:eastAsia="Times New Roman" w:hAnsi="Times New Roman" w:cs="Times New Roman"/>
        </w:rPr>
        <w:t>Edell</w:t>
      </w:r>
      <w:proofErr w:type="spellEnd"/>
      <w:r w:rsidRPr="002B348D">
        <w:rPr>
          <w:rFonts w:ascii="Times New Roman" w:eastAsia="Times New Roman" w:hAnsi="Times New Roman" w:cs="Times New Roman"/>
        </w:rPr>
        <w:t>, Analisa S., et al. "Retrospective analysis of risk factors, clinical features, and prognostic indicators for urolithiasis in guinea pigs: 158 cases (2009–2019)." </w:t>
      </w:r>
      <w:r w:rsidRPr="002B348D">
        <w:rPr>
          <w:rFonts w:ascii="Times New Roman" w:eastAsia="Times New Roman" w:hAnsi="Times New Roman" w:cs="Times New Roman"/>
          <w:i/>
          <w:iCs/>
        </w:rPr>
        <w:t>Journal of the American Veterinary Medical Association</w:t>
      </w:r>
      <w:r w:rsidRPr="002B348D">
        <w:rPr>
          <w:rFonts w:ascii="Times New Roman" w:eastAsia="Times New Roman" w:hAnsi="Times New Roman" w:cs="Times New Roman"/>
        </w:rPr>
        <w:t> 1.aop (2022): 1-6.</w:t>
      </w:r>
    </w:p>
    <w:p w14:paraId="347E7942" w14:textId="77777777" w:rsidR="002B348D" w:rsidRPr="002B348D" w:rsidRDefault="002B348D" w:rsidP="002B348D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Calibri" w:eastAsia="Times New Roman" w:hAnsi="Calibri" w:cs="Calibri"/>
          <w:sz w:val="22"/>
          <w:szCs w:val="22"/>
        </w:rPr>
        <w:t> </w:t>
      </w:r>
    </w:p>
    <w:p w14:paraId="72FEA1F4" w14:textId="77777777" w:rsidR="002B348D" w:rsidRPr="002B348D" w:rsidRDefault="002B348D" w:rsidP="002B348D">
      <w:pPr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Times New Roman" w:eastAsia="Times New Roman" w:hAnsi="Times New Roman" w:cs="Times New Roman"/>
        </w:rPr>
        <w:t xml:space="preserve">Álvarez, Elena Ríos, Laura </w:t>
      </w:r>
      <w:proofErr w:type="spellStart"/>
      <w:r w:rsidRPr="002B348D">
        <w:rPr>
          <w:rFonts w:ascii="Times New Roman" w:eastAsia="Times New Roman" w:hAnsi="Times New Roman" w:cs="Times New Roman"/>
        </w:rPr>
        <w:t>Vilalta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348D">
        <w:rPr>
          <w:rFonts w:ascii="Times New Roman" w:eastAsia="Times New Roman" w:hAnsi="Times New Roman" w:cs="Times New Roman"/>
        </w:rPr>
        <w:t>Solé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, and Alejandra García de </w:t>
      </w:r>
      <w:proofErr w:type="spellStart"/>
      <w:r w:rsidRPr="002B348D">
        <w:rPr>
          <w:rFonts w:ascii="Times New Roman" w:eastAsia="Times New Roman" w:hAnsi="Times New Roman" w:cs="Times New Roman"/>
        </w:rPr>
        <w:t>Carellán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 Mateo. "Comparison of subcutaneous sedation with </w:t>
      </w:r>
      <w:proofErr w:type="spellStart"/>
      <w:r w:rsidRPr="002B348D">
        <w:rPr>
          <w:rFonts w:ascii="Times New Roman" w:eastAsia="Times New Roman" w:hAnsi="Times New Roman" w:cs="Times New Roman"/>
        </w:rPr>
        <w:t>alfaxalone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 or </w:t>
      </w:r>
      <w:proofErr w:type="spellStart"/>
      <w:r w:rsidRPr="002B348D">
        <w:rPr>
          <w:rFonts w:ascii="Times New Roman" w:eastAsia="Times New Roman" w:hAnsi="Times New Roman" w:cs="Times New Roman"/>
        </w:rPr>
        <w:t>alfaxalone</w:t>
      </w:r>
      <w:proofErr w:type="spellEnd"/>
      <w:r w:rsidRPr="002B348D">
        <w:rPr>
          <w:rFonts w:ascii="Times New Roman" w:eastAsia="Times New Roman" w:hAnsi="Times New Roman" w:cs="Times New Roman"/>
        </w:rPr>
        <w:t>-midazolam in pet guinea pigs (Cavia porcellus) of three different age groups." </w:t>
      </w:r>
      <w:r w:rsidRPr="002B348D">
        <w:rPr>
          <w:rFonts w:ascii="Times New Roman" w:eastAsia="Times New Roman" w:hAnsi="Times New Roman" w:cs="Times New Roman"/>
          <w:i/>
          <w:iCs/>
        </w:rPr>
        <w:t>Journal of the American Veterinary Medical Association</w:t>
      </w:r>
      <w:r w:rsidRPr="002B348D">
        <w:rPr>
          <w:rFonts w:ascii="Times New Roman" w:eastAsia="Times New Roman" w:hAnsi="Times New Roman" w:cs="Times New Roman"/>
        </w:rPr>
        <w:t> 260.9 (2022): 1024-1030.</w:t>
      </w:r>
    </w:p>
    <w:p w14:paraId="2D980AB3" w14:textId="293383B9" w:rsidR="002B348D" w:rsidRDefault="002B348D" w:rsidP="002B348D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Calibri" w:eastAsia="Times New Roman" w:hAnsi="Calibri" w:cs="Calibri"/>
          <w:sz w:val="22"/>
          <w:szCs w:val="22"/>
        </w:rPr>
        <w:t> </w:t>
      </w:r>
    </w:p>
    <w:p w14:paraId="385111EC" w14:textId="53B391AD" w:rsidR="002B348D" w:rsidRPr="002B348D" w:rsidRDefault="002B348D" w:rsidP="002B348D">
      <w:pPr>
        <w:spacing w:after="160" w:line="256" w:lineRule="auto"/>
        <w:rPr>
          <w:rFonts w:ascii="Calibri" w:eastAsia="Times New Roman" w:hAnsi="Calibri" w:cs="Calibri"/>
          <w:b/>
          <w:bCs/>
          <w:sz w:val="22"/>
          <w:szCs w:val="22"/>
        </w:rPr>
      </w:pPr>
      <w:r w:rsidRPr="002B348D">
        <w:rPr>
          <w:rFonts w:ascii="Calibri" w:eastAsia="Times New Roman" w:hAnsi="Calibri" w:cs="Calibri"/>
          <w:b/>
          <w:bCs/>
          <w:sz w:val="22"/>
          <w:szCs w:val="22"/>
        </w:rPr>
        <w:t>Mumm</w:t>
      </w:r>
    </w:p>
    <w:p w14:paraId="3CDF2EA6" w14:textId="77777777" w:rsidR="002B348D" w:rsidRPr="002B348D" w:rsidRDefault="002B348D" w:rsidP="002B348D">
      <w:pPr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Times New Roman" w:eastAsia="Times New Roman" w:hAnsi="Times New Roman" w:cs="Times New Roman"/>
        </w:rPr>
        <w:t xml:space="preserve">Hiebert, Kara, et al. "Anesthetic effects of </w:t>
      </w:r>
      <w:proofErr w:type="spellStart"/>
      <w:r w:rsidRPr="002B348D">
        <w:rPr>
          <w:rFonts w:ascii="Times New Roman" w:eastAsia="Times New Roman" w:hAnsi="Times New Roman" w:cs="Times New Roman"/>
        </w:rPr>
        <w:t>alfaxalone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-ketamine-midazolam and </w:t>
      </w:r>
      <w:proofErr w:type="spellStart"/>
      <w:r w:rsidRPr="002B348D">
        <w:rPr>
          <w:rFonts w:ascii="Times New Roman" w:eastAsia="Times New Roman" w:hAnsi="Times New Roman" w:cs="Times New Roman"/>
        </w:rPr>
        <w:t>alfaxalone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-ketamine-dexmedetomidine administered intramuscularly in black-tailed prairie dogs (Cynomys </w:t>
      </w:r>
      <w:proofErr w:type="spellStart"/>
      <w:r w:rsidRPr="002B348D">
        <w:rPr>
          <w:rFonts w:ascii="Times New Roman" w:eastAsia="Times New Roman" w:hAnsi="Times New Roman" w:cs="Times New Roman"/>
        </w:rPr>
        <w:t>ludovicianus</w:t>
      </w:r>
      <w:proofErr w:type="spellEnd"/>
      <w:r w:rsidRPr="002B348D">
        <w:rPr>
          <w:rFonts w:ascii="Times New Roman" w:eastAsia="Times New Roman" w:hAnsi="Times New Roman" w:cs="Times New Roman"/>
        </w:rPr>
        <w:t>)." </w:t>
      </w:r>
      <w:r w:rsidRPr="002B348D">
        <w:rPr>
          <w:rFonts w:ascii="Times New Roman" w:eastAsia="Times New Roman" w:hAnsi="Times New Roman" w:cs="Times New Roman"/>
          <w:i/>
          <w:iCs/>
        </w:rPr>
        <w:t>American Journal of Veterinary Research</w:t>
      </w:r>
      <w:r w:rsidRPr="002B348D">
        <w:rPr>
          <w:rFonts w:ascii="Times New Roman" w:eastAsia="Times New Roman" w:hAnsi="Times New Roman" w:cs="Times New Roman"/>
        </w:rPr>
        <w:t> 83.9 (2022).</w:t>
      </w:r>
    </w:p>
    <w:p w14:paraId="590D63EE" w14:textId="77777777" w:rsidR="002B348D" w:rsidRPr="002B348D" w:rsidRDefault="002B348D" w:rsidP="002B348D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Calibri" w:eastAsia="Times New Roman" w:hAnsi="Calibri" w:cs="Calibri"/>
          <w:sz w:val="22"/>
          <w:szCs w:val="22"/>
        </w:rPr>
        <w:t> </w:t>
      </w:r>
    </w:p>
    <w:p w14:paraId="71BF8231" w14:textId="77777777" w:rsidR="002B348D" w:rsidRPr="002B348D" w:rsidRDefault="002B348D" w:rsidP="002B348D">
      <w:pPr>
        <w:rPr>
          <w:rFonts w:ascii="Calibri" w:eastAsia="Times New Roman" w:hAnsi="Calibri" w:cs="Calibri"/>
          <w:sz w:val="22"/>
          <w:szCs w:val="22"/>
        </w:rPr>
      </w:pPr>
      <w:proofErr w:type="spellStart"/>
      <w:r w:rsidRPr="002B348D">
        <w:rPr>
          <w:rFonts w:ascii="Times New Roman" w:eastAsia="Times New Roman" w:hAnsi="Times New Roman" w:cs="Times New Roman"/>
        </w:rPr>
        <w:t>Huckins</w:t>
      </w:r>
      <w:proofErr w:type="spellEnd"/>
      <w:r w:rsidRPr="002B348D">
        <w:rPr>
          <w:rFonts w:ascii="Times New Roman" w:eastAsia="Times New Roman" w:hAnsi="Times New Roman" w:cs="Times New Roman"/>
        </w:rPr>
        <w:t>, Gail L., et al. "Anesthetic effect of dexmedetomidine-</w:t>
      </w:r>
      <w:proofErr w:type="spellStart"/>
      <w:r w:rsidRPr="002B348D">
        <w:rPr>
          <w:rFonts w:ascii="Times New Roman" w:eastAsia="Times New Roman" w:hAnsi="Times New Roman" w:cs="Times New Roman"/>
        </w:rPr>
        <w:t>ketaminemidazolam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 combination administered intramuscularly to zoo-housed naked mole-rats (</w:t>
      </w:r>
      <w:proofErr w:type="spellStart"/>
      <w:r w:rsidRPr="002B348D">
        <w:rPr>
          <w:rFonts w:ascii="Times New Roman" w:eastAsia="Times New Roman" w:hAnsi="Times New Roman" w:cs="Times New Roman"/>
        </w:rPr>
        <w:t>heterocephalus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348D">
        <w:rPr>
          <w:rFonts w:ascii="Times New Roman" w:eastAsia="Times New Roman" w:hAnsi="Times New Roman" w:cs="Times New Roman"/>
        </w:rPr>
        <w:t>glaber</w:t>
      </w:r>
      <w:proofErr w:type="spellEnd"/>
      <w:r w:rsidRPr="002B348D">
        <w:rPr>
          <w:rFonts w:ascii="Times New Roman" w:eastAsia="Times New Roman" w:hAnsi="Times New Roman" w:cs="Times New Roman"/>
        </w:rPr>
        <w:t>)." </w:t>
      </w:r>
      <w:r w:rsidRPr="002B348D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348D">
        <w:rPr>
          <w:rFonts w:ascii="Times New Roman" w:eastAsia="Times New Roman" w:hAnsi="Times New Roman" w:cs="Times New Roman"/>
        </w:rPr>
        <w:t> 51.1 (2020): 59-66.</w:t>
      </w:r>
    </w:p>
    <w:p w14:paraId="5AF27EBF" w14:textId="2AE88A3E" w:rsidR="002B348D" w:rsidRDefault="002B348D" w:rsidP="002B348D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Calibri" w:eastAsia="Times New Roman" w:hAnsi="Calibri" w:cs="Calibri"/>
          <w:sz w:val="22"/>
          <w:szCs w:val="22"/>
        </w:rPr>
        <w:t> </w:t>
      </w:r>
    </w:p>
    <w:p w14:paraId="360C31AF" w14:textId="4C5B42ED" w:rsidR="002B348D" w:rsidRPr="002B348D" w:rsidRDefault="002B348D" w:rsidP="002B348D">
      <w:pPr>
        <w:spacing w:after="160" w:line="256" w:lineRule="auto"/>
        <w:rPr>
          <w:rFonts w:ascii="Calibri" w:eastAsia="Times New Roman" w:hAnsi="Calibri" w:cs="Calibri"/>
          <w:b/>
          <w:bCs/>
          <w:sz w:val="22"/>
          <w:szCs w:val="22"/>
        </w:rPr>
      </w:pPr>
      <w:r w:rsidRPr="002B348D">
        <w:rPr>
          <w:rFonts w:ascii="Calibri" w:eastAsia="Times New Roman" w:hAnsi="Calibri" w:cs="Calibri"/>
          <w:b/>
          <w:bCs/>
          <w:sz w:val="22"/>
          <w:szCs w:val="22"/>
        </w:rPr>
        <w:t>Cabot</w:t>
      </w:r>
    </w:p>
    <w:p w14:paraId="23F5436C" w14:textId="77777777" w:rsidR="002B348D" w:rsidRPr="002B348D" w:rsidRDefault="002B348D" w:rsidP="002B348D">
      <w:pPr>
        <w:rPr>
          <w:rFonts w:ascii="Calibri" w:eastAsia="Times New Roman" w:hAnsi="Calibri" w:cs="Calibri"/>
          <w:sz w:val="22"/>
          <w:szCs w:val="22"/>
        </w:rPr>
      </w:pPr>
      <w:proofErr w:type="spellStart"/>
      <w:r w:rsidRPr="002B348D">
        <w:rPr>
          <w:rFonts w:ascii="Times New Roman" w:eastAsia="Times New Roman" w:hAnsi="Times New Roman" w:cs="Times New Roman"/>
        </w:rPr>
        <w:t>Degerfeld</w:t>
      </w:r>
      <w:proofErr w:type="spellEnd"/>
      <w:r w:rsidRPr="002B348D">
        <w:rPr>
          <w:rFonts w:ascii="Times New Roman" w:eastAsia="Times New Roman" w:hAnsi="Times New Roman" w:cs="Times New Roman"/>
        </w:rPr>
        <w:t>, Von, et al. "Field anesthesia of free-ranging nutrias (</w:t>
      </w:r>
      <w:proofErr w:type="spellStart"/>
      <w:r w:rsidRPr="002B348D">
        <w:rPr>
          <w:rFonts w:ascii="Times New Roman" w:eastAsia="Times New Roman" w:hAnsi="Times New Roman" w:cs="Times New Roman"/>
        </w:rPr>
        <w:t>myocastor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 coypus) for surgical reproduction control." </w:t>
      </w:r>
      <w:r w:rsidRPr="002B348D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2B348D">
        <w:rPr>
          <w:rFonts w:ascii="Times New Roman" w:eastAsia="Times New Roman" w:hAnsi="Times New Roman" w:cs="Times New Roman"/>
        </w:rPr>
        <w:t> 57.3 (2021): 495-502.</w:t>
      </w:r>
    </w:p>
    <w:p w14:paraId="13285E81" w14:textId="77777777" w:rsidR="002B348D" w:rsidRPr="002B348D" w:rsidRDefault="002B348D" w:rsidP="002B348D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Calibri" w:eastAsia="Times New Roman" w:hAnsi="Calibri" w:cs="Calibri"/>
          <w:sz w:val="22"/>
          <w:szCs w:val="22"/>
        </w:rPr>
        <w:t> </w:t>
      </w:r>
    </w:p>
    <w:p w14:paraId="0EBE2D4B" w14:textId="77777777" w:rsidR="002B348D" w:rsidRPr="002B348D" w:rsidRDefault="002B348D" w:rsidP="002B348D">
      <w:pPr>
        <w:rPr>
          <w:rFonts w:ascii="Calibri" w:eastAsia="Times New Roman" w:hAnsi="Calibri" w:cs="Calibri"/>
          <w:sz w:val="22"/>
          <w:szCs w:val="22"/>
        </w:rPr>
      </w:pPr>
      <w:proofErr w:type="spellStart"/>
      <w:r w:rsidRPr="002B348D">
        <w:rPr>
          <w:rFonts w:ascii="Times New Roman" w:eastAsia="Times New Roman" w:hAnsi="Times New Roman" w:cs="Times New Roman"/>
        </w:rPr>
        <w:t>Takami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, Yoshinori, and Yumi Une. "Removal of pseudo-odontomas via lateral </w:t>
      </w:r>
      <w:proofErr w:type="spellStart"/>
      <w:r w:rsidRPr="002B348D">
        <w:rPr>
          <w:rFonts w:ascii="Times New Roman" w:eastAsia="Times New Roman" w:hAnsi="Times New Roman" w:cs="Times New Roman"/>
        </w:rPr>
        <w:t>maxillotomy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 in three </w:t>
      </w:r>
      <w:proofErr w:type="spellStart"/>
      <w:r w:rsidRPr="002B348D">
        <w:rPr>
          <w:rFonts w:ascii="Times New Roman" w:eastAsia="Times New Roman" w:hAnsi="Times New Roman" w:cs="Times New Roman"/>
        </w:rPr>
        <w:t>richardson's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 ground squirrels (</w:t>
      </w:r>
      <w:proofErr w:type="spellStart"/>
      <w:r w:rsidRPr="002B348D">
        <w:rPr>
          <w:rFonts w:ascii="Times New Roman" w:eastAsia="Times New Roman" w:hAnsi="Times New Roman" w:cs="Times New Roman"/>
        </w:rPr>
        <w:t>urocitellus</w:t>
      </w:r>
      <w:proofErr w:type="spellEnd"/>
      <w:r w:rsidRPr="002B34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348D">
        <w:rPr>
          <w:rFonts w:ascii="Times New Roman" w:eastAsia="Times New Roman" w:hAnsi="Times New Roman" w:cs="Times New Roman"/>
        </w:rPr>
        <w:t>richardsonii</w:t>
      </w:r>
      <w:proofErr w:type="spellEnd"/>
      <w:r w:rsidRPr="002B348D">
        <w:rPr>
          <w:rFonts w:ascii="Times New Roman" w:eastAsia="Times New Roman" w:hAnsi="Times New Roman" w:cs="Times New Roman"/>
        </w:rPr>
        <w:t>)." </w:t>
      </w:r>
      <w:r w:rsidRPr="002B348D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348D">
        <w:rPr>
          <w:rFonts w:ascii="Times New Roman" w:eastAsia="Times New Roman" w:hAnsi="Times New Roman" w:cs="Times New Roman"/>
        </w:rPr>
        <w:t> 53.3 (2022): 600-604.</w:t>
      </w:r>
    </w:p>
    <w:p w14:paraId="30DC5317" w14:textId="64234CB2" w:rsidR="002B348D" w:rsidRDefault="002B348D" w:rsidP="002B348D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Calibri" w:eastAsia="Times New Roman" w:hAnsi="Calibri" w:cs="Calibri"/>
          <w:sz w:val="22"/>
          <w:szCs w:val="22"/>
        </w:rPr>
        <w:t> </w:t>
      </w:r>
    </w:p>
    <w:p w14:paraId="39423742" w14:textId="7C410783" w:rsidR="002B348D" w:rsidRPr="002B348D" w:rsidRDefault="002B348D" w:rsidP="002B348D">
      <w:pPr>
        <w:spacing w:after="160" w:line="256" w:lineRule="auto"/>
        <w:rPr>
          <w:rFonts w:ascii="Calibri" w:eastAsia="Times New Roman" w:hAnsi="Calibri" w:cs="Calibri"/>
          <w:b/>
          <w:bCs/>
          <w:sz w:val="22"/>
          <w:szCs w:val="22"/>
        </w:rPr>
      </w:pPr>
      <w:r w:rsidRPr="002B348D">
        <w:rPr>
          <w:rFonts w:ascii="Calibri" w:eastAsia="Times New Roman" w:hAnsi="Calibri" w:cs="Calibri"/>
          <w:b/>
          <w:bCs/>
          <w:sz w:val="22"/>
          <w:szCs w:val="22"/>
        </w:rPr>
        <w:t>Souza</w:t>
      </w:r>
    </w:p>
    <w:p w14:paraId="0F6C5FB7" w14:textId="77777777" w:rsidR="002B348D" w:rsidRPr="002B348D" w:rsidRDefault="002B348D" w:rsidP="002B348D">
      <w:pPr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Times New Roman" w:eastAsia="Times New Roman" w:hAnsi="Times New Roman" w:cs="Times New Roman"/>
        </w:rPr>
        <w:lastRenderedPageBreak/>
        <w:t>French, Shannon K., et al. "Morbidity and mortality in Ontario rodents and lagomorphs: A 30-year retrospective review." </w:t>
      </w:r>
      <w:r w:rsidRPr="002B348D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2B348D">
        <w:rPr>
          <w:rFonts w:ascii="Times New Roman" w:eastAsia="Times New Roman" w:hAnsi="Times New Roman" w:cs="Times New Roman"/>
        </w:rPr>
        <w:t> 57.4 (2021): 874-883.</w:t>
      </w:r>
    </w:p>
    <w:p w14:paraId="4BA0B876" w14:textId="77777777" w:rsidR="002B348D" w:rsidRPr="002B348D" w:rsidRDefault="002B348D" w:rsidP="002B348D">
      <w:pPr>
        <w:spacing w:after="160" w:line="256" w:lineRule="auto"/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Calibri" w:eastAsia="Times New Roman" w:hAnsi="Calibri" w:cs="Calibri"/>
          <w:sz w:val="22"/>
          <w:szCs w:val="22"/>
        </w:rPr>
        <w:t> </w:t>
      </w:r>
    </w:p>
    <w:p w14:paraId="6FD15D8E" w14:textId="77777777" w:rsidR="002B348D" w:rsidRPr="002B348D" w:rsidRDefault="002B348D" w:rsidP="002B348D">
      <w:pPr>
        <w:rPr>
          <w:rFonts w:ascii="Calibri" w:eastAsia="Times New Roman" w:hAnsi="Calibri" w:cs="Calibri"/>
          <w:sz w:val="22"/>
          <w:szCs w:val="22"/>
        </w:rPr>
      </w:pPr>
      <w:r w:rsidRPr="002B348D">
        <w:rPr>
          <w:rFonts w:ascii="Times New Roman" w:eastAsia="Times New Roman" w:hAnsi="Times New Roman" w:cs="Times New Roman"/>
        </w:rPr>
        <w:t>Levy, Ivana H., et al. "Prognostic indicators for survival of orphaned eastern gray squirrels (Sciurus carolinensis)." </w:t>
      </w:r>
      <w:r w:rsidRPr="002B348D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2B348D">
        <w:rPr>
          <w:rFonts w:ascii="Times New Roman" w:eastAsia="Times New Roman" w:hAnsi="Times New Roman" w:cs="Times New Roman"/>
        </w:rPr>
        <w:t> 51.2 (2020): 275-279.</w:t>
      </w:r>
    </w:p>
    <w:p w14:paraId="4C9EDD01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8D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42D5"/>
    <w:rsid w:val="0025531E"/>
    <w:rsid w:val="00261552"/>
    <w:rsid w:val="00264CA6"/>
    <w:rsid w:val="00271977"/>
    <w:rsid w:val="00283EE2"/>
    <w:rsid w:val="002948F6"/>
    <w:rsid w:val="002A17C3"/>
    <w:rsid w:val="002A2021"/>
    <w:rsid w:val="002B348D"/>
    <w:rsid w:val="002B438A"/>
    <w:rsid w:val="002C0B71"/>
    <w:rsid w:val="002D233E"/>
    <w:rsid w:val="002F06B4"/>
    <w:rsid w:val="00352C03"/>
    <w:rsid w:val="00360AA3"/>
    <w:rsid w:val="00391FC9"/>
    <w:rsid w:val="003C15F2"/>
    <w:rsid w:val="003C1830"/>
    <w:rsid w:val="003D6129"/>
    <w:rsid w:val="003D74D2"/>
    <w:rsid w:val="003F02FC"/>
    <w:rsid w:val="003F1F78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5F68BE"/>
    <w:rsid w:val="0060329E"/>
    <w:rsid w:val="00610977"/>
    <w:rsid w:val="00620B04"/>
    <w:rsid w:val="00655F2F"/>
    <w:rsid w:val="00661AF8"/>
    <w:rsid w:val="0068597B"/>
    <w:rsid w:val="0069371D"/>
    <w:rsid w:val="006A1D05"/>
    <w:rsid w:val="006B0DBD"/>
    <w:rsid w:val="006B6B7C"/>
    <w:rsid w:val="006D2C39"/>
    <w:rsid w:val="006E12E1"/>
    <w:rsid w:val="006E6121"/>
    <w:rsid w:val="00711A06"/>
    <w:rsid w:val="007138D6"/>
    <w:rsid w:val="00714745"/>
    <w:rsid w:val="00714838"/>
    <w:rsid w:val="007245B8"/>
    <w:rsid w:val="00724973"/>
    <w:rsid w:val="007422D7"/>
    <w:rsid w:val="00752C06"/>
    <w:rsid w:val="0077174F"/>
    <w:rsid w:val="00783B95"/>
    <w:rsid w:val="007910F7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905A4"/>
    <w:rsid w:val="008B57FD"/>
    <w:rsid w:val="008D024D"/>
    <w:rsid w:val="008D50BE"/>
    <w:rsid w:val="00902AD8"/>
    <w:rsid w:val="00917F04"/>
    <w:rsid w:val="00950B57"/>
    <w:rsid w:val="00954BD4"/>
    <w:rsid w:val="00980FD8"/>
    <w:rsid w:val="009A511E"/>
    <w:rsid w:val="009C6FE9"/>
    <w:rsid w:val="009D17AC"/>
    <w:rsid w:val="009F322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82BDF"/>
    <w:rsid w:val="00D83F7F"/>
    <w:rsid w:val="00D875D5"/>
    <w:rsid w:val="00D92C2C"/>
    <w:rsid w:val="00D96373"/>
    <w:rsid w:val="00DC7026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4A91"/>
    <w:rsid w:val="00F16CBB"/>
    <w:rsid w:val="00F562C1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35AA3"/>
  <w14:defaultImageDpi w14:val="32767"/>
  <w15:chartTrackingRefBased/>
  <w15:docId w15:val="{A8477638-3543-8F4F-AD4D-82BCD767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2022-12-28T22:04:00Z</dcterms:created>
  <dcterms:modified xsi:type="dcterms:W3CDTF">2022-12-28T22:05:00Z</dcterms:modified>
</cp:coreProperties>
</file>