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FCBCD" w14:textId="355CA1A5" w:rsidR="0046320F" w:rsidRPr="00601BEB" w:rsidRDefault="00DF5687">
      <w:pPr>
        <w:rPr>
          <w:color w:val="000000"/>
        </w:rPr>
      </w:pPr>
      <w:r w:rsidRPr="00601BEB">
        <w:t xml:space="preserve">What is the most common species of mycobacterium causing conjunctivitis in </w:t>
      </w:r>
      <w:r w:rsidRPr="00601BEB">
        <w:rPr>
          <w:color w:val="000000"/>
        </w:rPr>
        <w:t>cockatiels (</w:t>
      </w:r>
      <w:r w:rsidRPr="00601BEB">
        <w:rPr>
          <w:i/>
          <w:iCs/>
          <w:color w:val="000000"/>
        </w:rPr>
        <w:t>Nymphicus hollandicus</w:t>
      </w:r>
      <w:r w:rsidRPr="00601BEB">
        <w:rPr>
          <w:color w:val="000000"/>
        </w:rPr>
        <w:t>)?</w:t>
      </w:r>
    </w:p>
    <w:p w14:paraId="3DB21188" w14:textId="73575908" w:rsidR="00DF5687" w:rsidRPr="00601BEB" w:rsidRDefault="00DF5687">
      <w:pPr>
        <w:rPr>
          <w:color w:val="000000"/>
        </w:rPr>
      </w:pPr>
    </w:p>
    <w:p w14:paraId="78FF84CF" w14:textId="0AB04B36" w:rsidR="00DF5687" w:rsidRPr="00601BEB" w:rsidRDefault="00DF5687" w:rsidP="00DF56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01BEB">
        <w:rPr>
          <w:rFonts w:ascii="Times New Roman" w:hAnsi="Times New Roman" w:cs="Times New Roman"/>
        </w:rPr>
        <w:t>M. avium</w:t>
      </w:r>
    </w:p>
    <w:p w14:paraId="2841FBEF" w14:textId="2DBBC8BD" w:rsidR="00DF5687" w:rsidRPr="00601BEB" w:rsidRDefault="00DF5687" w:rsidP="00DF56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01BEB">
        <w:rPr>
          <w:rFonts w:ascii="Times New Roman" w:hAnsi="Times New Roman" w:cs="Times New Roman"/>
        </w:rPr>
        <w:t>M. tuberculosis</w:t>
      </w:r>
    </w:p>
    <w:p w14:paraId="1810B315" w14:textId="11AA483E" w:rsidR="00DF5687" w:rsidRPr="00601BEB" w:rsidRDefault="00DF5687" w:rsidP="00DF56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01BEB">
        <w:rPr>
          <w:rFonts w:ascii="Times New Roman" w:hAnsi="Times New Roman" w:cs="Times New Roman"/>
        </w:rPr>
        <w:t xml:space="preserve">M. </w:t>
      </w:r>
      <w:proofErr w:type="spellStart"/>
      <w:r w:rsidRPr="00601BEB">
        <w:rPr>
          <w:rFonts w:ascii="Times New Roman" w:hAnsi="Times New Roman" w:cs="Times New Roman"/>
        </w:rPr>
        <w:t>bovis</w:t>
      </w:r>
      <w:proofErr w:type="spellEnd"/>
    </w:p>
    <w:p w14:paraId="4CA23369" w14:textId="1CE65830" w:rsidR="00DF5687" w:rsidRPr="00601BEB" w:rsidRDefault="00DF5687" w:rsidP="00DF56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01BEB">
        <w:rPr>
          <w:rFonts w:ascii="Times New Roman" w:hAnsi="Times New Roman" w:cs="Times New Roman"/>
        </w:rPr>
        <w:t xml:space="preserve">M. </w:t>
      </w:r>
      <w:proofErr w:type="spellStart"/>
      <w:r w:rsidRPr="00601BEB">
        <w:rPr>
          <w:rFonts w:ascii="Times New Roman" w:hAnsi="Times New Roman" w:cs="Times New Roman"/>
        </w:rPr>
        <w:t>genavense</w:t>
      </w:r>
      <w:proofErr w:type="spellEnd"/>
    </w:p>
    <w:p w14:paraId="4BD1F052" w14:textId="444C117B" w:rsidR="00DF5687" w:rsidRPr="00601BEB" w:rsidRDefault="00DF5687" w:rsidP="00DF56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01BEB">
        <w:rPr>
          <w:rFonts w:ascii="Times New Roman" w:hAnsi="Times New Roman" w:cs="Times New Roman"/>
        </w:rPr>
        <w:t xml:space="preserve">M. </w:t>
      </w:r>
      <w:proofErr w:type="spellStart"/>
      <w:r w:rsidRPr="00601BEB">
        <w:rPr>
          <w:rFonts w:ascii="Times New Roman" w:hAnsi="Times New Roman" w:cs="Times New Roman"/>
        </w:rPr>
        <w:t>simiae</w:t>
      </w:r>
      <w:proofErr w:type="spellEnd"/>
    </w:p>
    <w:p w14:paraId="35476437" w14:textId="362EFEA7" w:rsidR="00DF5687" w:rsidRPr="00601BEB" w:rsidRDefault="00DF5687" w:rsidP="00DF5687"/>
    <w:p w14:paraId="7F6F904A" w14:textId="35B35DFC" w:rsidR="00DF5687" w:rsidRPr="00601BEB" w:rsidRDefault="00DF5687" w:rsidP="00DF5687">
      <w:r w:rsidRPr="00601BEB">
        <w:t>Answer D</w:t>
      </w:r>
    </w:p>
    <w:p w14:paraId="00D10B28" w14:textId="6EA5A384" w:rsidR="00166987" w:rsidRPr="00601BEB" w:rsidRDefault="00166987" w:rsidP="00DF5687"/>
    <w:p w14:paraId="637F02AD" w14:textId="0D557C66" w:rsidR="00166987" w:rsidRPr="00601BEB" w:rsidRDefault="00166987" w:rsidP="00DF5687">
      <w:r w:rsidRPr="00601BEB">
        <w:t>A cockatiel (</w:t>
      </w:r>
      <w:r w:rsidRPr="00601BEB">
        <w:rPr>
          <w:i/>
          <w:iCs/>
          <w:color w:val="000000"/>
        </w:rPr>
        <w:t>Nymphicus hollandicus</w:t>
      </w:r>
      <w:r w:rsidRPr="00601BEB">
        <w:rPr>
          <w:color w:val="000000"/>
        </w:rPr>
        <w:t>)</w:t>
      </w:r>
      <w:r w:rsidRPr="00601BEB">
        <w:t xml:space="preserve"> presents to you with conjunctivitis. A cytology of the conjunctiva reveals the </w:t>
      </w:r>
      <w:proofErr w:type="gramStart"/>
      <w:r w:rsidRPr="00601BEB">
        <w:t>acid fast</w:t>
      </w:r>
      <w:proofErr w:type="gramEnd"/>
      <w:r w:rsidRPr="00601BEB">
        <w:t xml:space="preserve"> staining rods seen below. What is the most likely etiology (genus and species) of this disease?</w:t>
      </w:r>
    </w:p>
    <w:p w14:paraId="1E69C442" w14:textId="23921FAF" w:rsidR="00166987" w:rsidRPr="00601BEB" w:rsidRDefault="00166987" w:rsidP="00166987">
      <w:pPr>
        <w:rPr>
          <w:color w:val="000000"/>
          <w:bdr w:val="none" w:sz="0" w:space="0" w:color="auto" w:frame="1"/>
        </w:rPr>
      </w:pPr>
      <w:r w:rsidRPr="00601BEB">
        <w:rPr>
          <w:color w:val="000000"/>
          <w:bdr w:val="none" w:sz="0" w:space="0" w:color="auto" w:frame="1"/>
        </w:rPr>
        <w:fldChar w:fldCharType="begin"/>
      </w:r>
      <w:r w:rsidRPr="00601BEB">
        <w:rPr>
          <w:color w:val="000000"/>
          <w:bdr w:val="none" w:sz="0" w:space="0" w:color="auto" w:frame="1"/>
        </w:rPr>
        <w:instrText xml:space="preserve"> INCLUDEPICTURE "https://lh4.googleusercontent.com/hI7FquX4JX6cw0ki37W4SN7s2QXnQSAOx6Zl2QgOcJxo0GhqxDxrYV7zyapiwHTkCS8NA5bZ5t4ADHiZ-s3_6bJ9XmNHFCRSqb5ytDo4M255q75OKMxBRmvPclP5jc0P_Uf10LnUvM69pBPWRqeG" \* MERGEFORMATINET </w:instrText>
      </w:r>
      <w:r w:rsidRPr="00601BEB">
        <w:rPr>
          <w:color w:val="000000"/>
          <w:bdr w:val="none" w:sz="0" w:space="0" w:color="auto" w:frame="1"/>
        </w:rPr>
        <w:fldChar w:fldCharType="separate"/>
      </w:r>
      <w:r w:rsidRPr="00601BEB">
        <w:rPr>
          <w:noProof/>
          <w:color w:val="000000"/>
          <w:bdr w:val="none" w:sz="0" w:space="0" w:color="auto" w:frame="1"/>
        </w:rPr>
        <w:drawing>
          <wp:inline distT="0" distB="0" distL="0" distR="0" wp14:anchorId="328B207A" wp14:editId="6D01DF80">
            <wp:extent cx="4813935" cy="3146425"/>
            <wp:effectExtent l="0" t="0" r="0" b="317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BEB">
        <w:rPr>
          <w:color w:val="000000"/>
          <w:bdr w:val="none" w:sz="0" w:space="0" w:color="auto" w:frame="1"/>
        </w:rPr>
        <w:fldChar w:fldCharType="end"/>
      </w:r>
    </w:p>
    <w:p w14:paraId="37D6531E" w14:textId="343F77DF" w:rsidR="00166987" w:rsidRPr="00601BEB" w:rsidRDefault="00166987" w:rsidP="00166987">
      <w:pPr>
        <w:rPr>
          <w:color w:val="000000"/>
          <w:bdr w:val="none" w:sz="0" w:space="0" w:color="auto" w:frame="1"/>
        </w:rPr>
      </w:pPr>
    </w:p>
    <w:p w14:paraId="01E674EA" w14:textId="0FD6F07E" w:rsidR="00166987" w:rsidRPr="00601BEB" w:rsidRDefault="00166987" w:rsidP="00166987">
      <w:r w:rsidRPr="00601BEB">
        <w:rPr>
          <w:color w:val="000000"/>
          <w:bdr w:val="none" w:sz="0" w:space="0" w:color="auto" w:frame="1"/>
        </w:rPr>
        <w:t xml:space="preserve">Answer: Mycobacterium </w:t>
      </w:r>
      <w:proofErr w:type="spellStart"/>
      <w:r w:rsidRPr="00601BEB">
        <w:rPr>
          <w:color w:val="000000"/>
          <w:bdr w:val="none" w:sz="0" w:space="0" w:color="auto" w:frame="1"/>
        </w:rPr>
        <w:t>genavense</w:t>
      </w:r>
      <w:proofErr w:type="spellEnd"/>
    </w:p>
    <w:p w14:paraId="1E6B883A" w14:textId="77777777" w:rsidR="00166987" w:rsidRPr="00601BEB" w:rsidRDefault="00166987" w:rsidP="00DF5687"/>
    <w:p w14:paraId="75E5712E" w14:textId="77777777" w:rsidR="00601BEB" w:rsidRDefault="00601BEB" w:rsidP="00DF5687"/>
    <w:p w14:paraId="6264A5D6" w14:textId="3D29566D" w:rsidR="00DF5687" w:rsidRPr="00601BEB" w:rsidRDefault="00636333" w:rsidP="00DF5687">
      <w:r w:rsidRPr="00601BEB">
        <w:t>Which method has been found t</w:t>
      </w:r>
      <w:r w:rsidR="00EA23A5" w:rsidRPr="00601BEB">
        <w:t xml:space="preserve">o be the most successful in identifying </w:t>
      </w:r>
      <w:proofErr w:type="spellStart"/>
      <w:r w:rsidRPr="00601BEB">
        <w:rPr>
          <w:i/>
          <w:iCs/>
        </w:rPr>
        <w:t>Macrorhabdus</w:t>
      </w:r>
      <w:proofErr w:type="spellEnd"/>
      <w:r w:rsidRPr="00601BEB">
        <w:rPr>
          <w:i/>
          <w:iCs/>
        </w:rPr>
        <w:t xml:space="preserve"> </w:t>
      </w:r>
      <w:proofErr w:type="spellStart"/>
      <w:r w:rsidRPr="00601BEB">
        <w:rPr>
          <w:i/>
          <w:iCs/>
        </w:rPr>
        <w:t>ornithogaster</w:t>
      </w:r>
      <w:proofErr w:type="spellEnd"/>
      <w:r w:rsidRPr="00601BEB">
        <w:rPr>
          <w:i/>
          <w:iCs/>
        </w:rPr>
        <w:t xml:space="preserve"> </w:t>
      </w:r>
      <w:r w:rsidRPr="00601BEB">
        <w:t xml:space="preserve">organisms </w:t>
      </w:r>
      <w:r w:rsidR="00EA23A5" w:rsidRPr="00601BEB">
        <w:t>in fecal samples of budgerigars (</w:t>
      </w:r>
      <w:r w:rsidR="00EA23A5" w:rsidRPr="00601BEB">
        <w:rPr>
          <w:i/>
          <w:iCs/>
          <w:color w:val="202124"/>
          <w:shd w:val="clear" w:color="auto" w:fill="FFFFFF"/>
        </w:rPr>
        <w:t>Melopsittacus undulatus</w:t>
      </w:r>
      <w:r w:rsidR="00EA23A5" w:rsidRPr="00601BEB">
        <w:t>)?</w:t>
      </w:r>
    </w:p>
    <w:p w14:paraId="25A8A282" w14:textId="516F113E" w:rsidR="00EA23A5" w:rsidRPr="00601BEB" w:rsidRDefault="00EA23A5" w:rsidP="00DF5687"/>
    <w:p w14:paraId="2CF56452" w14:textId="2BF41085" w:rsidR="00EA23A5" w:rsidRPr="00601BEB" w:rsidRDefault="00EA23A5" w:rsidP="00EA23A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601BEB">
        <w:rPr>
          <w:rFonts w:ascii="Times New Roman" w:eastAsia="Times New Roman" w:hAnsi="Times New Roman" w:cs="Times New Roman"/>
        </w:rPr>
        <w:t>Fecal gram stain</w:t>
      </w:r>
    </w:p>
    <w:p w14:paraId="4D2A8247" w14:textId="210CCB6B" w:rsidR="00EA23A5" w:rsidRPr="00601BEB" w:rsidRDefault="00EA23A5" w:rsidP="00EA23A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601BEB">
        <w:rPr>
          <w:rFonts w:ascii="Times New Roman" w:eastAsia="Times New Roman" w:hAnsi="Times New Roman" w:cs="Times New Roman"/>
        </w:rPr>
        <w:t xml:space="preserve">Macro suspension </w:t>
      </w:r>
    </w:p>
    <w:p w14:paraId="02E47E33" w14:textId="730F48D5" w:rsidR="00EA23A5" w:rsidRPr="00601BEB" w:rsidRDefault="00EA23A5" w:rsidP="00EA23A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601BEB">
        <w:rPr>
          <w:rFonts w:ascii="Times New Roman" w:eastAsia="Times New Roman" w:hAnsi="Times New Roman" w:cs="Times New Roman"/>
        </w:rPr>
        <w:t>Direct fecal wet preparation</w:t>
      </w:r>
    </w:p>
    <w:p w14:paraId="3FA28CFD" w14:textId="780E70D3" w:rsidR="00EA23A5" w:rsidRPr="00601BEB" w:rsidRDefault="00EA23A5" w:rsidP="00EA23A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601BEB">
        <w:rPr>
          <w:rFonts w:ascii="Times New Roman" w:eastAsia="Times New Roman" w:hAnsi="Times New Roman" w:cs="Times New Roman"/>
        </w:rPr>
        <w:t>Macro suspension with methylene blue</w:t>
      </w:r>
    </w:p>
    <w:p w14:paraId="323BFA81" w14:textId="4B369609" w:rsidR="00EA23A5" w:rsidRPr="00601BEB" w:rsidRDefault="00EA23A5" w:rsidP="00EA23A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601BEB">
        <w:rPr>
          <w:rFonts w:ascii="Times New Roman" w:eastAsia="Times New Roman" w:hAnsi="Times New Roman" w:cs="Times New Roman"/>
        </w:rPr>
        <w:t>Macro suspension with gram stain</w:t>
      </w:r>
    </w:p>
    <w:p w14:paraId="0826B2D6" w14:textId="49EA5788" w:rsidR="00EA23A5" w:rsidRPr="00601BEB" w:rsidRDefault="00EA23A5" w:rsidP="00EA23A5"/>
    <w:p w14:paraId="3E2CE1EF" w14:textId="52E7771E" w:rsidR="00EA23A5" w:rsidRDefault="00EA23A5" w:rsidP="00EA23A5">
      <w:r w:rsidRPr="00601BEB">
        <w:t>Answer: B</w:t>
      </w:r>
    </w:p>
    <w:p w14:paraId="45741E79" w14:textId="77777777" w:rsidR="00703EB7" w:rsidRPr="007173FF" w:rsidRDefault="00703EB7" w:rsidP="00703EB7">
      <w:pPr>
        <w:rPr>
          <w:b/>
          <w:bCs/>
          <w:color w:val="000000"/>
          <w:sz w:val="20"/>
          <w:szCs w:val="20"/>
        </w:rPr>
      </w:pPr>
      <w:r w:rsidRPr="000E4E34">
        <w:rPr>
          <w:b/>
          <w:bCs/>
          <w:color w:val="000000"/>
          <w:sz w:val="20"/>
          <w:szCs w:val="20"/>
        </w:rPr>
        <w:lastRenderedPageBreak/>
        <w:t xml:space="preserve">ARTICLE: </w:t>
      </w:r>
      <w:proofErr w:type="spellStart"/>
      <w:r w:rsidRPr="000E4E34">
        <w:rPr>
          <w:b/>
          <w:bCs/>
          <w:color w:val="000000"/>
          <w:sz w:val="20"/>
          <w:szCs w:val="20"/>
        </w:rPr>
        <w:t>Flach</w:t>
      </w:r>
      <w:proofErr w:type="spellEnd"/>
      <w:r w:rsidRPr="000E4E34">
        <w:rPr>
          <w:b/>
          <w:bCs/>
          <w:color w:val="000000"/>
          <w:sz w:val="20"/>
          <w:szCs w:val="20"/>
        </w:rPr>
        <w:t xml:space="preserve">, Edmund J., et al. "Systemic </w:t>
      </w:r>
      <w:proofErr w:type="spellStart"/>
      <w:r w:rsidRPr="000E4E34">
        <w:rPr>
          <w:b/>
          <w:bCs/>
          <w:color w:val="000000"/>
          <w:sz w:val="20"/>
          <w:szCs w:val="20"/>
        </w:rPr>
        <w:t>isospor</w:t>
      </w:r>
      <w:r w:rsidRPr="007173FF">
        <w:rPr>
          <w:b/>
          <w:bCs/>
          <w:color w:val="000000"/>
          <w:sz w:val="20"/>
          <w:szCs w:val="20"/>
        </w:rPr>
        <w:t>os</w:t>
      </w:r>
      <w:r w:rsidRPr="000E4E34">
        <w:rPr>
          <w:b/>
          <w:bCs/>
          <w:color w:val="000000"/>
          <w:sz w:val="20"/>
          <w:szCs w:val="20"/>
        </w:rPr>
        <w:t>is</w:t>
      </w:r>
      <w:proofErr w:type="spellEnd"/>
      <w:r w:rsidRPr="000E4E34">
        <w:rPr>
          <w:b/>
          <w:bCs/>
          <w:color w:val="000000"/>
          <w:sz w:val="20"/>
          <w:szCs w:val="20"/>
        </w:rPr>
        <w:t xml:space="preserve"> (</w:t>
      </w:r>
      <w:proofErr w:type="spellStart"/>
      <w:r w:rsidRPr="000E4E34">
        <w:rPr>
          <w:b/>
          <w:bCs/>
          <w:color w:val="000000"/>
          <w:sz w:val="20"/>
          <w:szCs w:val="20"/>
        </w:rPr>
        <w:t>atoxoplasmosis</w:t>
      </w:r>
      <w:proofErr w:type="spellEnd"/>
      <w:r w:rsidRPr="000E4E34">
        <w:rPr>
          <w:b/>
          <w:bCs/>
          <w:color w:val="000000"/>
          <w:sz w:val="20"/>
          <w:szCs w:val="20"/>
        </w:rPr>
        <w:t xml:space="preserve">) in passerine birds at the zoological society of </w:t>
      </w:r>
      <w:proofErr w:type="spellStart"/>
      <w:r w:rsidRPr="000E4E34">
        <w:rPr>
          <w:b/>
          <w:bCs/>
          <w:color w:val="000000"/>
          <w:sz w:val="20"/>
          <w:szCs w:val="20"/>
        </w:rPr>
        <w:t>london</w:t>
      </w:r>
      <w:proofErr w:type="spellEnd"/>
      <w:r w:rsidRPr="000E4E34">
        <w:rPr>
          <w:b/>
          <w:bCs/>
          <w:color w:val="000000"/>
          <w:sz w:val="20"/>
          <w:szCs w:val="20"/>
        </w:rPr>
        <w:t xml:space="preserve">, </w:t>
      </w:r>
      <w:proofErr w:type="spellStart"/>
      <w:r w:rsidRPr="000E4E34">
        <w:rPr>
          <w:b/>
          <w:bCs/>
          <w:color w:val="000000"/>
          <w:sz w:val="20"/>
          <w:szCs w:val="20"/>
        </w:rPr>
        <w:t>london</w:t>
      </w:r>
      <w:proofErr w:type="spellEnd"/>
      <w:r w:rsidRPr="000E4E34">
        <w:rPr>
          <w:b/>
          <w:bCs/>
          <w:color w:val="000000"/>
          <w:sz w:val="20"/>
          <w:szCs w:val="20"/>
        </w:rPr>
        <w:t xml:space="preserve"> zoo." Journal of Zoo and Wildlife Medicine 53.1 (2022): 70-82.</w:t>
      </w:r>
    </w:p>
    <w:p w14:paraId="12C1DD74" w14:textId="77777777" w:rsidR="00703EB7" w:rsidRPr="007173FF" w:rsidRDefault="00703EB7" w:rsidP="00703EB7">
      <w:pPr>
        <w:rPr>
          <w:b/>
          <w:bCs/>
          <w:color w:val="000000"/>
          <w:sz w:val="20"/>
          <w:szCs w:val="20"/>
        </w:rPr>
      </w:pPr>
    </w:p>
    <w:p w14:paraId="32596849" w14:textId="77777777" w:rsidR="00703EB7" w:rsidRPr="000E4E34" w:rsidRDefault="00703EB7" w:rsidP="00703EB7">
      <w:pPr>
        <w:rPr>
          <w:sz w:val="20"/>
          <w:szCs w:val="20"/>
        </w:rPr>
      </w:pPr>
      <w:r w:rsidRPr="000E4E34">
        <w:rPr>
          <w:color w:val="000000"/>
          <w:sz w:val="20"/>
          <w:szCs w:val="20"/>
        </w:rPr>
        <w:t xml:space="preserve">In which avian species is systemic </w:t>
      </w:r>
      <w:proofErr w:type="spellStart"/>
      <w:r w:rsidRPr="007173FF">
        <w:rPr>
          <w:color w:val="000000"/>
          <w:sz w:val="20"/>
          <w:szCs w:val="20"/>
        </w:rPr>
        <w:t>i</w:t>
      </w:r>
      <w:r w:rsidRPr="000E4E34">
        <w:rPr>
          <w:color w:val="000000"/>
          <w:sz w:val="20"/>
          <w:szCs w:val="20"/>
        </w:rPr>
        <w:t>sospor</w:t>
      </w:r>
      <w:r w:rsidRPr="007173FF">
        <w:rPr>
          <w:color w:val="000000"/>
          <w:sz w:val="20"/>
          <w:szCs w:val="20"/>
        </w:rPr>
        <w:t>os</w:t>
      </w:r>
      <w:r w:rsidRPr="000E4E34">
        <w:rPr>
          <w:color w:val="000000"/>
          <w:sz w:val="20"/>
          <w:szCs w:val="20"/>
        </w:rPr>
        <w:t>is</w:t>
      </w:r>
      <w:proofErr w:type="spellEnd"/>
      <w:r w:rsidRPr="000E4E34">
        <w:rPr>
          <w:color w:val="000000"/>
          <w:sz w:val="20"/>
          <w:szCs w:val="20"/>
        </w:rPr>
        <w:t xml:space="preserve"> most likely to cause mortality?</w:t>
      </w:r>
    </w:p>
    <w:p w14:paraId="2B027464" w14:textId="77777777" w:rsidR="00703EB7" w:rsidRPr="007173FF" w:rsidRDefault="00703EB7" w:rsidP="00703EB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173FF">
        <w:rPr>
          <w:color w:val="000000"/>
          <w:sz w:val="20"/>
          <w:szCs w:val="20"/>
        </w:rPr>
        <w:t xml:space="preserve">Bali mynah </w:t>
      </w:r>
      <w:r w:rsidRPr="007173FF">
        <w:rPr>
          <w:i/>
          <w:iCs/>
          <w:color w:val="000000"/>
          <w:sz w:val="20"/>
          <w:szCs w:val="20"/>
        </w:rPr>
        <w:t>(</w:t>
      </w:r>
      <w:proofErr w:type="spellStart"/>
      <w:r w:rsidRPr="007173FF">
        <w:rPr>
          <w:i/>
          <w:iCs/>
          <w:color w:val="000000"/>
          <w:sz w:val="20"/>
          <w:szCs w:val="20"/>
        </w:rPr>
        <w:t>Leucopar</w:t>
      </w:r>
      <w:proofErr w:type="spellEnd"/>
      <w:r w:rsidRPr="007173FF">
        <w:rPr>
          <w:i/>
          <w:iCs/>
          <w:color w:val="000000"/>
          <w:sz w:val="20"/>
          <w:szCs w:val="20"/>
        </w:rPr>
        <w:t xml:space="preserve"> </w:t>
      </w:r>
      <w:proofErr w:type="spellStart"/>
      <w:r w:rsidRPr="007173FF">
        <w:rPr>
          <w:i/>
          <w:iCs/>
          <w:color w:val="000000"/>
          <w:sz w:val="20"/>
          <w:szCs w:val="20"/>
        </w:rPr>
        <w:t>rothschildi</w:t>
      </w:r>
      <w:proofErr w:type="spellEnd"/>
      <w:r w:rsidRPr="007173FF">
        <w:rPr>
          <w:i/>
          <w:iCs/>
          <w:color w:val="000000"/>
          <w:sz w:val="20"/>
          <w:szCs w:val="20"/>
        </w:rPr>
        <w:t>)</w:t>
      </w:r>
    </w:p>
    <w:p w14:paraId="1837D8D4" w14:textId="77777777" w:rsidR="00703EB7" w:rsidRPr="007173FF" w:rsidRDefault="00703EB7" w:rsidP="00703EB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173FF">
        <w:rPr>
          <w:color w:val="000000"/>
          <w:sz w:val="20"/>
          <w:szCs w:val="20"/>
        </w:rPr>
        <w:t>Rock dove (</w:t>
      </w:r>
      <w:r w:rsidRPr="007173FF">
        <w:rPr>
          <w:i/>
          <w:iCs/>
          <w:color w:val="000000"/>
          <w:sz w:val="20"/>
          <w:szCs w:val="20"/>
        </w:rPr>
        <w:t xml:space="preserve">Columba </w:t>
      </w:r>
      <w:proofErr w:type="spellStart"/>
      <w:r w:rsidRPr="007173FF">
        <w:rPr>
          <w:i/>
          <w:iCs/>
          <w:color w:val="000000"/>
          <w:sz w:val="20"/>
          <w:szCs w:val="20"/>
        </w:rPr>
        <w:t>livia</w:t>
      </w:r>
      <w:proofErr w:type="spellEnd"/>
      <w:r w:rsidRPr="007173FF">
        <w:rPr>
          <w:i/>
          <w:iCs/>
          <w:color w:val="000000"/>
          <w:sz w:val="20"/>
          <w:szCs w:val="20"/>
        </w:rPr>
        <w:t>)</w:t>
      </w:r>
    </w:p>
    <w:p w14:paraId="3185EED8" w14:textId="77777777" w:rsidR="00703EB7" w:rsidRPr="007173FF" w:rsidRDefault="00703EB7" w:rsidP="00703EB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173FF">
        <w:rPr>
          <w:color w:val="000000"/>
          <w:sz w:val="20"/>
          <w:szCs w:val="20"/>
        </w:rPr>
        <w:t xml:space="preserve">Cockatiel </w:t>
      </w:r>
      <w:r w:rsidRPr="007173FF">
        <w:rPr>
          <w:i/>
          <w:iCs/>
          <w:color w:val="000000"/>
          <w:sz w:val="20"/>
          <w:szCs w:val="20"/>
        </w:rPr>
        <w:t>(Nymphicus hollandicus)</w:t>
      </w:r>
    </w:p>
    <w:p w14:paraId="7A28A64A" w14:textId="77777777" w:rsidR="00703EB7" w:rsidRPr="007173FF" w:rsidRDefault="00703EB7" w:rsidP="00703EB7">
      <w:pPr>
        <w:pStyle w:val="ListParagraph"/>
        <w:numPr>
          <w:ilvl w:val="0"/>
          <w:numId w:val="3"/>
        </w:numPr>
        <w:rPr>
          <w:sz w:val="20"/>
          <w:szCs w:val="20"/>
        </w:rPr>
      </w:pPr>
      <w:proofErr w:type="spellStart"/>
      <w:r w:rsidRPr="007173FF">
        <w:rPr>
          <w:color w:val="000000"/>
          <w:sz w:val="20"/>
          <w:szCs w:val="20"/>
        </w:rPr>
        <w:t>Sunbittern</w:t>
      </w:r>
      <w:proofErr w:type="spellEnd"/>
      <w:r w:rsidRPr="007173FF">
        <w:rPr>
          <w:color w:val="000000"/>
          <w:sz w:val="20"/>
          <w:szCs w:val="20"/>
        </w:rPr>
        <w:t xml:space="preserve"> </w:t>
      </w:r>
      <w:r w:rsidRPr="007173FF">
        <w:rPr>
          <w:i/>
          <w:iCs/>
          <w:color w:val="000000"/>
          <w:sz w:val="20"/>
          <w:szCs w:val="20"/>
        </w:rPr>
        <w:t>(</w:t>
      </w:r>
      <w:proofErr w:type="spellStart"/>
      <w:r w:rsidRPr="007173FF">
        <w:rPr>
          <w:i/>
          <w:iCs/>
          <w:color w:val="000000"/>
          <w:sz w:val="20"/>
          <w:szCs w:val="20"/>
        </w:rPr>
        <w:t>Eurypyga</w:t>
      </w:r>
      <w:proofErr w:type="spellEnd"/>
      <w:r w:rsidRPr="007173FF">
        <w:rPr>
          <w:i/>
          <w:iCs/>
          <w:color w:val="000000"/>
          <w:sz w:val="20"/>
          <w:szCs w:val="20"/>
        </w:rPr>
        <w:t xml:space="preserve"> </w:t>
      </w:r>
      <w:proofErr w:type="spellStart"/>
      <w:r w:rsidRPr="007173FF">
        <w:rPr>
          <w:i/>
          <w:iCs/>
          <w:color w:val="000000"/>
          <w:sz w:val="20"/>
          <w:szCs w:val="20"/>
        </w:rPr>
        <w:t>helias</w:t>
      </w:r>
      <w:proofErr w:type="spellEnd"/>
      <w:r w:rsidRPr="007173FF">
        <w:rPr>
          <w:i/>
          <w:iCs/>
          <w:color w:val="000000"/>
          <w:sz w:val="20"/>
          <w:szCs w:val="20"/>
        </w:rPr>
        <w:t>)</w:t>
      </w:r>
    </w:p>
    <w:p w14:paraId="04804C36" w14:textId="77777777" w:rsidR="00703EB7" w:rsidRPr="007173FF" w:rsidRDefault="00703EB7" w:rsidP="00703EB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7173FF">
        <w:rPr>
          <w:color w:val="000000"/>
          <w:sz w:val="20"/>
          <w:szCs w:val="20"/>
        </w:rPr>
        <w:t xml:space="preserve">Pileated woodpecker </w:t>
      </w:r>
      <w:r w:rsidRPr="007173FF">
        <w:rPr>
          <w:i/>
          <w:iCs/>
          <w:color w:val="000000"/>
          <w:sz w:val="20"/>
          <w:szCs w:val="20"/>
        </w:rPr>
        <w:t>(</w:t>
      </w:r>
      <w:proofErr w:type="spellStart"/>
      <w:r w:rsidRPr="007173FF">
        <w:rPr>
          <w:i/>
          <w:iCs/>
          <w:color w:val="000000"/>
          <w:sz w:val="20"/>
          <w:szCs w:val="20"/>
        </w:rPr>
        <w:t>Dryocopus</w:t>
      </w:r>
      <w:proofErr w:type="spellEnd"/>
      <w:r w:rsidRPr="007173FF">
        <w:rPr>
          <w:i/>
          <w:iCs/>
          <w:color w:val="000000"/>
          <w:sz w:val="20"/>
          <w:szCs w:val="20"/>
        </w:rPr>
        <w:t xml:space="preserve"> </w:t>
      </w:r>
      <w:proofErr w:type="spellStart"/>
      <w:r w:rsidRPr="007173FF">
        <w:rPr>
          <w:i/>
          <w:iCs/>
          <w:color w:val="000000"/>
          <w:sz w:val="20"/>
          <w:szCs w:val="20"/>
        </w:rPr>
        <w:t>pileatus</w:t>
      </w:r>
      <w:proofErr w:type="spellEnd"/>
      <w:r w:rsidRPr="007173FF">
        <w:rPr>
          <w:i/>
          <w:iCs/>
          <w:color w:val="000000"/>
          <w:sz w:val="20"/>
          <w:szCs w:val="20"/>
        </w:rPr>
        <w:t>)</w:t>
      </w:r>
    </w:p>
    <w:p w14:paraId="48F879AD" w14:textId="77777777" w:rsidR="00703EB7" w:rsidRPr="000E4E34" w:rsidRDefault="00703EB7" w:rsidP="00703EB7">
      <w:pPr>
        <w:rPr>
          <w:sz w:val="20"/>
          <w:szCs w:val="20"/>
        </w:rPr>
      </w:pPr>
    </w:p>
    <w:p w14:paraId="7F60B550" w14:textId="77777777" w:rsidR="00703EB7" w:rsidRPr="007173FF" w:rsidRDefault="00703EB7" w:rsidP="00703EB7">
      <w:pPr>
        <w:rPr>
          <w:color w:val="000000"/>
          <w:sz w:val="20"/>
          <w:szCs w:val="20"/>
        </w:rPr>
      </w:pPr>
      <w:r w:rsidRPr="000E4E34">
        <w:rPr>
          <w:color w:val="000000"/>
          <w:sz w:val="20"/>
          <w:szCs w:val="20"/>
        </w:rPr>
        <w:t>Answer: A - SI has evolved only in passeri</w:t>
      </w:r>
      <w:r>
        <w:rPr>
          <w:color w:val="000000"/>
          <w:sz w:val="20"/>
          <w:szCs w:val="20"/>
        </w:rPr>
        <w:t>nes</w:t>
      </w:r>
      <w:r w:rsidRPr="000E4E34">
        <w:rPr>
          <w:color w:val="000000"/>
          <w:sz w:val="20"/>
          <w:szCs w:val="20"/>
        </w:rPr>
        <w:t xml:space="preserve">; different than enteric </w:t>
      </w:r>
      <w:proofErr w:type="spellStart"/>
      <w:r w:rsidRPr="000E4E34">
        <w:rPr>
          <w:color w:val="000000"/>
          <w:sz w:val="20"/>
          <w:szCs w:val="20"/>
        </w:rPr>
        <w:t>isospor</w:t>
      </w:r>
      <w:r w:rsidRPr="007173FF">
        <w:rPr>
          <w:color w:val="000000"/>
          <w:sz w:val="20"/>
          <w:szCs w:val="20"/>
        </w:rPr>
        <w:t>o</w:t>
      </w:r>
      <w:r w:rsidRPr="000E4E34">
        <w:rPr>
          <w:color w:val="000000"/>
          <w:sz w:val="20"/>
          <w:szCs w:val="20"/>
        </w:rPr>
        <w:t>sis</w:t>
      </w:r>
      <w:proofErr w:type="spellEnd"/>
      <w:r w:rsidRPr="000E4E34">
        <w:rPr>
          <w:color w:val="000000"/>
          <w:sz w:val="20"/>
          <w:szCs w:val="20"/>
        </w:rPr>
        <w:t xml:space="preserve"> that is common across </w:t>
      </w:r>
      <w:proofErr w:type="spellStart"/>
      <w:r w:rsidRPr="000E4E34">
        <w:rPr>
          <w:color w:val="000000"/>
          <w:sz w:val="20"/>
          <w:szCs w:val="20"/>
        </w:rPr>
        <w:t>avians</w:t>
      </w:r>
      <w:proofErr w:type="spellEnd"/>
    </w:p>
    <w:p w14:paraId="3C18CB9A" w14:textId="77777777" w:rsidR="00703EB7" w:rsidRPr="007173FF" w:rsidRDefault="00703EB7" w:rsidP="00703EB7">
      <w:pPr>
        <w:rPr>
          <w:color w:val="000000"/>
          <w:sz w:val="20"/>
          <w:szCs w:val="20"/>
        </w:rPr>
      </w:pPr>
    </w:p>
    <w:p w14:paraId="1E47B16F" w14:textId="77777777" w:rsidR="00703EB7" w:rsidRPr="007173FF" w:rsidRDefault="00703EB7" w:rsidP="00703EB7">
      <w:pPr>
        <w:rPr>
          <w:color w:val="000000"/>
          <w:sz w:val="20"/>
          <w:szCs w:val="20"/>
        </w:rPr>
      </w:pPr>
    </w:p>
    <w:p w14:paraId="3F6EA4AC" w14:textId="77777777" w:rsidR="00703EB7" w:rsidRDefault="00703EB7" w:rsidP="00703EB7">
      <w:pPr>
        <w:rPr>
          <w:color w:val="000000"/>
          <w:sz w:val="20"/>
          <w:szCs w:val="20"/>
        </w:rPr>
      </w:pPr>
    </w:p>
    <w:p w14:paraId="12B040EA" w14:textId="77777777" w:rsidR="00703EB7" w:rsidRDefault="00703EB7" w:rsidP="00703EB7">
      <w:pPr>
        <w:rPr>
          <w:color w:val="000000"/>
          <w:sz w:val="20"/>
          <w:szCs w:val="20"/>
        </w:rPr>
      </w:pPr>
    </w:p>
    <w:p w14:paraId="0EB7101A" w14:textId="77777777" w:rsidR="00703EB7" w:rsidRPr="007173FF" w:rsidRDefault="00703EB7" w:rsidP="00703EB7">
      <w:pPr>
        <w:rPr>
          <w:color w:val="000000"/>
          <w:sz w:val="20"/>
          <w:szCs w:val="20"/>
        </w:rPr>
      </w:pPr>
    </w:p>
    <w:p w14:paraId="1FF166AD" w14:textId="77777777" w:rsidR="00703EB7" w:rsidRPr="007173FF" w:rsidRDefault="00703EB7" w:rsidP="00703EB7">
      <w:pPr>
        <w:rPr>
          <w:color w:val="000000"/>
          <w:sz w:val="20"/>
          <w:szCs w:val="20"/>
        </w:rPr>
      </w:pPr>
    </w:p>
    <w:p w14:paraId="0AFCBB4A" w14:textId="77777777" w:rsidR="00703EB7" w:rsidRPr="000E4E34" w:rsidRDefault="00703EB7" w:rsidP="00703EB7">
      <w:pPr>
        <w:rPr>
          <w:sz w:val="20"/>
          <w:szCs w:val="20"/>
        </w:rPr>
      </w:pPr>
      <w:r w:rsidRPr="000E4E34">
        <w:rPr>
          <w:b/>
          <w:bCs/>
          <w:color w:val="000000"/>
          <w:sz w:val="20"/>
          <w:szCs w:val="20"/>
        </w:rPr>
        <w:t xml:space="preserve">ARTICLE: </w:t>
      </w:r>
      <w:proofErr w:type="spellStart"/>
      <w:r w:rsidRPr="000E4E34">
        <w:rPr>
          <w:b/>
          <w:bCs/>
          <w:color w:val="000000"/>
          <w:sz w:val="20"/>
          <w:szCs w:val="20"/>
        </w:rPr>
        <w:t>Landolfi</w:t>
      </w:r>
      <w:proofErr w:type="spellEnd"/>
      <w:r w:rsidRPr="000E4E34">
        <w:rPr>
          <w:b/>
          <w:bCs/>
          <w:color w:val="000000"/>
          <w:sz w:val="20"/>
          <w:szCs w:val="20"/>
        </w:rPr>
        <w:t xml:space="preserve">, Jennifer A., et al. "A </w:t>
      </w:r>
      <w:proofErr w:type="spellStart"/>
      <w:r w:rsidRPr="000E4E34">
        <w:rPr>
          <w:b/>
          <w:bCs/>
          <w:color w:val="000000"/>
          <w:sz w:val="20"/>
          <w:szCs w:val="20"/>
        </w:rPr>
        <w:t>qpcr</w:t>
      </w:r>
      <w:proofErr w:type="spellEnd"/>
      <w:r w:rsidRPr="000E4E34">
        <w:rPr>
          <w:b/>
          <w:bCs/>
          <w:color w:val="000000"/>
          <w:sz w:val="20"/>
          <w:szCs w:val="20"/>
        </w:rPr>
        <w:t xml:space="preserve"> assay and testing guidelines for the molecular diagnosis of systemic </w:t>
      </w:r>
      <w:proofErr w:type="spellStart"/>
      <w:r w:rsidRPr="000E4E34">
        <w:rPr>
          <w:b/>
          <w:bCs/>
          <w:color w:val="000000"/>
          <w:sz w:val="20"/>
          <w:szCs w:val="20"/>
        </w:rPr>
        <w:t>isosporosis</w:t>
      </w:r>
      <w:proofErr w:type="spellEnd"/>
      <w:r w:rsidRPr="000E4E34">
        <w:rPr>
          <w:b/>
          <w:bCs/>
          <w:color w:val="000000"/>
          <w:sz w:val="20"/>
          <w:szCs w:val="20"/>
        </w:rPr>
        <w:t xml:space="preserve"> (formerly </w:t>
      </w:r>
      <w:proofErr w:type="spellStart"/>
      <w:r w:rsidRPr="000E4E34">
        <w:rPr>
          <w:b/>
          <w:bCs/>
          <w:color w:val="000000"/>
          <w:sz w:val="20"/>
          <w:szCs w:val="20"/>
        </w:rPr>
        <w:t>atoxplasmosis</w:t>
      </w:r>
      <w:proofErr w:type="spellEnd"/>
      <w:r w:rsidRPr="000E4E34">
        <w:rPr>
          <w:b/>
          <w:bCs/>
          <w:color w:val="000000"/>
          <w:sz w:val="20"/>
          <w:szCs w:val="20"/>
        </w:rPr>
        <w:t>) in passerine birds." Journal of Zoo and Wildlife Medicine 51.2 (2020): 391-397.</w:t>
      </w:r>
    </w:p>
    <w:p w14:paraId="1CA9C174" w14:textId="77777777" w:rsidR="00703EB7" w:rsidRDefault="00703EB7" w:rsidP="00703EB7">
      <w:pPr>
        <w:rPr>
          <w:color w:val="000000"/>
          <w:sz w:val="20"/>
          <w:szCs w:val="20"/>
        </w:rPr>
      </w:pPr>
    </w:p>
    <w:p w14:paraId="376F4221" w14:textId="77777777" w:rsidR="00703EB7" w:rsidRPr="000E4E34" w:rsidRDefault="00703EB7" w:rsidP="00703EB7">
      <w:pPr>
        <w:rPr>
          <w:sz w:val="20"/>
          <w:szCs w:val="20"/>
        </w:rPr>
      </w:pPr>
      <w:r w:rsidRPr="000E4E34">
        <w:rPr>
          <w:color w:val="000000"/>
          <w:sz w:val="20"/>
          <w:szCs w:val="20"/>
        </w:rPr>
        <w:t xml:space="preserve">Which organism do you expect to cause a false positive on a fecal qPCR test for systemic </w:t>
      </w:r>
      <w:proofErr w:type="spellStart"/>
      <w:r w:rsidRPr="000E4E34">
        <w:rPr>
          <w:color w:val="000000"/>
          <w:sz w:val="20"/>
          <w:szCs w:val="20"/>
        </w:rPr>
        <w:t>isospora</w:t>
      </w:r>
      <w:proofErr w:type="spellEnd"/>
      <w:r w:rsidRPr="000E4E34">
        <w:rPr>
          <w:color w:val="000000"/>
          <w:sz w:val="20"/>
          <w:szCs w:val="20"/>
        </w:rPr>
        <w:t xml:space="preserve"> in a passerine?</w:t>
      </w:r>
    </w:p>
    <w:p w14:paraId="4248AE4D" w14:textId="77777777" w:rsidR="00703EB7" w:rsidRPr="000E4E34" w:rsidRDefault="00703EB7" w:rsidP="00703EB7">
      <w:pPr>
        <w:numPr>
          <w:ilvl w:val="0"/>
          <w:numId w:val="4"/>
        </w:numPr>
        <w:textAlignment w:val="baseline"/>
        <w:rPr>
          <w:color w:val="000000"/>
          <w:sz w:val="20"/>
          <w:szCs w:val="20"/>
        </w:rPr>
      </w:pPr>
      <w:proofErr w:type="spellStart"/>
      <w:r w:rsidRPr="000E4E34">
        <w:rPr>
          <w:color w:val="000000"/>
          <w:sz w:val="20"/>
          <w:szCs w:val="20"/>
        </w:rPr>
        <w:t>Cystoisospora</w:t>
      </w:r>
      <w:proofErr w:type="spellEnd"/>
    </w:p>
    <w:p w14:paraId="7953904B" w14:textId="77777777" w:rsidR="00703EB7" w:rsidRPr="000E4E34" w:rsidRDefault="00703EB7" w:rsidP="00703EB7">
      <w:pPr>
        <w:numPr>
          <w:ilvl w:val="0"/>
          <w:numId w:val="4"/>
        </w:numPr>
        <w:textAlignment w:val="baseline"/>
        <w:rPr>
          <w:color w:val="000000"/>
          <w:sz w:val="20"/>
          <w:szCs w:val="20"/>
        </w:rPr>
      </w:pPr>
      <w:r w:rsidRPr="000E4E34">
        <w:rPr>
          <w:color w:val="000000"/>
          <w:sz w:val="20"/>
          <w:szCs w:val="20"/>
        </w:rPr>
        <w:t>Eimeria</w:t>
      </w:r>
    </w:p>
    <w:p w14:paraId="15D382A9" w14:textId="77777777" w:rsidR="00703EB7" w:rsidRPr="000E4E34" w:rsidRDefault="00703EB7" w:rsidP="00703EB7">
      <w:pPr>
        <w:numPr>
          <w:ilvl w:val="0"/>
          <w:numId w:val="4"/>
        </w:numPr>
        <w:textAlignment w:val="baseline"/>
        <w:rPr>
          <w:color w:val="000000"/>
          <w:sz w:val="20"/>
          <w:szCs w:val="20"/>
        </w:rPr>
      </w:pPr>
      <w:r w:rsidRPr="000E4E34">
        <w:rPr>
          <w:color w:val="000000"/>
          <w:sz w:val="20"/>
          <w:szCs w:val="20"/>
        </w:rPr>
        <w:t>Cryptosporidium</w:t>
      </w:r>
    </w:p>
    <w:p w14:paraId="6E485925" w14:textId="77777777" w:rsidR="00703EB7" w:rsidRPr="000E4E34" w:rsidRDefault="00703EB7" w:rsidP="00703EB7">
      <w:pPr>
        <w:numPr>
          <w:ilvl w:val="0"/>
          <w:numId w:val="4"/>
        </w:numPr>
        <w:textAlignment w:val="baseline"/>
        <w:rPr>
          <w:color w:val="000000"/>
          <w:sz w:val="20"/>
          <w:szCs w:val="20"/>
        </w:rPr>
      </w:pPr>
      <w:proofErr w:type="spellStart"/>
      <w:r w:rsidRPr="000E4E34">
        <w:rPr>
          <w:color w:val="000000"/>
          <w:sz w:val="20"/>
          <w:szCs w:val="20"/>
        </w:rPr>
        <w:t>Sarcocystis</w:t>
      </w:r>
      <w:proofErr w:type="spellEnd"/>
    </w:p>
    <w:p w14:paraId="6890D2C8" w14:textId="77777777" w:rsidR="00703EB7" w:rsidRPr="000E4E34" w:rsidRDefault="00703EB7" w:rsidP="00703EB7">
      <w:pPr>
        <w:numPr>
          <w:ilvl w:val="0"/>
          <w:numId w:val="4"/>
        </w:numPr>
        <w:textAlignment w:val="baseline"/>
        <w:rPr>
          <w:color w:val="000000"/>
          <w:sz w:val="20"/>
          <w:szCs w:val="20"/>
        </w:rPr>
      </w:pPr>
      <w:r w:rsidRPr="000E4E34">
        <w:rPr>
          <w:color w:val="000000"/>
          <w:sz w:val="20"/>
          <w:szCs w:val="20"/>
        </w:rPr>
        <w:t>Toxoplasma</w:t>
      </w:r>
    </w:p>
    <w:p w14:paraId="16F323B1" w14:textId="77777777" w:rsidR="00703EB7" w:rsidRPr="000E4E34" w:rsidRDefault="00703EB7" w:rsidP="00703EB7">
      <w:pPr>
        <w:rPr>
          <w:sz w:val="20"/>
          <w:szCs w:val="20"/>
        </w:rPr>
      </w:pPr>
    </w:p>
    <w:p w14:paraId="08ACF966" w14:textId="77777777" w:rsidR="00703EB7" w:rsidRPr="000E4E34" w:rsidRDefault="00703EB7" w:rsidP="00703EB7">
      <w:pPr>
        <w:rPr>
          <w:sz w:val="20"/>
          <w:szCs w:val="20"/>
        </w:rPr>
      </w:pPr>
      <w:r w:rsidRPr="000E4E34">
        <w:rPr>
          <w:color w:val="000000"/>
          <w:sz w:val="20"/>
          <w:szCs w:val="20"/>
        </w:rPr>
        <w:t>Answer: B</w:t>
      </w:r>
    </w:p>
    <w:p w14:paraId="6EE86517" w14:textId="77777777" w:rsidR="00703EB7" w:rsidRDefault="00703EB7" w:rsidP="00703EB7"/>
    <w:p w14:paraId="20E416B9" w14:textId="77777777" w:rsidR="00703EB7" w:rsidRDefault="00703EB7" w:rsidP="00703EB7">
      <w:pPr>
        <w:rPr>
          <w:rFonts w:cstheme="minorHAnsi"/>
          <w:sz w:val="22"/>
          <w:szCs w:val="22"/>
        </w:rPr>
      </w:pPr>
      <w:r w:rsidRPr="00A7231F">
        <w:rPr>
          <w:rFonts w:cstheme="minorHAnsi"/>
          <w:b/>
          <w:bCs/>
          <w:sz w:val="22"/>
          <w:szCs w:val="22"/>
        </w:rPr>
        <w:t>Practice Question:</w:t>
      </w:r>
      <w:r>
        <w:rPr>
          <w:rFonts w:cstheme="minorHAnsi"/>
          <w:b/>
          <w:bCs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The rainbow lorikeet </w:t>
      </w:r>
      <w:r w:rsidRPr="001A5866">
        <w:rPr>
          <w:rFonts w:cstheme="minorHAnsi"/>
          <w:sz w:val="22"/>
          <w:szCs w:val="22"/>
        </w:rPr>
        <w:t>(</w:t>
      </w:r>
      <w:proofErr w:type="spellStart"/>
      <w:r w:rsidRPr="001A5866">
        <w:rPr>
          <w:rFonts w:cstheme="minorHAnsi"/>
          <w:i/>
          <w:iCs/>
          <w:sz w:val="22"/>
          <w:szCs w:val="22"/>
        </w:rPr>
        <w:t>Trichoglossus</w:t>
      </w:r>
      <w:proofErr w:type="spellEnd"/>
      <w:r w:rsidRPr="001A5866">
        <w:rPr>
          <w:rFonts w:cstheme="minorHAnsi"/>
          <w:i/>
          <w:iCs/>
          <w:sz w:val="22"/>
          <w:szCs w:val="22"/>
        </w:rPr>
        <w:t xml:space="preserve"> </w:t>
      </w:r>
      <w:proofErr w:type="spellStart"/>
      <w:r w:rsidRPr="001A5866">
        <w:rPr>
          <w:rFonts w:cstheme="minorHAnsi"/>
          <w:i/>
          <w:iCs/>
          <w:sz w:val="22"/>
          <w:szCs w:val="22"/>
        </w:rPr>
        <w:t>moluccanus</w:t>
      </w:r>
      <w:proofErr w:type="spellEnd"/>
      <w:r w:rsidRPr="001A5866">
        <w:rPr>
          <w:rFonts w:cstheme="minorHAnsi"/>
          <w:sz w:val="22"/>
          <w:szCs w:val="22"/>
        </w:rPr>
        <w:t xml:space="preserve">) </w:t>
      </w:r>
      <w:r>
        <w:rPr>
          <w:rFonts w:cstheme="minorHAnsi"/>
          <w:sz w:val="22"/>
          <w:szCs w:val="22"/>
        </w:rPr>
        <w:t>pictured below presents to you for lethargy. What clinicopathologic abnormality do you expect to find on blood work?</w:t>
      </w:r>
    </w:p>
    <w:p w14:paraId="69488654" w14:textId="77777777" w:rsidR="00703EB7" w:rsidRDefault="00703EB7" w:rsidP="00703EB7">
      <w:pPr>
        <w:rPr>
          <w:rFonts w:cstheme="minorHAnsi"/>
          <w:sz w:val="22"/>
          <w:szCs w:val="22"/>
        </w:rPr>
      </w:pPr>
    </w:p>
    <w:p w14:paraId="1E563D87" w14:textId="77777777" w:rsidR="00703EB7" w:rsidRDefault="00703EB7" w:rsidP="00703EB7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1D5EBDA0" wp14:editId="569D630A">
            <wp:extent cx="1964055" cy="1275907"/>
            <wp:effectExtent l="0" t="0" r="4445" b="0"/>
            <wp:docPr id="4" name="Picture 4" descr="A blue bird with orange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bird with orange eyes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15"/>
                    <a:stretch/>
                  </pic:blipFill>
                  <pic:spPr bwMode="auto">
                    <a:xfrm>
                      <a:off x="0" y="0"/>
                      <a:ext cx="1964138" cy="127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324EE" w14:textId="77777777" w:rsidR="00703EB7" w:rsidRDefault="00703EB7" w:rsidP="00703EB7">
      <w:pPr>
        <w:rPr>
          <w:rFonts w:cstheme="minorHAnsi"/>
          <w:sz w:val="22"/>
          <w:szCs w:val="22"/>
        </w:rPr>
      </w:pPr>
    </w:p>
    <w:p w14:paraId="5B2CA3D6" w14:textId="77777777" w:rsidR="00703EB7" w:rsidRPr="002752B1" w:rsidRDefault="00703EB7" w:rsidP="00703EB7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Answer: Severe anemia</w:t>
      </w:r>
    </w:p>
    <w:p w14:paraId="5A963FCD" w14:textId="77777777" w:rsidR="00703EB7" w:rsidRDefault="00703EB7" w:rsidP="00703EB7"/>
    <w:p w14:paraId="511A8D5D" w14:textId="77777777" w:rsidR="00703EB7" w:rsidRDefault="00703EB7" w:rsidP="00703EB7">
      <w:pPr>
        <w:rPr>
          <w:sz w:val="22"/>
          <w:szCs w:val="22"/>
        </w:rPr>
      </w:pPr>
      <w:r w:rsidRPr="008A1AAD">
        <w:rPr>
          <w:b/>
          <w:bCs/>
          <w:sz w:val="22"/>
          <w:szCs w:val="22"/>
        </w:rPr>
        <w:t>Practice Question: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Which of the following is true regarding a</w:t>
      </w:r>
      <w:r w:rsidRPr="00EA2080">
        <w:rPr>
          <w:sz w:val="22"/>
          <w:szCs w:val="22"/>
        </w:rPr>
        <w:t xml:space="preserve">vian </w:t>
      </w:r>
      <w:proofErr w:type="spellStart"/>
      <w:r w:rsidRPr="00EA2080">
        <w:rPr>
          <w:sz w:val="22"/>
          <w:szCs w:val="22"/>
        </w:rPr>
        <w:t>sarcocystosis</w:t>
      </w:r>
      <w:proofErr w:type="spellEnd"/>
      <w:r>
        <w:rPr>
          <w:sz w:val="22"/>
          <w:szCs w:val="22"/>
        </w:rPr>
        <w:t xml:space="preserve"> in </w:t>
      </w:r>
      <w:r w:rsidRPr="008A1AAD">
        <w:rPr>
          <w:sz w:val="22"/>
          <w:szCs w:val="22"/>
        </w:rPr>
        <w:t>thick-billed parrots (</w:t>
      </w:r>
      <w:proofErr w:type="spellStart"/>
      <w:r w:rsidRPr="008A1AAD">
        <w:rPr>
          <w:i/>
          <w:iCs/>
          <w:sz w:val="22"/>
          <w:szCs w:val="22"/>
        </w:rPr>
        <w:t>Rhynchopsitta</w:t>
      </w:r>
      <w:proofErr w:type="spellEnd"/>
      <w:r w:rsidRPr="008A1AAD">
        <w:rPr>
          <w:i/>
          <w:iCs/>
          <w:sz w:val="22"/>
          <w:szCs w:val="22"/>
        </w:rPr>
        <w:t xml:space="preserve"> </w:t>
      </w:r>
      <w:proofErr w:type="spellStart"/>
      <w:r w:rsidRPr="008A1AAD">
        <w:rPr>
          <w:i/>
          <w:iCs/>
          <w:sz w:val="22"/>
          <w:szCs w:val="22"/>
        </w:rPr>
        <w:t>pachyrhyncha</w:t>
      </w:r>
      <w:proofErr w:type="spellEnd"/>
      <w:r w:rsidRPr="008A1AAD">
        <w:rPr>
          <w:sz w:val="22"/>
          <w:szCs w:val="22"/>
        </w:rPr>
        <w:t>)</w:t>
      </w:r>
      <w:r>
        <w:rPr>
          <w:sz w:val="22"/>
          <w:szCs w:val="22"/>
        </w:rPr>
        <w:t>?</w:t>
      </w:r>
    </w:p>
    <w:p w14:paraId="02AE063A" w14:textId="77777777" w:rsidR="00703EB7" w:rsidRPr="00CF4819" w:rsidRDefault="00703EB7" w:rsidP="00703EB7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Causative </w:t>
      </w:r>
      <w:r w:rsidRPr="008A1AAD">
        <w:rPr>
          <w:sz w:val="22"/>
          <w:szCs w:val="22"/>
        </w:rPr>
        <w:t>protozoa</w:t>
      </w:r>
      <w:r>
        <w:rPr>
          <w:sz w:val="22"/>
          <w:szCs w:val="22"/>
        </w:rPr>
        <w:t xml:space="preserve">l agent is </w:t>
      </w:r>
      <w:proofErr w:type="spellStart"/>
      <w:r w:rsidRPr="00CF4819">
        <w:rPr>
          <w:i/>
          <w:iCs/>
          <w:sz w:val="22"/>
          <w:szCs w:val="22"/>
        </w:rPr>
        <w:t>Sarcocystis</w:t>
      </w:r>
      <w:proofErr w:type="spellEnd"/>
      <w:r w:rsidRPr="00CF4819">
        <w:rPr>
          <w:i/>
          <w:iCs/>
          <w:sz w:val="22"/>
          <w:szCs w:val="22"/>
        </w:rPr>
        <w:t xml:space="preserve"> </w:t>
      </w:r>
      <w:proofErr w:type="spellStart"/>
      <w:r w:rsidRPr="00CF4819">
        <w:rPr>
          <w:i/>
          <w:iCs/>
          <w:sz w:val="22"/>
          <w:szCs w:val="22"/>
        </w:rPr>
        <w:t>neurona</w:t>
      </w:r>
      <w:proofErr w:type="spellEnd"/>
    </w:p>
    <w:p w14:paraId="69317F96" w14:textId="77777777" w:rsidR="00703EB7" w:rsidRDefault="00703EB7" w:rsidP="00703EB7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EA2080">
        <w:rPr>
          <w:sz w:val="22"/>
          <w:szCs w:val="22"/>
        </w:rPr>
        <w:t>Pan-apicomplexan PCR</w:t>
      </w:r>
      <w:r>
        <w:rPr>
          <w:sz w:val="22"/>
          <w:szCs w:val="22"/>
        </w:rPr>
        <w:t xml:space="preserve"> was reliable in all disease stages</w:t>
      </w:r>
    </w:p>
    <w:p w14:paraId="2AF89741" w14:textId="77777777" w:rsidR="00703EB7" w:rsidRDefault="00703EB7" w:rsidP="00703EB7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T</w:t>
      </w:r>
      <w:r w:rsidRPr="007F2266">
        <w:rPr>
          <w:sz w:val="22"/>
          <w:szCs w:val="22"/>
        </w:rPr>
        <w:t xml:space="preserve">reatment with </w:t>
      </w:r>
      <w:r>
        <w:rPr>
          <w:sz w:val="22"/>
          <w:szCs w:val="22"/>
        </w:rPr>
        <w:t>ponazuril alone was usually successful</w:t>
      </w:r>
    </w:p>
    <w:p w14:paraId="1DCF6977" w14:textId="77777777" w:rsidR="00703EB7" w:rsidRPr="00E14BF2" w:rsidRDefault="00703EB7" w:rsidP="00703EB7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E14BF2">
        <w:rPr>
          <w:sz w:val="22"/>
          <w:szCs w:val="22"/>
        </w:rPr>
        <w:t>Prophylaxis with oral diclazuril appears promising</w:t>
      </w:r>
    </w:p>
    <w:p w14:paraId="390DAD55" w14:textId="77777777" w:rsidR="00703EB7" w:rsidRDefault="00703EB7" w:rsidP="00703EB7">
      <w:pPr>
        <w:pStyle w:val="ListParagraph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Definitive host mitigation</w:t>
      </w:r>
      <w:r w:rsidRPr="00CF4819">
        <w:rPr>
          <w:sz w:val="22"/>
          <w:szCs w:val="22"/>
        </w:rPr>
        <w:t xml:space="preserve"> </w:t>
      </w:r>
      <w:r>
        <w:rPr>
          <w:sz w:val="22"/>
          <w:szCs w:val="22"/>
        </w:rPr>
        <w:t>alone was the best prevention</w:t>
      </w:r>
    </w:p>
    <w:p w14:paraId="5CBF6B12" w14:textId="77777777" w:rsidR="00703EB7" w:rsidRDefault="00703EB7" w:rsidP="00703EB7">
      <w:pPr>
        <w:rPr>
          <w:sz w:val="22"/>
          <w:szCs w:val="22"/>
        </w:rPr>
      </w:pPr>
    </w:p>
    <w:p w14:paraId="367B7F89" w14:textId="77777777" w:rsidR="00703EB7" w:rsidRPr="00E14BF2" w:rsidRDefault="00703EB7" w:rsidP="00703EB7">
      <w:pPr>
        <w:rPr>
          <w:sz w:val="22"/>
          <w:szCs w:val="22"/>
        </w:rPr>
      </w:pPr>
      <w:r>
        <w:rPr>
          <w:sz w:val="22"/>
          <w:szCs w:val="22"/>
        </w:rPr>
        <w:t>Answer: D</w:t>
      </w:r>
    </w:p>
    <w:p w14:paraId="3AD8771F" w14:textId="77777777" w:rsidR="00703EB7" w:rsidRDefault="00703EB7" w:rsidP="00703EB7"/>
    <w:p w14:paraId="02865482" w14:textId="77777777" w:rsidR="00703EB7" w:rsidRDefault="00703EB7" w:rsidP="00703EB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USING MULTIVARIATE ANALYSES TO EXPLORE DISEASE PROGRESSION OF FINCH MYCOPLASMOSIS </w:t>
      </w:r>
    </w:p>
    <w:p w14:paraId="7664B386" w14:textId="77777777" w:rsidR="00703EB7" w:rsidRDefault="00703EB7" w:rsidP="00703EB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Rachel M. </w:t>
      </w:r>
      <w:proofErr w:type="spellStart"/>
      <w:r>
        <w:rPr>
          <w:rFonts w:ascii="Calibri" w:eastAsia="Calibri" w:hAnsi="Calibri" w:cs="Calibri"/>
        </w:rPr>
        <w:t>Ruden</w:t>
      </w:r>
      <w:proofErr w:type="spellEnd"/>
      <w:r>
        <w:rPr>
          <w:rFonts w:ascii="Calibri" w:eastAsia="Calibri" w:hAnsi="Calibri" w:cs="Calibri"/>
        </w:rPr>
        <w:t>, Dean C. Adams, and James S. Adelman</w:t>
      </w:r>
    </w:p>
    <w:p w14:paraId="104813A5" w14:textId="77777777" w:rsidR="00703EB7" w:rsidRDefault="00703EB7" w:rsidP="00703EB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Journal of Wildlife Diseases, 2021;57(3):525–533</w:t>
      </w:r>
    </w:p>
    <w:p w14:paraId="38266401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</w:p>
    <w:p w14:paraId="33D743A5" w14:textId="77777777" w:rsidR="00703EB7" w:rsidRDefault="00703EB7" w:rsidP="00703EB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Which of the following clinical signs may be considered a sign of active infection with a high-virulence strain of </w:t>
      </w:r>
      <w:r>
        <w:rPr>
          <w:rFonts w:ascii="Calibri" w:eastAsia="Calibri" w:hAnsi="Calibri" w:cs="Calibri"/>
          <w:i/>
        </w:rPr>
        <w:t xml:space="preserve">Mycoplasma </w:t>
      </w:r>
      <w:proofErr w:type="spellStart"/>
      <w:r>
        <w:rPr>
          <w:rFonts w:ascii="Calibri" w:eastAsia="Calibri" w:hAnsi="Calibri" w:cs="Calibri"/>
          <w:i/>
        </w:rPr>
        <w:t>gallisepticum</w:t>
      </w:r>
      <w:proofErr w:type="spellEnd"/>
      <w:r>
        <w:rPr>
          <w:rFonts w:ascii="Calibri" w:eastAsia="Calibri" w:hAnsi="Calibri" w:cs="Calibri"/>
        </w:rPr>
        <w:t xml:space="preserve"> in a house finch (</w:t>
      </w:r>
      <w:proofErr w:type="spellStart"/>
      <w:r>
        <w:rPr>
          <w:rFonts w:ascii="Calibri" w:eastAsia="Calibri" w:hAnsi="Calibri" w:cs="Calibri"/>
          <w:i/>
        </w:rPr>
        <w:t>Haemorhous</w:t>
      </w:r>
      <w:proofErr w:type="spellEnd"/>
      <w:r>
        <w:rPr>
          <w:rFonts w:ascii="Calibri" w:eastAsia="Calibri" w:hAnsi="Calibri" w:cs="Calibri"/>
          <w:i/>
        </w:rPr>
        <w:t xml:space="preserve"> mexicanus</w:t>
      </w:r>
      <w:r>
        <w:rPr>
          <w:rFonts w:ascii="Calibri" w:eastAsia="Calibri" w:hAnsi="Calibri" w:cs="Calibri"/>
        </w:rPr>
        <w:t>)?</w:t>
      </w:r>
    </w:p>
    <w:p w14:paraId="644ADD24" w14:textId="77777777" w:rsidR="00703EB7" w:rsidRDefault="00703EB7" w:rsidP="00703EB7">
      <w:pPr>
        <w:numPr>
          <w:ilvl w:val="0"/>
          <w:numId w:val="6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Blepharospasm</w:t>
      </w:r>
    </w:p>
    <w:p w14:paraId="2712A3DE" w14:textId="77777777" w:rsidR="00703EB7" w:rsidRDefault="00703EB7" w:rsidP="00703EB7">
      <w:pPr>
        <w:numPr>
          <w:ilvl w:val="0"/>
          <w:numId w:val="6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Crusting</w:t>
      </w:r>
    </w:p>
    <w:p w14:paraId="112543CF" w14:textId="77777777" w:rsidR="00703EB7" w:rsidRDefault="00703EB7" w:rsidP="00703EB7">
      <w:pPr>
        <w:numPr>
          <w:ilvl w:val="0"/>
          <w:numId w:val="6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Erythema</w:t>
      </w:r>
    </w:p>
    <w:p w14:paraId="5DA70C9A" w14:textId="77777777" w:rsidR="00703EB7" w:rsidRDefault="00703EB7" w:rsidP="00703EB7">
      <w:pPr>
        <w:numPr>
          <w:ilvl w:val="0"/>
          <w:numId w:val="6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Exudate</w:t>
      </w:r>
    </w:p>
    <w:p w14:paraId="6C9B56D2" w14:textId="77777777" w:rsidR="00703EB7" w:rsidRDefault="00703EB7" w:rsidP="00703EB7">
      <w:pPr>
        <w:numPr>
          <w:ilvl w:val="0"/>
          <w:numId w:val="6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Swelling</w:t>
      </w:r>
    </w:p>
    <w:p w14:paraId="1E5E9F31" w14:textId="77777777" w:rsidR="00703EB7" w:rsidRDefault="00703EB7" w:rsidP="00703EB7">
      <w:pPr>
        <w:rPr>
          <w:rFonts w:ascii="Calibri" w:eastAsia="Calibri" w:hAnsi="Calibri" w:cs="Calibri"/>
        </w:rPr>
      </w:pPr>
    </w:p>
    <w:p w14:paraId="2F0DD9AB" w14:textId="77777777" w:rsidR="00703EB7" w:rsidRDefault="00703EB7" w:rsidP="00703EB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Answer: B</w:t>
      </w:r>
    </w:p>
    <w:p w14:paraId="416437CF" w14:textId="77777777" w:rsidR="00703EB7" w:rsidRDefault="00703EB7" w:rsidP="00703EB7">
      <w:pPr>
        <w:rPr>
          <w:rFonts w:ascii="Calibri" w:eastAsia="Calibri" w:hAnsi="Calibri" w:cs="Calibri"/>
          <w:b/>
          <w:color w:val="222222"/>
          <w:highlight w:val="white"/>
        </w:rPr>
      </w:pPr>
    </w:p>
    <w:p w14:paraId="3CBDCD00" w14:textId="77777777" w:rsidR="00703EB7" w:rsidRDefault="00703EB7" w:rsidP="00703EB7">
      <w:pPr>
        <w:rPr>
          <w:rFonts w:ascii="Calibri" w:eastAsia="Calibri" w:hAnsi="Calibri" w:cs="Calibri"/>
          <w:b/>
          <w:color w:val="222222"/>
          <w:highlight w:val="white"/>
        </w:rPr>
      </w:pPr>
      <w:r>
        <w:rPr>
          <w:rFonts w:ascii="Calibri" w:eastAsia="Calibri" w:hAnsi="Calibri" w:cs="Calibri"/>
          <w:b/>
          <w:color w:val="222222"/>
          <w:highlight w:val="white"/>
        </w:rPr>
        <w:t xml:space="preserve">Detection of gliotoxin but not bis(methyl)gliotoxin in plasma from birds with confirmed and probable aspergillosis. </w:t>
      </w:r>
    </w:p>
    <w:p w14:paraId="586E59CE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 xml:space="preserve">Reidy L,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Desoubeaux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G, Cardenas J,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Seither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J, Kahl K, Chauvin D,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Adkesson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M,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Govett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P, Aitken-Palmer C, Stadler C,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Tocidlowski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M. </w:t>
      </w:r>
    </w:p>
    <w:p w14:paraId="1C7827C1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Journal of Zoo and Wildlife Medicine. 2022 Mar;53(1):60-69.</w:t>
      </w:r>
    </w:p>
    <w:p w14:paraId="4899CA84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</w:p>
    <w:p w14:paraId="4EFAF4A8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 xml:space="preserve">Which of the following has the highest specificity for diagnosis of </w:t>
      </w:r>
      <w:r>
        <w:rPr>
          <w:rFonts w:ascii="Calibri" w:eastAsia="Calibri" w:hAnsi="Calibri" w:cs="Calibri"/>
          <w:i/>
          <w:color w:val="222222"/>
          <w:highlight w:val="white"/>
        </w:rPr>
        <w:t xml:space="preserve">Aspergillus </w:t>
      </w:r>
      <w:r>
        <w:rPr>
          <w:rFonts w:ascii="Calibri" w:eastAsia="Calibri" w:hAnsi="Calibri" w:cs="Calibri"/>
          <w:color w:val="222222"/>
          <w:highlight w:val="white"/>
        </w:rPr>
        <w:t>spp. in rats and penguins?</w:t>
      </w:r>
    </w:p>
    <w:p w14:paraId="0C88AE8C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A. Radiographs</w:t>
      </w:r>
    </w:p>
    <w:p w14:paraId="729CD858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B. Protein electrophoresis</w:t>
      </w:r>
    </w:p>
    <w:p w14:paraId="06249D9C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C. Galactomannan</w:t>
      </w:r>
    </w:p>
    <w:p w14:paraId="45BF240A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D. Gliotoxin</w:t>
      </w:r>
    </w:p>
    <w:p w14:paraId="50D68094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E. Bis(methyl)gliotoxin</w:t>
      </w:r>
    </w:p>
    <w:p w14:paraId="500F8BA6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</w:p>
    <w:p w14:paraId="7F6D4FFE" w14:textId="77777777" w:rsidR="00703EB7" w:rsidRDefault="00703EB7" w:rsidP="00703EB7">
      <w:pPr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Answer: D</w:t>
      </w:r>
    </w:p>
    <w:p w14:paraId="14D188A7" w14:textId="6DDE9805" w:rsidR="00703EB7" w:rsidRDefault="00703EB7" w:rsidP="00EA23A5"/>
    <w:p w14:paraId="0F7AF76C" w14:textId="7B72AA98" w:rsidR="00703EB7" w:rsidRDefault="00703EB7" w:rsidP="00EA23A5"/>
    <w:p w14:paraId="315AE41E" w14:textId="77777777" w:rsidR="00703EB7" w:rsidRDefault="00703EB7" w:rsidP="00703EB7">
      <w:r>
        <w:t xml:space="preserve">You are part of a discussion with the manager about creating a walk-through aviary enclosure within the Australia themed area, housing predominantly </w:t>
      </w:r>
      <w:r>
        <w:rPr>
          <w:i/>
        </w:rPr>
        <w:t>Melopsittacus undulates</w:t>
      </w:r>
      <w:r>
        <w:t xml:space="preserve"> - what are some important steps to take to manage the possibility of </w:t>
      </w:r>
      <w:proofErr w:type="spellStart"/>
      <w:r>
        <w:t>mycobacteriosis</w:t>
      </w:r>
      <w:proofErr w:type="spellEnd"/>
      <w:r>
        <w:t xml:space="preserve"> outbreak in this population?</w:t>
      </w:r>
    </w:p>
    <w:p w14:paraId="06EE22DA" w14:textId="77777777" w:rsidR="00703EB7" w:rsidRDefault="00703EB7" w:rsidP="00703EB7"/>
    <w:p w14:paraId="78BBB166" w14:textId="77777777" w:rsidR="00703EB7" w:rsidRDefault="00703EB7" w:rsidP="00703EB7">
      <w:r>
        <w:t xml:space="preserve">A: Careful monitoring of sick animals- removal from population and work up immediately; careful screening procedures and proper 30 day quarantine prior to introduction of new birds, if housed with soil- changing the top layer bi annually- discuss possibility of indoor aviary, possibly adding nystatin to drinking water, submitting </w:t>
      </w:r>
      <w:proofErr w:type="spellStart"/>
      <w:r>
        <w:t>birds</w:t>
      </w:r>
      <w:proofErr w:type="spellEnd"/>
      <w:r>
        <w:t xml:space="preserve"> for necropsy and histopathology if found dead to screen for diseases within the population; and then informative and educational to the public about these possible zoonotic diseases</w:t>
      </w:r>
    </w:p>
    <w:p w14:paraId="53919CB3" w14:textId="77777777" w:rsidR="00703EB7" w:rsidRDefault="00703EB7" w:rsidP="00703EB7"/>
    <w:p w14:paraId="1435689B" w14:textId="77777777" w:rsidR="00703EB7" w:rsidRDefault="00703EB7" w:rsidP="00703EB7"/>
    <w:p w14:paraId="5FFAB329" w14:textId="77777777" w:rsidR="00703EB7" w:rsidRDefault="00703EB7" w:rsidP="00703EB7"/>
    <w:p w14:paraId="2FB81638" w14:textId="77777777" w:rsidR="00703EB7" w:rsidRDefault="00703EB7" w:rsidP="00703EB7"/>
    <w:p w14:paraId="44393284" w14:textId="77777777" w:rsidR="00703EB7" w:rsidRDefault="00703EB7" w:rsidP="00703EB7">
      <w:r>
        <w:t xml:space="preserve">You are evaluating a kidney of a </w:t>
      </w:r>
      <w:r>
        <w:rPr>
          <w:i/>
        </w:rPr>
        <w:t>Melopsittacus undulates</w:t>
      </w:r>
      <w:r>
        <w:t xml:space="preserve"> on postmortem and you see the following lesions.  What are the lesions and what disease process are they indicative of?</w:t>
      </w:r>
    </w:p>
    <w:p w14:paraId="6153D96D" w14:textId="77777777" w:rsidR="00703EB7" w:rsidRDefault="00703EB7" w:rsidP="00703EB7"/>
    <w:p w14:paraId="68C924E1" w14:textId="77777777" w:rsidR="00703EB7" w:rsidRDefault="00703EB7" w:rsidP="00703EB7">
      <w:pPr>
        <w:jc w:val="center"/>
      </w:pPr>
      <w:r>
        <w:rPr>
          <w:noProof/>
        </w:rPr>
        <w:drawing>
          <wp:inline distT="114300" distB="114300" distL="114300" distR="114300" wp14:anchorId="094644EA" wp14:editId="67CE7B2E">
            <wp:extent cx="3133725" cy="2476500"/>
            <wp:effectExtent l="0" t="0" r="0" b="0"/>
            <wp:docPr id="2" name="image1.png" descr="A picture containing fabr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picture containing fabric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8B65D" w14:textId="77777777" w:rsidR="00703EB7" w:rsidRDefault="00703EB7" w:rsidP="00703EB7"/>
    <w:p w14:paraId="0898D379" w14:textId="77777777" w:rsidR="00703EB7" w:rsidRDefault="00703EB7" w:rsidP="00703EB7"/>
    <w:p w14:paraId="69F57995" w14:textId="77777777" w:rsidR="00703EB7" w:rsidRDefault="00703EB7" w:rsidP="00703EB7">
      <w:r>
        <w:t xml:space="preserve">A: intranuclear inclusion bodies, viral infection- possible Adenovirus infection </w:t>
      </w:r>
    </w:p>
    <w:p w14:paraId="79078A8B" w14:textId="77777777" w:rsidR="00703EB7" w:rsidRPr="00601BEB" w:rsidRDefault="00703EB7" w:rsidP="00EA23A5"/>
    <w:sectPr w:rsidR="00703EB7" w:rsidRPr="00601BEB" w:rsidSect="00F57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0660"/>
    <w:multiLevelType w:val="multilevel"/>
    <w:tmpl w:val="605E6DDE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12487C6B"/>
    <w:multiLevelType w:val="hybridMultilevel"/>
    <w:tmpl w:val="CFA81982"/>
    <w:lvl w:ilvl="0" w:tplc="63260E6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E66B5"/>
    <w:multiLevelType w:val="hybridMultilevel"/>
    <w:tmpl w:val="E85A62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56BAF"/>
    <w:multiLevelType w:val="multilevel"/>
    <w:tmpl w:val="E5E422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894CAB"/>
    <w:multiLevelType w:val="hybridMultilevel"/>
    <w:tmpl w:val="67A0DFC4"/>
    <w:lvl w:ilvl="0" w:tplc="B542557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4A2"/>
    <w:multiLevelType w:val="hybridMultilevel"/>
    <w:tmpl w:val="8AA42E3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760"/>
    <w:rsid w:val="00166987"/>
    <w:rsid w:val="00590A54"/>
    <w:rsid w:val="00601BEB"/>
    <w:rsid w:val="00636333"/>
    <w:rsid w:val="00703EB7"/>
    <w:rsid w:val="00DF5687"/>
    <w:rsid w:val="00E40DE3"/>
    <w:rsid w:val="00EA23A5"/>
    <w:rsid w:val="00EA3760"/>
    <w:rsid w:val="00F5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4D948"/>
  <w15:chartTrackingRefBased/>
  <w15:docId w15:val="{A5FCC801-5D7A-734C-B6A4-697A638F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98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5687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1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Hepps Keeney</dc:creator>
  <cp:keywords/>
  <dc:description/>
  <cp:lastModifiedBy>Tara Myers Harrison</cp:lastModifiedBy>
  <cp:revision>2</cp:revision>
  <dcterms:created xsi:type="dcterms:W3CDTF">2022-08-15T12:32:00Z</dcterms:created>
  <dcterms:modified xsi:type="dcterms:W3CDTF">2022-08-15T12:32:00Z</dcterms:modified>
</cp:coreProperties>
</file>