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C99D" w14:textId="3FA88DB6" w:rsidR="00F712E1" w:rsidRDefault="00F712E1" w:rsidP="00F712E1">
      <w:r w:rsidRPr="00DB76BD">
        <w:rPr>
          <w:b/>
          <w:bCs/>
        </w:rPr>
        <w:t>Practice Question</w:t>
      </w:r>
      <w:r w:rsidR="00991DCC">
        <w:rPr>
          <w:b/>
          <w:bCs/>
        </w:rPr>
        <w:t>s</w:t>
      </w:r>
      <w:r w:rsidRPr="00DB76BD">
        <w:rPr>
          <w:b/>
          <w:bCs/>
        </w:rPr>
        <w:t>:</w:t>
      </w:r>
    </w:p>
    <w:p w14:paraId="53E78C3C" w14:textId="2388D038" w:rsidR="00F712E1" w:rsidRPr="001B3825" w:rsidRDefault="00F712E1" w:rsidP="00F712E1">
      <w:pPr>
        <w:rPr>
          <w:i/>
          <w:iCs/>
          <w:sz w:val="22"/>
          <w:szCs w:val="22"/>
        </w:rPr>
      </w:pPr>
      <w:r w:rsidRPr="001B3825">
        <w:rPr>
          <w:i/>
          <w:iCs/>
          <w:sz w:val="22"/>
          <w:szCs w:val="22"/>
        </w:rPr>
        <w:t xml:space="preserve">What genus of hard ticks is a frequent vector for </w:t>
      </w:r>
      <w:proofErr w:type="spellStart"/>
      <w:r w:rsidRPr="001B3825">
        <w:rPr>
          <w:i/>
          <w:iCs/>
          <w:sz w:val="22"/>
          <w:szCs w:val="22"/>
        </w:rPr>
        <w:t>Theileria</w:t>
      </w:r>
      <w:proofErr w:type="spellEnd"/>
      <w:r w:rsidRPr="001B3825">
        <w:rPr>
          <w:i/>
          <w:iCs/>
          <w:sz w:val="22"/>
          <w:szCs w:val="22"/>
        </w:rPr>
        <w:t> </w:t>
      </w:r>
      <w:proofErr w:type="spellStart"/>
      <w:r w:rsidRPr="001B3825">
        <w:rPr>
          <w:i/>
          <w:iCs/>
          <w:sz w:val="22"/>
          <w:szCs w:val="22"/>
        </w:rPr>
        <w:t>equi</w:t>
      </w:r>
      <w:proofErr w:type="spellEnd"/>
      <w:r w:rsidRPr="001B3825">
        <w:rPr>
          <w:i/>
          <w:iCs/>
          <w:sz w:val="22"/>
          <w:szCs w:val="22"/>
        </w:rPr>
        <w:t xml:space="preserve"> in the wildlife–livestock interface? </w:t>
      </w:r>
    </w:p>
    <w:p w14:paraId="74FBBD60" w14:textId="77777777" w:rsidR="00F712E1" w:rsidRPr="001B3825" w:rsidRDefault="00F712E1" w:rsidP="00F712E1">
      <w:pPr>
        <w:rPr>
          <w:sz w:val="22"/>
          <w:szCs w:val="22"/>
        </w:rPr>
      </w:pPr>
    </w:p>
    <w:p w14:paraId="789CF512" w14:textId="77777777" w:rsidR="00F712E1" w:rsidRPr="001B3825" w:rsidRDefault="00F712E1" w:rsidP="00F712E1">
      <w:pPr>
        <w:rPr>
          <w:sz w:val="22"/>
          <w:szCs w:val="22"/>
        </w:rPr>
      </w:pPr>
      <w:r w:rsidRPr="001B3825">
        <w:rPr>
          <w:sz w:val="22"/>
          <w:szCs w:val="22"/>
        </w:rPr>
        <w:t xml:space="preserve">Answer: </w:t>
      </w:r>
      <w:proofErr w:type="spellStart"/>
      <w:r w:rsidRPr="001B3825">
        <w:rPr>
          <w:i/>
          <w:iCs/>
          <w:sz w:val="22"/>
          <w:szCs w:val="22"/>
        </w:rPr>
        <w:t>Amblyomma</w:t>
      </w:r>
      <w:proofErr w:type="spellEnd"/>
      <w:r w:rsidRPr="001B3825">
        <w:rPr>
          <w:i/>
          <w:iCs/>
          <w:sz w:val="22"/>
          <w:szCs w:val="22"/>
        </w:rPr>
        <w:t xml:space="preserve"> spp</w:t>
      </w:r>
      <w:r w:rsidRPr="001B3825">
        <w:rPr>
          <w:sz w:val="22"/>
          <w:szCs w:val="22"/>
        </w:rPr>
        <w:t>.</w:t>
      </w:r>
    </w:p>
    <w:p w14:paraId="50E341D7" w14:textId="6DB07A7B" w:rsidR="003450D2" w:rsidRPr="001B3825" w:rsidRDefault="003450D2">
      <w:pPr>
        <w:rPr>
          <w:sz w:val="22"/>
          <w:szCs w:val="22"/>
        </w:rPr>
      </w:pPr>
    </w:p>
    <w:p w14:paraId="0C621ABD" w14:textId="3EA60799" w:rsidR="001B3825" w:rsidRPr="001B3825" w:rsidRDefault="001B3825" w:rsidP="001B3825">
      <w:pPr>
        <w:rPr>
          <w:i/>
          <w:iCs/>
          <w:sz w:val="22"/>
          <w:szCs w:val="22"/>
        </w:rPr>
      </w:pPr>
      <w:r w:rsidRPr="001B3825">
        <w:rPr>
          <w:i/>
          <w:iCs/>
          <w:sz w:val="22"/>
          <w:szCs w:val="22"/>
        </w:rPr>
        <w:t>Describe the general life cycle of Echinococcus spp.</w:t>
      </w:r>
    </w:p>
    <w:p w14:paraId="2AA8870C" w14:textId="77777777" w:rsidR="001B3825" w:rsidRPr="001B3825" w:rsidRDefault="001B3825" w:rsidP="001B3825">
      <w:pPr>
        <w:rPr>
          <w:sz w:val="22"/>
          <w:szCs w:val="22"/>
        </w:rPr>
      </w:pPr>
    </w:p>
    <w:p w14:paraId="65D4E3CA" w14:textId="77777777" w:rsidR="001B3825" w:rsidRDefault="001B3825" w:rsidP="001B3825">
      <w:pPr>
        <w:rPr>
          <w:sz w:val="22"/>
          <w:szCs w:val="22"/>
        </w:rPr>
      </w:pPr>
      <w:r w:rsidRPr="001B3825">
        <w:rPr>
          <w:sz w:val="22"/>
          <w:szCs w:val="22"/>
        </w:rPr>
        <w:t>Answer:</w:t>
      </w:r>
    </w:p>
    <w:p w14:paraId="3D7128A1" w14:textId="77777777" w:rsidR="001B3825" w:rsidRDefault="001B3825" w:rsidP="001B3825">
      <w:pPr>
        <w:pStyle w:val="ListParagraph"/>
        <w:numPr>
          <w:ilvl w:val="0"/>
          <w:numId w:val="1"/>
        </w:numPr>
        <w:rPr>
          <w:sz w:val="22"/>
          <w:szCs w:val="22"/>
        </w:rPr>
      </w:pPr>
      <w:r w:rsidRPr="001B3825">
        <w:rPr>
          <w:sz w:val="22"/>
          <w:szCs w:val="22"/>
        </w:rPr>
        <w:t>Obligate two-host tapeworms of mammals</w:t>
      </w:r>
    </w:p>
    <w:p w14:paraId="0429790E" w14:textId="77777777" w:rsidR="001B3825" w:rsidRDefault="001B3825" w:rsidP="001B3825">
      <w:pPr>
        <w:pStyle w:val="ListParagraph"/>
        <w:numPr>
          <w:ilvl w:val="0"/>
          <w:numId w:val="1"/>
        </w:numPr>
        <w:rPr>
          <w:sz w:val="22"/>
          <w:szCs w:val="22"/>
        </w:rPr>
      </w:pPr>
      <w:r w:rsidRPr="001B3825">
        <w:rPr>
          <w:sz w:val="22"/>
          <w:szCs w:val="22"/>
        </w:rPr>
        <w:t>Definitive host = carnivores/predators</w:t>
      </w:r>
    </w:p>
    <w:p w14:paraId="7454DFCE" w14:textId="77777777" w:rsidR="001B3825" w:rsidRDefault="001B3825" w:rsidP="001B3825">
      <w:pPr>
        <w:pStyle w:val="ListParagraph"/>
        <w:numPr>
          <w:ilvl w:val="0"/>
          <w:numId w:val="1"/>
        </w:numPr>
        <w:rPr>
          <w:sz w:val="22"/>
          <w:szCs w:val="22"/>
        </w:rPr>
      </w:pPr>
      <w:r>
        <w:rPr>
          <w:sz w:val="22"/>
          <w:szCs w:val="22"/>
        </w:rPr>
        <w:t>I</w:t>
      </w:r>
      <w:r w:rsidRPr="001B3825">
        <w:rPr>
          <w:sz w:val="22"/>
          <w:szCs w:val="22"/>
        </w:rPr>
        <w:t>ntermediate host = herbivorous or omnivorous prey</w:t>
      </w:r>
    </w:p>
    <w:p w14:paraId="46071F14" w14:textId="77777777" w:rsidR="001B3825" w:rsidRDefault="001B3825" w:rsidP="001B3825">
      <w:pPr>
        <w:pStyle w:val="ListParagraph"/>
        <w:numPr>
          <w:ilvl w:val="0"/>
          <w:numId w:val="1"/>
        </w:numPr>
        <w:rPr>
          <w:sz w:val="22"/>
          <w:szCs w:val="22"/>
        </w:rPr>
      </w:pPr>
      <w:r w:rsidRPr="001B3825">
        <w:rPr>
          <w:sz w:val="22"/>
          <w:szCs w:val="22"/>
        </w:rPr>
        <w:t>Eggs are accidentally ingested by herbivorous or omnivorous intermediate hosts</w:t>
      </w:r>
    </w:p>
    <w:p w14:paraId="1E51AEA7" w14:textId="26F09B97" w:rsidR="001B3825" w:rsidRPr="001B3825" w:rsidRDefault="001B3825" w:rsidP="001B3825">
      <w:pPr>
        <w:pStyle w:val="ListParagraph"/>
        <w:numPr>
          <w:ilvl w:val="0"/>
          <w:numId w:val="1"/>
        </w:numPr>
        <w:rPr>
          <w:sz w:val="22"/>
          <w:szCs w:val="22"/>
        </w:rPr>
      </w:pPr>
      <w:r w:rsidRPr="001B3825">
        <w:rPr>
          <w:sz w:val="22"/>
          <w:szCs w:val="22"/>
        </w:rPr>
        <w:t>Carnivore definitive hosts consume intermediate hosts</w:t>
      </w:r>
    </w:p>
    <w:p w14:paraId="2657ABAF" w14:textId="2BAE01D6" w:rsidR="001B3825" w:rsidRDefault="001B3825"/>
    <w:p w14:paraId="267310A6" w14:textId="77777777" w:rsidR="00D34335" w:rsidRPr="00D60F81" w:rsidRDefault="00D34335" w:rsidP="00D34335">
      <w:pPr>
        <w:pStyle w:val="NormalWeb"/>
        <w:spacing w:before="0" w:beforeAutospacing="0" w:after="0" w:afterAutospacing="0"/>
      </w:pPr>
      <w:r w:rsidRPr="00D60F81">
        <w:rPr>
          <w:color w:val="000000"/>
        </w:rPr>
        <w:t>Flanders, J. A. (2018). Survey for equine</w:t>
      </w:r>
      <w:r>
        <w:rPr>
          <w:color w:val="000000"/>
        </w:rPr>
        <w:t xml:space="preserve"> herpesviruses in polar bears (</w:t>
      </w:r>
      <w:r w:rsidRPr="00D60F81">
        <w:rPr>
          <w:i/>
          <w:color w:val="000000"/>
        </w:rPr>
        <w:t>Ursus maritimus</w:t>
      </w:r>
      <w:r w:rsidRPr="00D60F81">
        <w:rPr>
          <w:color w:val="000000"/>
        </w:rPr>
        <w:t xml:space="preserve">) and exotic equids housed in us </w:t>
      </w:r>
      <w:proofErr w:type="spellStart"/>
      <w:r w:rsidRPr="00D60F81">
        <w:rPr>
          <w:color w:val="000000"/>
        </w:rPr>
        <w:t>aza</w:t>
      </w:r>
      <w:proofErr w:type="spellEnd"/>
      <w:r w:rsidRPr="00D60F81">
        <w:rPr>
          <w:color w:val="000000"/>
        </w:rPr>
        <w:t xml:space="preserve"> institutions. </w:t>
      </w:r>
      <w:r w:rsidRPr="00D60F81">
        <w:rPr>
          <w:i/>
          <w:iCs/>
          <w:color w:val="000000"/>
        </w:rPr>
        <w:t>Journal of Zoo and Wildlife Medicine</w:t>
      </w:r>
      <w:r w:rsidRPr="00D60F81">
        <w:rPr>
          <w:color w:val="000000"/>
        </w:rPr>
        <w:t xml:space="preserve">, </w:t>
      </w:r>
      <w:r w:rsidRPr="00D60F81">
        <w:rPr>
          <w:i/>
          <w:iCs/>
          <w:color w:val="000000"/>
        </w:rPr>
        <w:t>49</w:t>
      </w:r>
      <w:r w:rsidRPr="00D60F81">
        <w:rPr>
          <w:color w:val="000000"/>
        </w:rPr>
        <w:t>(3), 599-608.</w:t>
      </w:r>
    </w:p>
    <w:p w14:paraId="27527145" w14:textId="77777777" w:rsidR="00D34335" w:rsidRPr="00D60F81" w:rsidRDefault="00D34335" w:rsidP="00D34335"/>
    <w:p w14:paraId="20D02A0D" w14:textId="77777777" w:rsidR="00D34335" w:rsidRPr="00D60F81" w:rsidRDefault="00D34335" w:rsidP="00D34335">
      <w:pPr>
        <w:pStyle w:val="NormalWeb"/>
        <w:spacing w:before="0" w:beforeAutospacing="0" w:after="160" w:afterAutospacing="0"/>
      </w:pPr>
      <w:r w:rsidRPr="00E5569E">
        <w:rPr>
          <w:bCs/>
          <w:color w:val="000000"/>
        </w:rPr>
        <w:t>Abstract:</w:t>
      </w:r>
      <w:r>
        <w:rPr>
          <w:b/>
          <w:bCs/>
          <w:color w:val="000000"/>
        </w:rPr>
        <w:t xml:space="preserve"> </w:t>
      </w:r>
      <w:r w:rsidRPr="00D60F81">
        <w:rPr>
          <w:b/>
          <w:bCs/>
          <w:color w:val="000000"/>
        </w:rPr>
        <w:t>Infection by equine herpesvirus (EHV) strains (EHV-1, EHV-9) in ursid species, including polar bears (</w:t>
      </w:r>
      <w:r w:rsidRPr="00D60F81">
        <w:rPr>
          <w:b/>
          <w:bCs/>
          <w:i/>
          <w:iCs/>
          <w:color w:val="000000"/>
        </w:rPr>
        <w:t>Ursus maritimus</w:t>
      </w:r>
      <w:r w:rsidRPr="00D60F81">
        <w:rPr>
          <w:b/>
          <w:bCs/>
          <w:color w:val="000000"/>
        </w:rPr>
        <w:t>), has been associated with neurological disease and death.</w:t>
      </w:r>
      <w:r w:rsidRPr="00D60F81">
        <w:rPr>
          <w:color w:val="000000"/>
        </w:rPr>
        <w:t xml:space="preserve"> A serosurvey of captive exotic equid and polar bear populations in US Association of Zoos and Aquaria institutions was performed to determine the prevalence of EHV strains using quantitative polymerase chain reaction (qPCR) and enzyme-linked immunosorbent assay (ELISA) tests. </w:t>
      </w:r>
      <w:r w:rsidRPr="00D60F81">
        <w:rPr>
          <w:b/>
          <w:bCs/>
          <w:color w:val="000000"/>
        </w:rPr>
        <w:t>Equid species surveyed included zebra (</w:t>
      </w:r>
      <w:r w:rsidRPr="00D60F81">
        <w:rPr>
          <w:b/>
          <w:bCs/>
          <w:i/>
          <w:iCs/>
          <w:color w:val="000000"/>
        </w:rPr>
        <w:t>Equus</w:t>
      </w:r>
      <w:r w:rsidRPr="00D60F81">
        <w:rPr>
          <w:b/>
          <w:bCs/>
          <w:color w:val="000000"/>
        </w:rPr>
        <w:t xml:space="preserve"> spp.), </w:t>
      </w:r>
      <w:proofErr w:type="spellStart"/>
      <w:r w:rsidRPr="00D60F81">
        <w:rPr>
          <w:b/>
          <w:bCs/>
          <w:color w:val="000000"/>
        </w:rPr>
        <w:t>Przewalski's</w:t>
      </w:r>
      <w:proofErr w:type="spellEnd"/>
      <w:r w:rsidRPr="00D60F81">
        <w:rPr>
          <w:b/>
          <w:bCs/>
          <w:color w:val="000000"/>
        </w:rPr>
        <w:t xml:space="preserve"> wild horse (</w:t>
      </w:r>
      <w:r w:rsidRPr="00D60F81">
        <w:rPr>
          <w:b/>
          <w:bCs/>
          <w:i/>
          <w:iCs/>
          <w:color w:val="000000"/>
        </w:rPr>
        <w:t xml:space="preserve">Equus </w:t>
      </w:r>
      <w:proofErr w:type="spellStart"/>
      <w:r w:rsidRPr="00D60F81">
        <w:rPr>
          <w:b/>
          <w:bCs/>
          <w:i/>
          <w:iCs/>
          <w:color w:val="000000"/>
        </w:rPr>
        <w:t>ferus</w:t>
      </w:r>
      <w:proofErr w:type="spellEnd"/>
      <w:r w:rsidRPr="00D60F81">
        <w:rPr>
          <w:b/>
          <w:bCs/>
          <w:i/>
          <w:iCs/>
          <w:color w:val="000000"/>
        </w:rPr>
        <w:t xml:space="preserve"> </w:t>
      </w:r>
      <w:proofErr w:type="spellStart"/>
      <w:r w:rsidRPr="00D60F81">
        <w:rPr>
          <w:b/>
          <w:bCs/>
          <w:i/>
          <w:iCs/>
          <w:color w:val="000000"/>
        </w:rPr>
        <w:t>przewalskii</w:t>
      </w:r>
      <w:proofErr w:type="spellEnd"/>
      <w:r w:rsidRPr="00D60F81">
        <w:rPr>
          <w:b/>
          <w:bCs/>
          <w:color w:val="000000"/>
        </w:rPr>
        <w:t>), Persian onager (</w:t>
      </w:r>
      <w:r w:rsidRPr="00D60F81">
        <w:rPr>
          <w:b/>
          <w:bCs/>
          <w:i/>
          <w:iCs/>
          <w:color w:val="000000"/>
        </w:rPr>
        <w:t>Equus hemionus</w:t>
      </w:r>
      <w:r w:rsidRPr="00D60F81">
        <w:rPr>
          <w:b/>
          <w:bCs/>
          <w:color w:val="000000"/>
        </w:rPr>
        <w:t>), and Somali wild ass (</w:t>
      </w:r>
      <w:r w:rsidRPr="00D60F81">
        <w:rPr>
          <w:b/>
          <w:bCs/>
          <w:i/>
          <w:iCs/>
          <w:color w:val="000000"/>
        </w:rPr>
        <w:t xml:space="preserve">Equus africanus </w:t>
      </w:r>
      <w:proofErr w:type="spellStart"/>
      <w:r w:rsidRPr="00D60F81">
        <w:rPr>
          <w:b/>
          <w:bCs/>
          <w:i/>
          <w:iCs/>
          <w:color w:val="000000"/>
        </w:rPr>
        <w:t>somaliensis</w:t>
      </w:r>
      <w:proofErr w:type="spellEnd"/>
      <w:r w:rsidRPr="00D60F81">
        <w:rPr>
          <w:b/>
          <w:bCs/>
          <w:color w:val="000000"/>
        </w:rPr>
        <w:t>).</w:t>
      </w:r>
      <w:r w:rsidRPr="00D60F81">
        <w:rPr>
          <w:color w:val="000000"/>
        </w:rPr>
        <w:t xml:space="preserve"> A questionnaire regarding husbandry and medical variables was distributed to institutions housing polar bears. </w:t>
      </w:r>
      <w:r w:rsidRPr="00D60F81">
        <w:rPr>
          <w:b/>
          <w:bCs/>
          <w:color w:val="000000"/>
        </w:rPr>
        <w:t>No polar bears tested positive for EHVs on qPCR of blood or nasal swabs. No exotic equids tested positive for EHVs on qPCR of blood, but two exotic equids (</w:t>
      </w:r>
      <w:r w:rsidRPr="00D60F81">
        <w:rPr>
          <w:b/>
          <w:bCs/>
          <w:i/>
          <w:iCs/>
          <w:color w:val="000000"/>
        </w:rPr>
        <w:t>n</w:t>
      </w:r>
      <w:r w:rsidRPr="00D60F81">
        <w:rPr>
          <w:b/>
          <w:bCs/>
          <w:color w:val="000000"/>
        </w:rPr>
        <w:t xml:space="preserve"> = 2/22; 9%) tested positive for EHVs on qPCR of nasal swabs. On ELISA, polar bears infrequently were positive for EHV-1 (</w:t>
      </w:r>
      <w:r w:rsidRPr="00D60F81">
        <w:rPr>
          <w:b/>
          <w:bCs/>
          <w:i/>
          <w:iCs/>
          <w:color w:val="000000"/>
        </w:rPr>
        <w:t>n</w:t>
      </w:r>
      <w:r w:rsidRPr="00D60F81">
        <w:rPr>
          <w:b/>
          <w:bCs/>
          <w:color w:val="000000"/>
        </w:rPr>
        <w:t xml:space="preserve"> = 5/38; 13%). Exotic equids were positive for EHV-4 on ELISA more frequently (</w:t>
      </w:r>
      <w:r w:rsidRPr="00D60F81">
        <w:rPr>
          <w:b/>
          <w:bCs/>
          <w:i/>
          <w:iCs/>
          <w:color w:val="000000"/>
        </w:rPr>
        <w:t>n</w:t>
      </w:r>
      <w:r w:rsidRPr="00D60F81">
        <w:rPr>
          <w:b/>
          <w:bCs/>
          <w:color w:val="000000"/>
        </w:rPr>
        <w:t xml:space="preserve"> = 30/43; 70%) than for EHV-1 (</w:t>
      </w:r>
      <w:r w:rsidRPr="00D60F81">
        <w:rPr>
          <w:b/>
          <w:bCs/>
          <w:i/>
          <w:iCs/>
          <w:color w:val="000000"/>
        </w:rPr>
        <w:t>n</w:t>
      </w:r>
      <w:r w:rsidRPr="00D60F81">
        <w:rPr>
          <w:b/>
          <w:bCs/>
          <w:color w:val="000000"/>
        </w:rPr>
        <w:t xml:space="preserve"> = 8/43; 19%).</w:t>
      </w:r>
      <w:r w:rsidRPr="00D60F81">
        <w:rPr>
          <w:color w:val="000000"/>
        </w:rPr>
        <w:t xml:space="preserve"> Nine institutions submitted samples from both exotic equids and polar bears, two of which had both exotic equids and polar bears positive for EHVs by ELISA. Each of these institutions reported that the polar bear and exotic equid exhibits were within 80 m of each other and that risk factors for fomite transmission between exhibits based on husbandry practices were present. One institution that did not house exotic equids had a polar bear test positive for EHV-1 on ELISA, with no history of exposure to exotic equids. Further testing of captive polar bears and exotic equids is recommended, as is modification of husbandry practices to limit exposure of polar bears to exotic equids.</w:t>
      </w:r>
    </w:p>
    <w:p w14:paraId="6CEA0139" w14:textId="77777777" w:rsidR="00D34335" w:rsidRDefault="00D34335" w:rsidP="00D34335">
      <w:pPr>
        <w:pStyle w:val="NormalWeb"/>
        <w:spacing w:before="0" w:beforeAutospacing="0" w:after="0" w:afterAutospacing="0"/>
        <w:textAlignment w:val="baseline"/>
        <w:rPr>
          <w:color w:val="000000"/>
        </w:rPr>
      </w:pPr>
      <w:r>
        <w:rPr>
          <w:color w:val="000000"/>
        </w:rPr>
        <w:t>Which of the following is true regarding equine herpesvirus (EHV)?</w:t>
      </w:r>
    </w:p>
    <w:p w14:paraId="683DD301" w14:textId="77777777" w:rsidR="00D34335" w:rsidRDefault="00D34335" w:rsidP="00D34335">
      <w:pPr>
        <w:pStyle w:val="NormalWeb"/>
        <w:numPr>
          <w:ilvl w:val="0"/>
          <w:numId w:val="2"/>
        </w:numPr>
        <w:spacing w:before="0" w:beforeAutospacing="0" w:after="0" w:afterAutospacing="0"/>
        <w:textAlignment w:val="baseline"/>
        <w:rPr>
          <w:color w:val="000000"/>
        </w:rPr>
      </w:pPr>
      <w:r>
        <w:rPr>
          <w:color w:val="000000"/>
        </w:rPr>
        <w:t>EHV 1 is associated clinical signs confined to the respiratory system.</w:t>
      </w:r>
    </w:p>
    <w:p w14:paraId="26D4AB66" w14:textId="77777777" w:rsidR="00D34335" w:rsidRDefault="00D34335" w:rsidP="00D34335">
      <w:pPr>
        <w:pStyle w:val="NormalWeb"/>
        <w:numPr>
          <w:ilvl w:val="0"/>
          <w:numId w:val="2"/>
        </w:numPr>
        <w:spacing w:before="0" w:beforeAutospacing="0" w:after="0" w:afterAutospacing="0"/>
        <w:textAlignment w:val="baseline"/>
        <w:rPr>
          <w:color w:val="000000"/>
        </w:rPr>
      </w:pPr>
      <w:r>
        <w:rPr>
          <w:color w:val="000000"/>
        </w:rPr>
        <w:t>Clinical disease with EHV1 has not been reported in non-equid species.</w:t>
      </w:r>
    </w:p>
    <w:p w14:paraId="47C04052" w14:textId="77777777" w:rsidR="00D34335" w:rsidRDefault="00D34335" w:rsidP="00D34335">
      <w:pPr>
        <w:pStyle w:val="NormalWeb"/>
        <w:numPr>
          <w:ilvl w:val="0"/>
          <w:numId w:val="2"/>
        </w:numPr>
        <w:spacing w:before="0" w:beforeAutospacing="0" w:after="0" w:afterAutospacing="0"/>
        <w:textAlignment w:val="baseline"/>
        <w:rPr>
          <w:color w:val="000000"/>
        </w:rPr>
      </w:pPr>
      <w:r>
        <w:rPr>
          <w:color w:val="000000"/>
        </w:rPr>
        <w:t>Polar bears (</w:t>
      </w:r>
      <w:r w:rsidRPr="00E5569E">
        <w:rPr>
          <w:i/>
          <w:color w:val="000000"/>
        </w:rPr>
        <w:t>Ursinus maritimus</w:t>
      </w:r>
      <w:r>
        <w:rPr>
          <w:color w:val="000000"/>
        </w:rPr>
        <w:t>) exposed to EHV1 do not seroconvert.</w:t>
      </w:r>
    </w:p>
    <w:p w14:paraId="35706294" w14:textId="77777777" w:rsidR="00D34335" w:rsidRPr="00E5569E" w:rsidRDefault="00D34335" w:rsidP="00D34335">
      <w:pPr>
        <w:pStyle w:val="NormalWeb"/>
        <w:numPr>
          <w:ilvl w:val="0"/>
          <w:numId w:val="2"/>
        </w:numPr>
        <w:spacing w:before="0" w:beforeAutospacing="0" w:after="0" w:afterAutospacing="0"/>
        <w:textAlignment w:val="baseline"/>
        <w:rPr>
          <w:color w:val="000000"/>
        </w:rPr>
      </w:pPr>
      <w:r w:rsidRPr="00E5569E">
        <w:rPr>
          <w:color w:val="000000"/>
        </w:rPr>
        <w:t>EHV 9 has been associated with neurologic signs in polar bears (</w:t>
      </w:r>
      <w:r w:rsidRPr="00E5569E">
        <w:rPr>
          <w:i/>
          <w:color w:val="000000"/>
        </w:rPr>
        <w:t>Ursinus maritimus</w:t>
      </w:r>
      <w:r w:rsidRPr="00E5569E">
        <w:rPr>
          <w:color w:val="000000"/>
        </w:rPr>
        <w:t>).</w:t>
      </w:r>
    </w:p>
    <w:p w14:paraId="3382AAF9" w14:textId="77777777" w:rsidR="00D34335" w:rsidRPr="00D60F81" w:rsidRDefault="00D34335" w:rsidP="00D34335">
      <w:pPr>
        <w:pStyle w:val="NormalWeb"/>
        <w:numPr>
          <w:ilvl w:val="0"/>
          <w:numId w:val="2"/>
        </w:numPr>
        <w:spacing w:before="0" w:beforeAutospacing="0" w:after="0" w:afterAutospacing="0"/>
        <w:textAlignment w:val="baseline"/>
      </w:pPr>
      <w:r>
        <w:rPr>
          <w:color w:val="000000"/>
        </w:rPr>
        <w:t>EHV would not be expected to be transmissible via fomites.</w:t>
      </w:r>
      <w:r w:rsidRPr="00D60F81">
        <w:t xml:space="preserve"> </w:t>
      </w:r>
    </w:p>
    <w:p w14:paraId="36E5D8D1" w14:textId="77777777" w:rsidR="00D34335" w:rsidRDefault="00D34335" w:rsidP="00D34335">
      <w:pPr>
        <w:pStyle w:val="NormalWeb"/>
        <w:spacing w:before="0" w:beforeAutospacing="0" w:after="160" w:afterAutospacing="0"/>
        <w:rPr>
          <w:noProof/>
          <w:color w:val="000000"/>
          <w:bdr w:val="none" w:sz="0" w:space="0" w:color="auto" w:frame="1"/>
        </w:rPr>
      </w:pPr>
    </w:p>
    <w:p w14:paraId="2ABB92E8" w14:textId="77777777" w:rsidR="00D34335" w:rsidRPr="00D60F81" w:rsidRDefault="00D34335" w:rsidP="00D34335">
      <w:pPr>
        <w:pStyle w:val="NormalWeb"/>
        <w:spacing w:before="0" w:beforeAutospacing="0" w:after="160" w:afterAutospacing="0"/>
        <w:rPr>
          <w:noProof/>
          <w:color w:val="000000"/>
          <w:bdr w:val="none" w:sz="0" w:space="0" w:color="auto" w:frame="1"/>
        </w:rPr>
      </w:pPr>
      <w:r>
        <w:rPr>
          <w:noProof/>
          <w:color w:val="000000"/>
          <w:bdr w:val="none" w:sz="0" w:space="0" w:color="auto" w:frame="1"/>
        </w:rPr>
        <w:lastRenderedPageBreak/>
        <w:t>Answer: D</w:t>
      </w:r>
    </w:p>
    <w:p w14:paraId="78FFA4F8" w14:textId="77777777" w:rsidR="00D34335" w:rsidRPr="00D60F81" w:rsidRDefault="00D34335" w:rsidP="00D34335">
      <w:pPr>
        <w:pStyle w:val="NormalWeb"/>
        <w:spacing w:before="0" w:beforeAutospacing="0" w:after="160" w:afterAutospacing="0"/>
        <w:rPr>
          <w:noProof/>
          <w:color w:val="000000"/>
          <w:bdr w:val="none" w:sz="0" w:space="0" w:color="auto" w:frame="1"/>
        </w:rPr>
      </w:pPr>
    </w:p>
    <w:p w14:paraId="0268C45F" w14:textId="77777777" w:rsidR="00D34335" w:rsidRPr="00D60F81" w:rsidRDefault="00D34335" w:rsidP="00D34335">
      <w:pPr>
        <w:pStyle w:val="NormalWeb"/>
        <w:spacing w:before="0" w:beforeAutospacing="0" w:after="160" w:afterAutospacing="0"/>
        <w:rPr>
          <w:noProof/>
          <w:color w:val="000000"/>
          <w:bdr w:val="none" w:sz="0" w:space="0" w:color="auto" w:frame="1"/>
        </w:rPr>
      </w:pPr>
    </w:p>
    <w:p w14:paraId="084210CF" w14:textId="77777777" w:rsidR="00D34335" w:rsidRPr="00D60F81" w:rsidRDefault="00D34335" w:rsidP="00D34335">
      <w:pPr>
        <w:pStyle w:val="NormalWeb"/>
        <w:spacing w:before="0" w:beforeAutospacing="0" w:after="160" w:afterAutospacing="0"/>
        <w:rPr>
          <w:noProof/>
          <w:color w:val="000000"/>
          <w:bdr w:val="none" w:sz="0" w:space="0" w:color="auto" w:frame="1"/>
        </w:rPr>
      </w:pPr>
    </w:p>
    <w:p w14:paraId="698B93B1" w14:textId="77777777" w:rsidR="00D34335" w:rsidRPr="00D60F81" w:rsidRDefault="00D34335" w:rsidP="00D34335">
      <w:pPr>
        <w:pStyle w:val="NormalWeb"/>
        <w:spacing w:before="0" w:beforeAutospacing="0" w:after="160" w:afterAutospacing="0"/>
        <w:rPr>
          <w:noProof/>
          <w:color w:val="000000"/>
          <w:bdr w:val="none" w:sz="0" w:space="0" w:color="auto" w:frame="1"/>
        </w:rPr>
      </w:pPr>
    </w:p>
    <w:p w14:paraId="2AADCA81" w14:textId="77777777" w:rsidR="00D34335" w:rsidRPr="00D60F81" w:rsidRDefault="00D34335" w:rsidP="00D34335">
      <w:pPr>
        <w:pStyle w:val="NormalWeb"/>
        <w:spacing w:before="0" w:beforeAutospacing="0" w:after="160" w:afterAutospacing="0"/>
        <w:rPr>
          <w:noProof/>
          <w:color w:val="000000"/>
          <w:bdr w:val="none" w:sz="0" w:space="0" w:color="auto" w:frame="1"/>
        </w:rPr>
      </w:pPr>
    </w:p>
    <w:p w14:paraId="683E7FEB" w14:textId="77777777" w:rsidR="00D34335" w:rsidRDefault="00D34335" w:rsidP="00D34335">
      <w:pPr>
        <w:rPr>
          <w:noProof/>
          <w:color w:val="000000"/>
          <w:bdr w:val="none" w:sz="0" w:space="0" w:color="auto" w:frame="1"/>
        </w:rPr>
      </w:pPr>
    </w:p>
    <w:p w14:paraId="40BE3808" w14:textId="77777777" w:rsidR="00D34335" w:rsidRPr="00D60F81" w:rsidRDefault="00D34335" w:rsidP="00D34335"/>
    <w:p w14:paraId="5C7866B1" w14:textId="77777777" w:rsidR="00D34335" w:rsidRPr="00D60F81" w:rsidRDefault="00D34335" w:rsidP="00D34335">
      <w:proofErr w:type="spellStart"/>
      <w:r w:rsidRPr="00D60F81">
        <w:t>Wenker</w:t>
      </w:r>
      <w:proofErr w:type="spellEnd"/>
      <w:r w:rsidRPr="00D60F81">
        <w:t xml:space="preserve">, Christian, et al. "Equine </w:t>
      </w:r>
      <w:proofErr w:type="spellStart"/>
      <w:r w:rsidRPr="00D60F81">
        <w:t>sarcoids</w:t>
      </w:r>
      <w:proofErr w:type="spellEnd"/>
      <w:r w:rsidRPr="00D60F81">
        <w:t xml:space="preserve"> in captive wild equids: diagnostic and clinical management of 16 cases—a possible predisposition of the </w:t>
      </w:r>
      <w:proofErr w:type="spellStart"/>
      <w:r w:rsidRPr="00D60F81">
        <w:t>european</w:t>
      </w:r>
      <w:proofErr w:type="spellEnd"/>
      <w:r w:rsidRPr="00D60F81">
        <w:t xml:space="preserve"> cohort of </w:t>
      </w:r>
      <w:proofErr w:type="spellStart"/>
      <w:r w:rsidRPr="00D60F81">
        <w:t>somali</w:t>
      </w:r>
      <w:proofErr w:type="spellEnd"/>
      <w:r w:rsidRPr="00D60F81">
        <w:t xml:space="preserve"> wild ass (</w:t>
      </w:r>
      <w:proofErr w:type="spellStart"/>
      <w:r w:rsidRPr="00D60F81">
        <w:t>equus</w:t>
      </w:r>
      <w:proofErr w:type="spellEnd"/>
      <w:r w:rsidRPr="00D60F81">
        <w:t xml:space="preserve"> africanus </w:t>
      </w:r>
      <w:proofErr w:type="spellStart"/>
      <w:r w:rsidRPr="00D60F81">
        <w:t>somaliensis</w:t>
      </w:r>
      <w:proofErr w:type="spellEnd"/>
      <w:proofErr w:type="gramStart"/>
      <w:r w:rsidRPr="00D60F81">
        <w:t>)?.</w:t>
      </w:r>
      <w:proofErr w:type="gramEnd"/>
      <w:r w:rsidRPr="00D60F81">
        <w:t xml:space="preserve">" </w:t>
      </w:r>
      <w:r w:rsidRPr="00D60F81">
        <w:rPr>
          <w:i/>
          <w:iCs/>
        </w:rPr>
        <w:t>Journal of Zoo and Wildlife Medicine</w:t>
      </w:r>
      <w:r w:rsidRPr="00D60F81">
        <w:t xml:space="preserve"> 52.1 (2021): 28-37.</w:t>
      </w:r>
    </w:p>
    <w:p w14:paraId="120881B3" w14:textId="77777777" w:rsidR="00D34335" w:rsidRPr="00D60F81" w:rsidRDefault="00D34335" w:rsidP="00D34335">
      <w:r w:rsidRPr="00D60F81">
        <w:rPr>
          <w:color w:val="000000"/>
        </w:rPr>
        <w:t> </w:t>
      </w:r>
    </w:p>
    <w:p w14:paraId="6B646AFE" w14:textId="77777777" w:rsidR="00D34335" w:rsidRPr="00D60F81" w:rsidRDefault="00D34335" w:rsidP="00D34335">
      <w:pPr>
        <w:jc w:val="both"/>
      </w:pPr>
      <w:r w:rsidRPr="00D60F81">
        <w:rPr>
          <w:b/>
          <w:bCs/>
          <w:color w:val="000000"/>
        </w:rPr>
        <w:t>Abstract</w:t>
      </w:r>
      <w:r w:rsidRPr="00D60F81">
        <w:rPr>
          <w:color w:val="000000"/>
        </w:rPr>
        <w:t xml:space="preserve">: Equine </w:t>
      </w:r>
      <w:proofErr w:type="spellStart"/>
      <w:r w:rsidRPr="00D60F81">
        <w:rPr>
          <w:color w:val="000000"/>
        </w:rPr>
        <w:t>sarcoids</w:t>
      </w:r>
      <w:proofErr w:type="spellEnd"/>
      <w:r w:rsidRPr="00D60F81">
        <w:rPr>
          <w:color w:val="000000"/>
        </w:rPr>
        <w:t xml:space="preserve"> (ES) were diagnosed in 12 Somali wild asses (SWA) (Equus africanus </w:t>
      </w:r>
      <w:proofErr w:type="spellStart"/>
      <w:r w:rsidRPr="00D60F81">
        <w:rPr>
          <w:color w:val="000000"/>
        </w:rPr>
        <w:t>somaliensis</w:t>
      </w:r>
      <w:proofErr w:type="spellEnd"/>
      <w:r w:rsidRPr="00D60F81">
        <w:rPr>
          <w:color w:val="000000"/>
        </w:rPr>
        <w:t xml:space="preserve">) from 10 different institutions of the SWA European Endangered Species </w:t>
      </w:r>
      <w:proofErr w:type="spellStart"/>
      <w:r w:rsidRPr="00D60F81">
        <w:rPr>
          <w:color w:val="000000"/>
        </w:rPr>
        <w:t>Programme</w:t>
      </w:r>
      <w:proofErr w:type="spellEnd"/>
      <w:r w:rsidRPr="00D60F81">
        <w:rPr>
          <w:color w:val="000000"/>
        </w:rPr>
        <w:t xml:space="preserve"> from 1976 to 2019. Samples of surgically excised masses, biopsies, or necropsy samples were submitted for histologic and virologic analysis. In addition, tissue samples from one onager (Equus hemionus onager), one kulan (Equus hemionus kulan), and two Hartmann’s mountain zebras (HMZ) (Equus zebra </w:t>
      </w:r>
      <w:proofErr w:type="spellStart"/>
      <w:r w:rsidRPr="00D60F81">
        <w:rPr>
          <w:color w:val="000000"/>
        </w:rPr>
        <w:t>hartmannae</w:t>
      </w:r>
      <w:proofErr w:type="spellEnd"/>
      <w:r w:rsidRPr="00D60F81">
        <w:rPr>
          <w:color w:val="000000"/>
        </w:rPr>
        <w:t xml:space="preserve">) were examined. Histology conﬁrmed the diagnosis of ES exhibiting the typical microscopic features. </w:t>
      </w:r>
      <w:r w:rsidRPr="00D60F81">
        <w:rPr>
          <w:b/>
          <w:bCs/>
          <w:color w:val="000000"/>
        </w:rPr>
        <w:t>Polymerase chain reaction detected bovine papillomavirus type 1 (BPV1) DNA in eight SWA samples and bovine papillomavirus type 2 (BPV2) DNA in one SWA sample. The onager, kulan, and one HMZ sample tested positive for BPV1. The other HMZ tested positive for BPV1 and BPV2. This is the ﬁrst report of ES in an onager</w:t>
      </w:r>
      <w:r w:rsidRPr="00D60F81">
        <w:rPr>
          <w:color w:val="000000"/>
        </w:rPr>
        <w:t xml:space="preserve">. </w:t>
      </w:r>
      <w:r w:rsidRPr="00D60F81">
        <w:rPr>
          <w:b/>
          <w:iCs/>
          <w:color w:val="000000"/>
        </w:rPr>
        <w:t>Surgical excision was the treatment elected by most veterinarians. A follow-up survey of the cases over several years after clinical diagnosis and therapy revealed variable individual outcome with ES recurrence in four cases.</w:t>
      </w:r>
      <w:r w:rsidRPr="00D60F81">
        <w:rPr>
          <w:iCs/>
          <w:color w:val="000000"/>
        </w:rPr>
        <w:t xml:space="preserve"> Three SWA and the kulan were euthanized due to the severity of the lesions. Nine affected SWA were males with seven having a sarcoid located at the prepuce. Because a genetic disposition is a risk factor for the development of ES in horses, this may also be true for endangered wild equids with few founder animals in their studbook history</w:t>
      </w:r>
      <w:r w:rsidRPr="00D60F81">
        <w:rPr>
          <w:color w:val="000000"/>
        </w:rPr>
        <w:t>. Innovative approaches regarding therapy and prevention of ES in wild equids are therefore highly encouraged.</w:t>
      </w:r>
    </w:p>
    <w:p w14:paraId="0669909B" w14:textId="77777777" w:rsidR="00D34335" w:rsidRPr="00D60F81" w:rsidRDefault="00D34335" w:rsidP="00D34335">
      <w:r w:rsidRPr="00D60F81">
        <w:rPr>
          <w:color w:val="000000"/>
        </w:rPr>
        <w:t> </w:t>
      </w:r>
    </w:p>
    <w:p w14:paraId="1ADD4761" w14:textId="77777777" w:rsidR="00D34335" w:rsidRDefault="00D34335" w:rsidP="00D34335">
      <w:pPr>
        <w:contextualSpacing/>
        <w:rPr>
          <w:bCs/>
          <w:color w:val="000000"/>
        </w:rPr>
      </w:pPr>
      <w:r>
        <w:rPr>
          <w:bCs/>
          <w:color w:val="000000"/>
        </w:rPr>
        <w:t xml:space="preserve">Which of the following is true regarding equine </w:t>
      </w:r>
      <w:proofErr w:type="spellStart"/>
      <w:r>
        <w:rPr>
          <w:bCs/>
          <w:color w:val="000000"/>
        </w:rPr>
        <w:t>sarcoids</w:t>
      </w:r>
      <w:proofErr w:type="spellEnd"/>
      <w:r>
        <w:rPr>
          <w:bCs/>
          <w:color w:val="000000"/>
        </w:rPr>
        <w:t>?</w:t>
      </w:r>
    </w:p>
    <w:p w14:paraId="36080923" w14:textId="77777777" w:rsidR="00D34335" w:rsidRDefault="00D34335" w:rsidP="00D34335">
      <w:pPr>
        <w:pStyle w:val="ListParagraph"/>
        <w:numPr>
          <w:ilvl w:val="0"/>
          <w:numId w:val="3"/>
        </w:numPr>
        <w:rPr>
          <w:bCs/>
          <w:color w:val="000000"/>
        </w:rPr>
      </w:pPr>
      <w:r>
        <w:rPr>
          <w:bCs/>
          <w:color w:val="000000"/>
        </w:rPr>
        <w:t>Equine and caprine papillomaviruses have been associated with sarcoid lesions.</w:t>
      </w:r>
    </w:p>
    <w:p w14:paraId="6D5366B1" w14:textId="77777777" w:rsidR="00D34335" w:rsidRPr="001617DF" w:rsidRDefault="00D34335" w:rsidP="00D34335">
      <w:pPr>
        <w:pStyle w:val="ListParagraph"/>
        <w:numPr>
          <w:ilvl w:val="0"/>
          <w:numId w:val="3"/>
        </w:numPr>
        <w:rPr>
          <w:bCs/>
          <w:color w:val="000000"/>
        </w:rPr>
      </w:pPr>
      <w:r>
        <w:rPr>
          <w:bCs/>
          <w:color w:val="000000"/>
        </w:rPr>
        <w:t>Radical surgical excision is recommended for successful outcomes.</w:t>
      </w:r>
    </w:p>
    <w:p w14:paraId="3397927B" w14:textId="77777777" w:rsidR="00D34335" w:rsidRDefault="00D34335" w:rsidP="00D34335">
      <w:pPr>
        <w:pStyle w:val="ListParagraph"/>
        <w:numPr>
          <w:ilvl w:val="0"/>
          <w:numId w:val="3"/>
        </w:numPr>
        <w:rPr>
          <w:bCs/>
          <w:color w:val="000000"/>
        </w:rPr>
      </w:pPr>
      <w:proofErr w:type="spellStart"/>
      <w:r>
        <w:rPr>
          <w:bCs/>
          <w:color w:val="000000"/>
        </w:rPr>
        <w:t>Sarcoids</w:t>
      </w:r>
      <w:proofErr w:type="spellEnd"/>
      <w:r>
        <w:rPr>
          <w:bCs/>
          <w:color w:val="000000"/>
        </w:rPr>
        <w:t xml:space="preserve"> have not been reported in H</w:t>
      </w:r>
      <w:r w:rsidRPr="001617DF">
        <w:rPr>
          <w:bCs/>
          <w:color w:val="000000"/>
        </w:rPr>
        <w:t>artman mountain zebras (</w:t>
      </w:r>
      <w:r w:rsidRPr="001617DF">
        <w:rPr>
          <w:bCs/>
          <w:i/>
          <w:color w:val="000000"/>
        </w:rPr>
        <w:t xml:space="preserve">Equus zebra </w:t>
      </w:r>
      <w:proofErr w:type="spellStart"/>
      <w:r w:rsidRPr="001617DF">
        <w:rPr>
          <w:bCs/>
          <w:i/>
          <w:color w:val="000000"/>
        </w:rPr>
        <w:t>hartmannae</w:t>
      </w:r>
      <w:proofErr w:type="spellEnd"/>
      <w:r>
        <w:rPr>
          <w:bCs/>
          <w:color w:val="000000"/>
        </w:rPr>
        <w:t>).</w:t>
      </w:r>
    </w:p>
    <w:p w14:paraId="58DB4E07" w14:textId="77777777" w:rsidR="00D34335" w:rsidRDefault="00D34335" w:rsidP="00D34335">
      <w:pPr>
        <w:pStyle w:val="ListParagraph"/>
        <w:numPr>
          <w:ilvl w:val="0"/>
          <w:numId w:val="3"/>
        </w:numPr>
        <w:rPr>
          <w:bCs/>
          <w:color w:val="000000"/>
        </w:rPr>
      </w:pPr>
      <w:r>
        <w:rPr>
          <w:bCs/>
          <w:color w:val="000000"/>
        </w:rPr>
        <w:t xml:space="preserve">Nodular equine </w:t>
      </w:r>
      <w:proofErr w:type="spellStart"/>
      <w:r>
        <w:rPr>
          <w:bCs/>
          <w:color w:val="000000"/>
        </w:rPr>
        <w:t>sarcoids</w:t>
      </w:r>
      <w:proofErr w:type="spellEnd"/>
      <w:r>
        <w:rPr>
          <w:bCs/>
          <w:color w:val="000000"/>
        </w:rPr>
        <w:t xml:space="preserve"> are associated with malignancy.</w:t>
      </w:r>
    </w:p>
    <w:p w14:paraId="704D381C" w14:textId="77777777" w:rsidR="00D34335" w:rsidRDefault="00D34335" w:rsidP="00D34335">
      <w:pPr>
        <w:pStyle w:val="ListParagraph"/>
        <w:numPr>
          <w:ilvl w:val="0"/>
          <w:numId w:val="3"/>
        </w:numPr>
        <w:rPr>
          <w:bCs/>
          <w:color w:val="000000"/>
        </w:rPr>
      </w:pPr>
      <w:r>
        <w:rPr>
          <w:bCs/>
          <w:color w:val="000000"/>
        </w:rPr>
        <w:t>A genetic disposition for equine sarcoid development has not been observed.</w:t>
      </w:r>
    </w:p>
    <w:p w14:paraId="5D6E74A5" w14:textId="77777777" w:rsidR="00D34335" w:rsidRDefault="00D34335" w:rsidP="00D34335">
      <w:pPr>
        <w:rPr>
          <w:bCs/>
          <w:color w:val="000000"/>
        </w:rPr>
      </w:pPr>
    </w:p>
    <w:p w14:paraId="717DBC20" w14:textId="77777777" w:rsidR="00D34335" w:rsidRPr="001617DF" w:rsidRDefault="00D34335" w:rsidP="00D34335">
      <w:pPr>
        <w:rPr>
          <w:bCs/>
          <w:color w:val="000000"/>
        </w:rPr>
      </w:pPr>
      <w:r>
        <w:rPr>
          <w:bCs/>
          <w:color w:val="000000"/>
        </w:rPr>
        <w:t>Answer: B</w:t>
      </w:r>
    </w:p>
    <w:p w14:paraId="7FA6FDD3" w14:textId="77777777" w:rsidR="00D34335" w:rsidRDefault="00D34335" w:rsidP="00D34335"/>
    <w:p w14:paraId="4001FF20" w14:textId="77777777" w:rsidR="00E214AA" w:rsidRPr="007E70DA" w:rsidRDefault="00E214AA" w:rsidP="00E214AA">
      <w:pPr>
        <w:pBdr>
          <w:top w:val="nil"/>
          <w:left w:val="nil"/>
          <w:bottom w:val="nil"/>
          <w:right w:val="nil"/>
          <w:between w:val="nil"/>
        </w:pBdr>
        <w:rPr>
          <w:rFonts w:ascii="Calibri" w:eastAsia="Calibri" w:hAnsi="Calibri" w:cs="Calibri"/>
          <w:sz w:val="22"/>
          <w:szCs w:val="22"/>
        </w:rPr>
      </w:pPr>
      <w:r w:rsidRPr="007E70DA">
        <w:rPr>
          <w:rFonts w:ascii="Calibri" w:eastAsia="Calibri" w:hAnsi="Calibri" w:cs="Calibri"/>
          <w:sz w:val="22"/>
          <w:szCs w:val="22"/>
        </w:rPr>
        <w:lastRenderedPageBreak/>
        <w:t xml:space="preserve">Description of gastric ulcers and of their suspected, associated risk factors in deceased wild equids at the </w:t>
      </w:r>
      <w:proofErr w:type="spellStart"/>
      <w:r w:rsidRPr="007E70DA">
        <w:rPr>
          <w:rFonts w:ascii="Calibri" w:eastAsia="Calibri" w:hAnsi="Calibri" w:cs="Calibri"/>
          <w:sz w:val="22"/>
          <w:szCs w:val="22"/>
        </w:rPr>
        <w:t>réserve</w:t>
      </w:r>
      <w:proofErr w:type="spellEnd"/>
      <w:r w:rsidRPr="007E70DA">
        <w:rPr>
          <w:rFonts w:ascii="Calibri" w:eastAsia="Calibri" w:hAnsi="Calibri" w:cs="Calibri"/>
          <w:sz w:val="22"/>
          <w:szCs w:val="22"/>
        </w:rPr>
        <w:t xml:space="preserve"> </w:t>
      </w:r>
      <w:proofErr w:type="spellStart"/>
      <w:r w:rsidRPr="007E70DA">
        <w:rPr>
          <w:rFonts w:ascii="Calibri" w:eastAsia="Calibri" w:hAnsi="Calibri" w:cs="Calibri"/>
          <w:sz w:val="22"/>
          <w:szCs w:val="22"/>
        </w:rPr>
        <w:t>africaine</w:t>
      </w:r>
      <w:proofErr w:type="spellEnd"/>
      <w:r w:rsidRPr="007E70DA">
        <w:rPr>
          <w:rFonts w:ascii="Calibri" w:eastAsia="Calibri" w:hAnsi="Calibri" w:cs="Calibri"/>
          <w:sz w:val="22"/>
          <w:szCs w:val="22"/>
        </w:rPr>
        <w:t xml:space="preserve"> de </w:t>
      </w:r>
      <w:proofErr w:type="spellStart"/>
      <w:r w:rsidRPr="007E70DA">
        <w:rPr>
          <w:rFonts w:ascii="Calibri" w:eastAsia="Calibri" w:hAnsi="Calibri" w:cs="Calibri"/>
          <w:sz w:val="22"/>
          <w:szCs w:val="22"/>
        </w:rPr>
        <w:t>sigean</w:t>
      </w:r>
      <w:proofErr w:type="spellEnd"/>
      <w:r w:rsidRPr="007E70DA">
        <w:rPr>
          <w:rFonts w:ascii="Calibri" w:eastAsia="Calibri" w:hAnsi="Calibri" w:cs="Calibri"/>
          <w:sz w:val="22"/>
          <w:szCs w:val="22"/>
        </w:rPr>
        <w:t xml:space="preserve">, </w:t>
      </w:r>
      <w:proofErr w:type="spellStart"/>
      <w:r w:rsidRPr="007E70DA">
        <w:rPr>
          <w:rFonts w:ascii="Calibri" w:eastAsia="Calibri" w:hAnsi="Calibri" w:cs="Calibri"/>
          <w:sz w:val="22"/>
          <w:szCs w:val="22"/>
        </w:rPr>
        <w:t>france</w:t>
      </w:r>
      <w:proofErr w:type="spellEnd"/>
      <w:r w:rsidRPr="007E70DA">
        <w:rPr>
          <w:rFonts w:ascii="Calibri" w:eastAsia="Calibri" w:hAnsi="Calibri" w:cs="Calibri"/>
          <w:sz w:val="22"/>
          <w:szCs w:val="22"/>
        </w:rPr>
        <w:t xml:space="preserve"> (2010–2016). </w:t>
      </w:r>
    </w:p>
    <w:p w14:paraId="27A54B50" w14:textId="77777777" w:rsidR="00E214AA" w:rsidRPr="007E70DA" w:rsidRDefault="00E214AA" w:rsidP="00E214AA">
      <w:pPr>
        <w:pBdr>
          <w:top w:val="nil"/>
          <w:left w:val="nil"/>
          <w:bottom w:val="nil"/>
          <w:right w:val="nil"/>
          <w:between w:val="nil"/>
        </w:pBdr>
        <w:rPr>
          <w:rFonts w:ascii="Calibri" w:eastAsia="Calibri" w:hAnsi="Calibri" w:cs="Calibri"/>
          <w:sz w:val="22"/>
          <w:szCs w:val="22"/>
        </w:rPr>
      </w:pPr>
      <w:proofErr w:type="spellStart"/>
      <w:r w:rsidRPr="007E70DA">
        <w:rPr>
          <w:rFonts w:ascii="Calibri" w:eastAsia="Calibri" w:hAnsi="Calibri" w:cs="Calibri"/>
          <w:sz w:val="22"/>
          <w:szCs w:val="22"/>
        </w:rPr>
        <w:t>Lamglait</w:t>
      </w:r>
      <w:proofErr w:type="spellEnd"/>
      <w:r w:rsidRPr="007E70DA">
        <w:rPr>
          <w:rFonts w:ascii="Calibri" w:eastAsia="Calibri" w:hAnsi="Calibri" w:cs="Calibri"/>
          <w:sz w:val="22"/>
          <w:szCs w:val="22"/>
        </w:rPr>
        <w:t xml:space="preserve">, B., </w:t>
      </w:r>
      <w:proofErr w:type="spellStart"/>
      <w:r w:rsidRPr="007E70DA">
        <w:rPr>
          <w:rFonts w:ascii="Calibri" w:eastAsia="Calibri" w:hAnsi="Calibri" w:cs="Calibri"/>
          <w:sz w:val="22"/>
          <w:szCs w:val="22"/>
        </w:rPr>
        <w:t>Vandenbunder-Beltrame</w:t>
      </w:r>
      <w:proofErr w:type="spellEnd"/>
      <w:r w:rsidRPr="007E70DA">
        <w:rPr>
          <w:rFonts w:ascii="Calibri" w:eastAsia="Calibri" w:hAnsi="Calibri" w:cs="Calibri"/>
          <w:sz w:val="22"/>
          <w:szCs w:val="22"/>
        </w:rPr>
        <w:t xml:space="preserve">, M., </w:t>
      </w:r>
      <w:proofErr w:type="spellStart"/>
      <w:r w:rsidRPr="007E70DA">
        <w:rPr>
          <w:rFonts w:ascii="Calibri" w:eastAsia="Calibri" w:hAnsi="Calibri" w:cs="Calibri"/>
          <w:sz w:val="22"/>
          <w:szCs w:val="22"/>
        </w:rPr>
        <w:t>Trunet</w:t>
      </w:r>
      <w:proofErr w:type="spellEnd"/>
      <w:r w:rsidRPr="007E70DA">
        <w:rPr>
          <w:rFonts w:ascii="Calibri" w:eastAsia="Calibri" w:hAnsi="Calibri" w:cs="Calibri"/>
          <w:sz w:val="22"/>
          <w:szCs w:val="22"/>
        </w:rPr>
        <w:t xml:space="preserve">, E., &amp; Lemberger, K. </w:t>
      </w:r>
    </w:p>
    <w:p w14:paraId="0B4709FE" w14:textId="77777777" w:rsidR="00E214AA" w:rsidRDefault="00E214AA" w:rsidP="00E214AA">
      <w:pPr>
        <w:pBdr>
          <w:top w:val="nil"/>
          <w:left w:val="nil"/>
          <w:bottom w:val="nil"/>
          <w:right w:val="nil"/>
          <w:between w:val="nil"/>
        </w:pBdr>
        <w:rPr>
          <w:rFonts w:ascii="Calibri" w:eastAsia="Calibri" w:hAnsi="Calibri" w:cs="Calibri"/>
          <w:sz w:val="22"/>
          <w:szCs w:val="22"/>
        </w:rPr>
      </w:pPr>
      <w:r w:rsidRPr="007E70DA">
        <w:rPr>
          <w:rFonts w:ascii="Calibri" w:eastAsia="Calibri" w:hAnsi="Calibri" w:cs="Calibri"/>
          <w:sz w:val="22"/>
          <w:szCs w:val="22"/>
        </w:rPr>
        <w:t>Journal of Zoo and Wildlife Medicine, 2017;48(3):668-674.</w:t>
      </w:r>
    </w:p>
    <w:p w14:paraId="3F570527" w14:textId="77777777" w:rsidR="00E214AA" w:rsidRDefault="00E214AA" w:rsidP="00E214AA">
      <w:pPr>
        <w:pBdr>
          <w:top w:val="nil"/>
          <w:left w:val="nil"/>
          <w:bottom w:val="nil"/>
          <w:right w:val="nil"/>
          <w:between w:val="nil"/>
        </w:pBdr>
        <w:rPr>
          <w:rFonts w:ascii="Calibri" w:eastAsia="Calibri" w:hAnsi="Calibri" w:cs="Calibri"/>
          <w:sz w:val="22"/>
          <w:szCs w:val="22"/>
        </w:rPr>
      </w:pPr>
    </w:p>
    <w:p w14:paraId="086D85A2"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 a wild equid species with a high prevalence of gastric ulceration, the most common location in the stomach, and a potential predisposing factor.</w:t>
      </w:r>
    </w:p>
    <w:p w14:paraId="6CAC50DF"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 Grant’s zebra, cardia, parasitic enteritis</w:t>
      </w:r>
    </w:p>
    <w:p w14:paraId="29A75D9E"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 </w:t>
      </w:r>
      <w:proofErr w:type="spellStart"/>
      <w:r>
        <w:rPr>
          <w:rFonts w:ascii="Calibri" w:eastAsia="Calibri" w:hAnsi="Calibri" w:cs="Calibri"/>
          <w:sz w:val="22"/>
          <w:szCs w:val="22"/>
        </w:rPr>
        <w:t>Grevy’s</w:t>
      </w:r>
      <w:proofErr w:type="spellEnd"/>
      <w:r>
        <w:rPr>
          <w:rFonts w:ascii="Calibri" w:eastAsia="Calibri" w:hAnsi="Calibri" w:cs="Calibri"/>
          <w:sz w:val="22"/>
          <w:szCs w:val="22"/>
        </w:rPr>
        <w:t xml:space="preserve"> zebra, cardia, degenerative joint disease</w:t>
      </w:r>
    </w:p>
    <w:p w14:paraId="14BF51BD"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 Hartmann’s zebra, </w:t>
      </w:r>
      <w:proofErr w:type="spellStart"/>
      <w:r>
        <w:rPr>
          <w:rFonts w:ascii="Calibri" w:eastAsia="Calibri" w:hAnsi="Calibri" w:cs="Calibri"/>
          <w:sz w:val="22"/>
          <w:szCs w:val="22"/>
        </w:rPr>
        <w:t>margo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plicatus</w:t>
      </w:r>
      <w:proofErr w:type="spellEnd"/>
      <w:r>
        <w:rPr>
          <w:rFonts w:ascii="Calibri" w:eastAsia="Calibri" w:hAnsi="Calibri" w:cs="Calibri"/>
          <w:sz w:val="22"/>
          <w:szCs w:val="22"/>
        </w:rPr>
        <w:t>, housing in a stall</w:t>
      </w:r>
    </w:p>
    <w:p w14:paraId="0AAF8340"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 Somali wild ass, glandular fundus, foals &lt; 3mo old</w:t>
      </w:r>
    </w:p>
    <w:p w14:paraId="0A4ADB96"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 Asiatic wild ass, pylorus, high soluble carbohydrate diet</w:t>
      </w:r>
    </w:p>
    <w:p w14:paraId="74D6B8D8" w14:textId="77777777" w:rsidR="00E214AA" w:rsidRDefault="00E214AA" w:rsidP="00E214AA">
      <w:pPr>
        <w:pBdr>
          <w:top w:val="nil"/>
          <w:left w:val="nil"/>
          <w:bottom w:val="nil"/>
          <w:right w:val="nil"/>
          <w:between w:val="nil"/>
        </w:pBdr>
        <w:rPr>
          <w:rFonts w:ascii="Calibri" w:eastAsia="Calibri" w:hAnsi="Calibri" w:cs="Calibri"/>
          <w:sz w:val="22"/>
          <w:szCs w:val="22"/>
        </w:rPr>
      </w:pPr>
    </w:p>
    <w:p w14:paraId="6C7E2EE0"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Answer: C</w:t>
      </w:r>
    </w:p>
    <w:p w14:paraId="3FD943AE" w14:textId="77777777" w:rsidR="00E214AA" w:rsidRDefault="00E214AA" w:rsidP="00E214AA">
      <w:pPr>
        <w:pBdr>
          <w:top w:val="nil"/>
          <w:left w:val="nil"/>
          <w:bottom w:val="nil"/>
          <w:right w:val="nil"/>
          <w:between w:val="nil"/>
        </w:pBdr>
        <w:rPr>
          <w:rFonts w:ascii="Calibri" w:eastAsia="Calibri" w:hAnsi="Calibri" w:cs="Calibri"/>
          <w:sz w:val="22"/>
          <w:szCs w:val="22"/>
        </w:rPr>
      </w:pPr>
    </w:p>
    <w:p w14:paraId="0D06513E" w14:textId="77777777" w:rsidR="00E214AA" w:rsidRDefault="00E214AA" w:rsidP="00E214AA">
      <w:pPr>
        <w:pBdr>
          <w:top w:val="nil"/>
          <w:left w:val="nil"/>
          <w:bottom w:val="nil"/>
          <w:right w:val="nil"/>
          <w:between w:val="nil"/>
        </w:pBdr>
        <w:rPr>
          <w:rFonts w:ascii="Calibri" w:eastAsia="Calibri" w:hAnsi="Calibri" w:cs="Calibri"/>
          <w:sz w:val="22"/>
          <w:szCs w:val="22"/>
        </w:rPr>
      </w:pPr>
    </w:p>
    <w:p w14:paraId="466761A2" w14:textId="77777777" w:rsidR="00E214AA" w:rsidRPr="007E70DA" w:rsidRDefault="00E214AA" w:rsidP="00E214AA">
      <w:pPr>
        <w:pBdr>
          <w:top w:val="nil"/>
          <w:left w:val="nil"/>
          <w:bottom w:val="nil"/>
          <w:right w:val="nil"/>
          <w:between w:val="nil"/>
        </w:pBdr>
        <w:rPr>
          <w:rFonts w:ascii="Calibri" w:eastAsia="Calibri" w:hAnsi="Calibri" w:cs="Calibri"/>
          <w:sz w:val="22"/>
          <w:szCs w:val="22"/>
        </w:rPr>
      </w:pPr>
      <w:r w:rsidRPr="007E70DA">
        <w:rPr>
          <w:rFonts w:ascii="Calibri" w:eastAsia="Calibri" w:hAnsi="Calibri" w:cs="Calibri"/>
          <w:sz w:val="22"/>
          <w:szCs w:val="22"/>
        </w:rPr>
        <w:t>Health assessment of wild lowland tapirs (</w:t>
      </w:r>
      <w:proofErr w:type="spellStart"/>
      <w:r w:rsidRPr="007E70DA">
        <w:rPr>
          <w:rFonts w:ascii="Calibri" w:eastAsia="Calibri" w:hAnsi="Calibri" w:cs="Calibri"/>
          <w:i/>
          <w:iCs/>
          <w:sz w:val="22"/>
          <w:szCs w:val="22"/>
        </w:rPr>
        <w:t>Tapirus</w:t>
      </w:r>
      <w:proofErr w:type="spellEnd"/>
      <w:r w:rsidRPr="007E70DA">
        <w:rPr>
          <w:rFonts w:ascii="Calibri" w:eastAsia="Calibri" w:hAnsi="Calibri" w:cs="Calibri"/>
          <w:i/>
          <w:iCs/>
          <w:sz w:val="22"/>
          <w:szCs w:val="22"/>
        </w:rPr>
        <w:t xml:space="preserve"> </w:t>
      </w:r>
      <w:proofErr w:type="spellStart"/>
      <w:r w:rsidRPr="007E70DA">
        <w:rPr>
          <w:rFonts w:ascii="Calibri" w:eastAsia="Calibri" w:hAnsi="Calibri" w:cs="Calibri"/>
          <w:i/>
          <w:iCs/>
          <w:sz w:val="22"/>
          <w:szCs w:val="22"/>
        </w:rPr>
        <w:t>terrestris</w:t>
      </w:r>
      <w:proofErr w:type="spellEnd"/>
      <w:r w:rsidRPr="007E70DA">
        <w:rPr>
          <w:rFonts w:ascii="Calibri" w:eastAsia="Calibri" w:hAnsi="Calibri" w:cs="Calibri"/>
          <w:sz w:val="22"/>
          <w:szCs w:val="22"/>
        </w:rPr>
        <w:t xml:space="preserve">) in the highly threatened </w:t>
      </w:r>
      <w:proofErr w:type="spellStart"/>
      <w:r w:rsidRPr="007E70DA">
        <w:rPr>
          <w:rFonts w:ascii="Calibri" w:eastAsia="Calibri" w:hAnsi="Calibri" w:cs="Calibri"/>
          <w:sz w:val="22"/>
          <w:szCs w:val="22"/>
        </w:rPr>
        <w:t>Cerrado</w:t>
      </w:r>
      <w:proofErr w:type="spellEnd"/>
      <w:r w:rsidRPr="007E70DA">
        <w:rPr>
          <w:rFonts w:ascii="Calibri" w:eastAsia="Calibri" w:hAnsi="Calibri" w:cs="Calibri"/>
          <w:sz w:val="22"/>
          <w:szCs w:val="22"/>
        </w:rPr>
        <w:t xml:space="preserve"> biome, Brazil. </w:t>
      </w:r>
    </w:p>
    <w:p w14:paraId="071960D7" w14:textId="77777777" w:rsidR="00E214AA" w:rsidRPr="007E70DA" w:rsidRDefault="00E214AA" w:rsidP="00E214AA">
      <w:pPr>
        <w:pBdr>
          <w:top w:val="nil"/>
          <w:left w:val="nil"/>
          <w:bottom w:val="nil"/>
          <w:right w:val="nil"/>
          <w:between w:val="nil"/>
        </w:pBdr>
        <w:rPr>
          <w:rFonts w:ascii="Calibri" w:eastAsia="Calibri" w:hAnsi="Calibri" w:cs="Calibri"/>
          <w:sz w:val="22"/>
          <w:szCs w:val="22"/>
        </w:rPr>
      </w:pPr>
      <w:r w:rsidRPr="007E70DA">
        <w:rPr>
          <w:rFonts w:ascii="Calibri" w:eastAsia="Calibri" w:hAnsi="Calibri" w:cs="Calibri"/>
          <w:sz w:val="22"/>
          <w:szCs w:val="22"/>
        </w:rPr>
        <w:t xml:space="preserve">Fernandes-Santos RC, Medici EP, Testa-José C, </w:t>
      </w:r>
      <w:proofErr w:type="spellStart"/>
      <w:r w:rsidRPr="007E70DA">
        <w:rPr>
          <w:rFonts w:ascii="Calibri" w:eastAsia="Calibri" w:hAnsi="Calibri" w:cs="Calibri"/>
          <w:sz w:val="22"/>
          <w:szCs w:val="22"/>
        </w:rPr>
        <w:t>Micheletti</w:t>
      </w:r>
      <w:proofErr w:type="spellEnd"/>
      <w:r w:rsidRPr="007E70DA">
        <w:rPr>
          <w:rFonts w:ascii="Calibri" w:eastAsia="Calibri" w:hAnsi="Calibri" w:cs="Calibri"/>
          <w:sz w:val="22"/>
          <w:szCs w:val="22"/>
        </w:rPr>
        <w:t xml:space="preserve"> T. </w:t>
      </w:r>
    </w:p>
    <w:p w14:paraId="73A4DB8A" w14:textId="77777777" w:rsidR="00E214AA" w:rsidRDefault="00E214AA" w:rsidP="00E214AA">
      <w:pPr>
        <w:pBdr>
          <w:top w:val="nil"/>
          <w:left w:val="nil"/>
          <w:bottom w:val="nil"/>
          <w:right w:val="nil"/>
          <w:between w:val="nil"/>
        </w:pBdr>
        <w:rPr>
          <w:rFonts w:ascii="Calibri" w:eastAsia="Calibri" w:hAnsi="Calibri" w:cs="Calibri"/>
          <w:sz w:val="22"/>
          <w:szCs w:val="22"/>
        </w:rPr>
      </w:pPr>
      <w:r w:rsidRPr="007E70DA">
        <w:rPr>
          <w:rFonts w:ascii="Calibri" w:eastAsia="Calibri" w:hAnsi="Calibri" w:cs="Calibri"/>
          <w:sz w:val="22"/>
          <w:szCs w:val="22"/>
        </w:rPr>
        <w:t>Journal of wildlife diseases. 2020;56(1):34-46.</w:t>
      </w:r>
    </w:p>
    <w:p w14:paraId="16872942" w14:textId="77777777" w:rsidR="00E214AA" w:rsidRDefault="00E214AA" w:rsidP="00E214AA">
      <w:pPr>
        <w:pBdr>
          <w:top w:val="nil"/>
          <w:left w:val="nil"/>
          <w:bottom w:val="nil"/>
          <w:right w:val="nil"/>
          <w:between w:val="nil"/>
        </w:pBdr>
        <w:rPr>
          <w:rFonts w:ascii="Calibri" w:eastAsia="Calibri" w:hAnsi="Calibri" w:cs="Calibri"/>
          <w:sz w:val="22"/>
          <w:szCs w:val="22"/>
        </w:rPr>
      </w:pPr>
    </w:p>
    <w:p w14:paraId="5A4680A6"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Which of the following is true regarding clinically healthy tapirs in Brazil?</w:t>
      </w:r>
    </w:p>
    <w:p w14:paraId="5DC23892"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 Glucosuria is a common finding on urinalysis</w:t>
      </w:r>
    </w:p>
    <w:p w14:paraId="7F0111D3"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i/>
          <w:sz w:val="22"/>
          <w:szCs w:val="22"/>
        </w:rPr>
        <w:t xml:space="preserve">Babesia </w:t>
      </w:r>
      <w:r>
        <w:rPr>
          <w:rFonts w:ascii="Calibri" w:eastAsia="Calibri" w:hAnsi="Calibri" w:cs="Calibri"/>
          <w:sz w:val="22"/>
          <w:szCs w:val="22"/>
        </w:rPr>
        <w:t>spp. organisms are often seen on blood smears</w:t>
      </w:r>
    </w:p>
    <w:p w14:paraId="6715D538"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 Elevated liver enzymes are common across biomes</w:t>
      </w:r>
    </w:p>
    <w:p w14:paraId="4BA1B210"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 Most have evidence of exposure to blue-tongue virus</w:t>
      </w:r>
    </w:p>
    <w:p w14:paraId="1538FF29"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 No hematology differences are seen across biomes</w:t>
      </w:r>
    </w:p>
    <w:p w14:paraId="46A17839" w14:textId="77777777" w:rsidR="00E214AA" w:rsidRDefault="00E214AA" w:rsidP="00E214AA">
      <w:pPr>
        <w:pBdr>
          <w:top w:val="nil"/>
          <w:left w:val="nil"/>
          <w:bottom w:val="nil"/>
          <w:right w:val="nil"/>
          <w:between w:val="nil"/>
        </w:pBdr>
        <w:rPr>
          <w:rFonts w:ascii="Calibri" w:eastAsia="Calibri" w:hAnsi="Calibri" w:cs="Calibri"/>
          <w:sz w:val="22"/>
          <w:szCs w:val="22"/>
        </w:rPr>
      </w:pPr>
    </w:p>
    <w:p w14:paraId="3B8E029E" w14:textId="77777777" w:rsidR="00E214AA" w:rsidRDefault="00E214AA" w:rsidP="00E214A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Answer: D</w:t>
      </w:r>
    </w:p>
    <w:p w14:paraId="4D8946EF" w14:textId="4A7163AC" w:rsidR="00D34335" w:rsidRDefault="00D34335"/>
    <w:p w14:paraId="379AD85F" w14:textId="77777777" w:rsidR="00E214AA" w:rsidRPr="00B62CE0" w:rsidRDefault="00E214AA" w:rsidP="00E214AA">
      <w:pPr>
        <w:rPr>
          <w:rFonts w:ascii="Times New Roman" w:hAnsi="Times New Roman" w:cs="Times New Roman"/>
          <w:color w:val="000000"/>
        </w:rPr>
      </w:pPr>
      <w:r w:rsidRPr="00B62CE0">
        <w:rPr>
          <w:rFonts w:ascii="Times New Roman" w:hAnsi="Times New Roman" w:cs="Times New Roman"/>
        </w:rPr>
        <w:t xml:space="preserve">Q: A 15 </w:t>
      </w:r>
      <w:proofErr w:type="spellStart"/>
      <w:r w:rsidRPr="00B62CE0">
        <w:rPr>
          <w:rFonts w:ascii="Times New Roman" w:hAnsi="Times New Roman" w:cs="Times New Roman"/>
        </w:rPr>
        <w:t>yo</w:t>
      </w:r>
      <w:proofErr w:type="spellEnd"/>
      <w:r w:rsidRPr="00B62CE0">
        <w:rPr>
          <w:rFonts w:ascii="Times New Roman" w:hAnsi="Times New Roman" w:cs="Times New Roman"/>
        </w:rPr>
        <w:t xml:space="preserve"> </w:t>
      </w:r>
      <w:proofErr w:type="spellStart"/>
      <w:r w:rsidRPr="00B62CE0">
        <w:rPr>
          <w:rFonts w:ascii="Times New Roman" w:hAnsi="Times New Roman" w:cs="Times New Roman"/>
          <w:color w:val="000000"/>
        </w:rPr>
        <w:t>Przewalski’s</w:t>
      </w:r>
      <w:proofErr w:type="spellEnd"/>
      <w:r w:rsidRPr="00B62CE0">
        <w:rPr>
          <w:rFonts w:ascii="Times New Roman" w:hAnsi="Times New Roman" w:cs="Times New Roman"/>
          <w:color w:val="000000"/>
        </w:rPr>
        <w:t xml:space="preserve"> horse (Equus </w:t>
      </w:r>
      <w:proofErr w:type="spellStart"/>
      <w:r w:rsidRPr="00B62CE0">
        <w:rPr>
          <w:rFonts w:ascii="Times New Roman" w:hAnsi="Times New Roman" w:cs="Times New Roman"/>
          <w:color w:val="000000"/>
        </w:rPr>
        <w:t>ferus</w:t>
      </w:r>
      <w:proofErr w:type="spellEnd"/>
      <w:r w:rsidRPr="00B62CE0">
        <w:rPr>
          <w:rFonts w:ascii="Times New Roman" w:hAnsi="Times New Roman" w:cs="Times New Roman"/>
          <w:color w:val="000000"/>
        </w:rPr>
        <w:t xml:space="preserve"> </w:t>
      </w:r>
      <w:proofErr w:type="spellStart"/>
      <w:r w:rsidRPr="00B62CE0">
        <w:rPr>
          <w:rFonts w:ascii="Times New Roman" w:hAnsi="Times New Roman" w:cs="Times New Roman"/>
          <w:color w:val="000000"/>
        </w:rPr>
        <w:t>przewalskii</w:t>
      </w:r>
      <w:proofErr w:type="spellEnd"/>
      <w:r w:rsidRPr="00B62CE0">
        <w:rPr>
          <w:rFonts w:ascii="Times New Roman" w:hAnsi="Times New Roman" w:cs="Times New Roman"/>
          <w:color w:val="000000"/>
        </w:rPr>
        <w:t xml:space="preserve">) presents for excessive hair growth, polyuria and polydipsia, and a shifting leg lameness. What diagnostic do you recommend </w:t>
      </w:r>
      <w:proofErr w:type="gramStart"/>
      <w:r w:rsidRPr="00B62CE0">
        <w:rPr>
          <w:rFonts w:ascii="Times New Roman" w:hAnsi="Times New Roman" w:cs="Times New Roman"/>
          <w:color w:val="000000"/>
        </w:rPr>
        <w:t>to confirm</w:t>
      </w:r>
      <w:proofErr w:type="gramEnd"/>
      <w:r w:rsidRPr="00B62CE0">
        <w:rPr>
          <w:rFonts w:ascii="Times New Roman" w:hAnsi="Times New Roman" w:cs="Times New Roman"/>
          <w:color w:val="000000"/>
        </w:rPr>
        <w:t xml:space="preserve"> your suspected diagnosis?</w:t>
      </w:r>
    </w:p>
    <w:p w14:paraId="4A6B8968" w14:textId="77777777" w:rsidR="00E214AA" w:rsidRPr="00B62CE0" w:rsidRDefault="00E214AA" w:rsidP="00E214AA">
      <w:pPr>
        <w:rPr>
          <w:rFonts w:ascii="Times New Roman" w:hAnsi="Times New Roman" w:cs="Times New Roman"/>
          <w:color w:val="000000"/>
        </w:rPr>
      </w:pPr>
    </w:p>
    <w:p w14:paraId="1A832CE8" w14:textId="77777777" w:rsidR="00E214AA" w:rsidRPr="00B62CE0" w:rsidRDefault="00E214AA" w:rsidP="00E214AA">
      <w:pPr>
        <w:rPr>
          <w:rFonts w:ascii="Times New Roman" w:hAnsi="Times New Roman" w:cs="Times New Roman"/>
          <w:color w:val="000000"/>
        </w:rPr>
      </w:pPr>
      <w:r w:rsidRPr="00B62CE0">
        <w:rPr>
          <w:rFonts w:ascii="Times New Roman" w:hAnsi="Times New Roman" w:cs="Times New Roman"/>
          <w:color w:val="000000"/>
        </w:rPr>
        <w:t>A: ACTH level (suspected diagnosis of PPID/Cushing’s)</w:t>
      </w:r>
    </w:p>
    <w:p w14:paraId="355E76C1" w14:textId="77777777" w:rsidR="00E214AA" w:rsidRPr="00B62CE0" w:rsidRDefault="00E214AA" w:rsidP="00E214AA">
      <w:pPr>
        <w:rPr>
          <w:rFonts w:ascii="Times New Roman" w:hAnsi="Times New Roman" w:cs="Times New Roman"/>
          <w:color w:val="000000"/>
        </w:rPr>
      </w:pPr>
    </w:p>
    <w:p w14:paraId="03FEA5FB" w14:textId="77777777" w:rsidR="00E214AA" w:rsidRPr="00B62CE0" w:rsidRDefault="00E214AA" w:rsidP="00E214AA">
      <w:pPr>
        <w:rPr>
          <w:rFonts w:ascii="Times New Roman" w:hAnsi="Times New Roman" w:cs="Times New Roman"/>
        </w:rPr>
      </w:pPr>
    </w:p>
    <w:p w14:paraId="457DB3E3" w14:textId="77777777" w:rsidR="00636E1F" w:rsidRDefault="00636E1F" w:rsidP="00636E1F">
      <w:r>
        <w:t>Which of the following are true regarding the use of a single-dart or staged two-dart anesthesia induction protocol using ketamine-</w:t>
      </w:r>
      <w:proofErr w:type="spellStart"/>
      <w:r>
        <w:t>thiafentanil</w:t>
      </w:r>
      <w:proofErr w:type="spellEnd"/>
      <w:r>
        <w:t xml:space="preserve">-medetomidine-butorphanol in </w:t>
      </w:r>
      <w:proofErr w:type="spellStart"/>
      <w:r>
        <w:t>Przewalski’s</w:t>
      </w:r>
      <w:proofErr w:type="spellEnd"/>
      <w:r>
        <w:t xml:space="preserve"> horses (</w:t>
      </w:r>
      <w:r w:rsidRPr="001358AE">
        <w:rPr>
          <w:i/>
          <w:iCs/>
        </w:rPr>
        <w:t xml:space="preserve">Equus </w:t>
      </w:r>
      <w:proofErr w:type="spellStart"/>
      <w:r w:rsidRPr="001358AE">
        <w:rPr>
          <w:i/>
          <w:iCs/>
        </w:rPr>
        <w:t>ferus</w:t>
      </w:r>
      <w:proofErr w:type="spellEnd"/>
      <w:r w:rsidRPr="001358AE">
        <w:rPr>
          <w:i/>
          <w:iCs/>
        </w:rPr>
        <w:t xml:space="preserve"> </w:t>
      </w:r>
      <w:proofErr w:type="spellStart"/>
      <w:r w:rsidRPr="001358AE">
        <w:rPr>
          <w:i/>
          <w:iCs/>
        </w:rPr>
        <w:t>przewalskii</w:t>
      </w:r>
      <w:proofErr w:type="spellEnd"/>
      <w:r>
        <w:t>)?</w:t>
      </w:r>
    </w:p>
    <w:p w14:paraId="026AE7A1" w14:textId="77777777" w:rsidR="00636E1F" w:rsidRDefault="00636E1F" w:rsidP="00636E1F">
      <w:pPr>
        <w:pStyle w:val="ListParagraph"/>
        <w:numPr>
          <w:ilvl w:val="0"/>
          <w:numId w:val="4"/>
        </w:numPr>
        <w:spacing w:after="160" w:line="259" w:lineRule="auto"/>
      </w:pPr>
      <w:r>
        <w:t>More muscle fasciculations observed on induction with the two-dart protocol</w:t>
      </w:r>
    </w:p>
    <w:p w14:paraId="5A44CEFF" w14:textId="77777777" w:rsidR="00636E1F" w:rsidRDefault="00636E1F" w:rsidP="00636E1F">
      <w:pPr>
        <w:pStyle w:val="ListParagraph"/>
        <w:numPr>
          <w:ilvl w:val="0"/>
          <w:numId w:val="4"/>
        </w:numPr>
        <w:spacing w:after="160" w:line="259" w:lineRule="auto"/>
      </w:pPr>
      <w:r>
        <w:t>Time from reversal to standing was shorter with the single dart protocol</w:t>
      </w:r>
    </w:p>
    <w:p w14:paraId="1CC5FFBB" w14:textId="77777777" w:rsidR="00636E1F" w:rsidRDefault="00636E1F" w:rsidP="00636E1F">
      <w:pPr>
        <w:pStyle w:val="ListParagraph"/>
        <w:numPr>
          <w:ilvl w:val="0"/>
          <w:numId w:val="4"/>
        </w:numPr>
        <w:spacing w:after="160" w:line="259" w:lineRule="auto"/>
      </w:pPr>
      <w:r>
        <w:t>Respiratory depression was profound with the single dart protocol</w:t>
      </w:r>
    </w:p>
    <w:p w14:paraId="72F07369" w14:textId="77777777" w:rsidR="00636E1F" w:rsidRPr="00F30A02" w:rsidRDefault="00636E1F" w:rsidP="00636E1F">
      <w:pPr>
        <w:pStyle w:val="ListParagraph"/>
        <w:numPr>
          <w:ilvl w:val="0"/>
          <w:numId w:val="4"/>
        </w:numPr>
        <w:spacing w:after="160" w:line="259" w:lineRule="auto"/>
        <w:rPr>
          <w:highlight w:val="yellow"/>
        </w:rPr>
      </w:pPr>
      <w:r>
        <w:rPr>
          <w:highlight w:val="yellow"/>
        </w:rPr>
        <w:t>The n</w:t>
      </w:r>
      <w:r w:rsidRPr="00F30A02">
        <w:rPr>
          <w:highlight w:val="yellow"/>
        </w:rPr>
        <w:t>eed for supplemental propofol</w:t>
      </w:r>
      <w:r>
        <w:rPr>
          <w:highlight w:val="yellow"/>
        </w:rPr>
        <w:t xml:space="preserve"> was</w:t>
      </w:r>
      <w:r w:rsidRPr="00F30A02">
        <w:rPr>
          <w:highlight w:val="yellow"/>
        </w:rPr>
        <w:t xml:space="preserve"> greater with</w:t>
      </w:r>
      <w:r>
        <w:rPr>
          <w:highlight w:val="yellow"/>
        </w:rPr>
        <w:t xml:space="preserve"> the</w:t>
      </w:r>
      <w:r w:rsidRPr="00F30A02">
        <w:rPr>
          <w:highlight w:val="yellow"/>
        </w:rPr>
        <w:t xml:space="preserve"> single dart protocol</w:t>
      </w:r>
    </w:p>
    <w:p w14:paraId="0D88721E" w14:textId="77777777" w:rsidR="00636E1F" w:rsidRDefault="00636E1F" w:rsidP="00636E1F">
      <w:pPr>
        <w:pStyle w:val="ListParagraph"/>
        <w:numPr>
          <w:ilvl w:val="0"/>
          <w:numId w:val="4"/>
        </w:numPr>
        <w:spacing w:after="160" w:line="259" w:lineRule="auto"/>
      </w:pPr>
      <w:r>
        <w:t>Recoveries were considered poor with the two-dart protocol</w:t>
      </w:r>
    </w:p>
    <w:p w14:paraId="468E9CD3" w14:textId="77777777" w:rsidR="00636E1F" w:rsidRDefault="00636E1F" w:rsidP="00636E1F"/>
    <w:p w14:paraId="68231FC5" w14:textId="77777777" w:rsidR="00636E1F" w:rsidRDefault="00636E1F" w:rsidP="00636E1F">
      <w:r>
        <w:lastRenderedPageBreak/>
        <w:t xml:space="preserve">A </w:t>
      </w:r>
      <w:proofErr w:type="spellStart"/>
      <w:r w:rsidRPr="00257964">
        <w:t>Grevy’s</w:t>
      </w:r>
      <w:proofErr w:type="spellEnd"/>
      <w:r w:rsidRPr="00257964">
        <w:t xml:space="preserve"> zebra (</w:t>
      </w:r>
      <w:r w:rsidRPr="00257964">
        <w:rPr>
          <w:i/>
          <w:iCs/>
        </w:rPr>
        <w:t xml:space="preserve">Equus </w:t>
      </w:r>
      <w:proofErr w:type="spellStart"/>
      <w:r w:rsidRPr="00257964">
        <w:rPr>
          <w:i/>
          <w:iCs/>
        </w:rPr>
        <w:t>grevyi</w:t>
      </w:r>
      <w:proofErr w:type="spellEnd"/>
      <w:r w:rsidRPr="00257964">
        <w:t>)</w:t>
      </w:r>
      <w:r>
        <w:t xml:space="preserve"> housed in a mixed species African plains exhibit displays acute onset ataxia, nasal discharge, and dyspnea. The animal dies and necropsy shows meningoencephalitis and interstitial pneumonia with intranuclear inclusion bodies. Name an important infectious etiology of concern and discuss management strategies for prevention in the remainder of the animals on exhibit. </w:t>
      </w:r>
    </w:p>
    <w:p w14:paraId="2686AF98" w14:textId="77777777" w:rsidR="00636E1F" w:rsidRDefault="00636E1F" w:rsidP="00636E1F">
      <w:pPr>
        <w:pStyle w:val="ListParagraph"/>
        <w:numPr>
          <w:ilvl w:val="0"/>
          <w:numId w:val="5"/>
        </w:numPr>
        <w:spacing w:after="160" w:line="259" w:lineRule="auto"/>
      </w:pPr>
      <w:r>
        <w:t>EHV-9, EHV-1</w:t>
      </w:r>
    </w:p>
    <w:p w14:paraId="180B2AB2" w14:textId="77777777" w:rsidR="00636E1F" w:rsidRDefault="00636E1F" w:rsidP="00636E1F">
      <w:pPr>
        <w:pStyle w:val="ListParagraph"/>
        <w:numPr>
          <w:ilvl w:val="0"/>
          <w:numId w:val="5"/>
        </w:numPr>
        <w:spacing w:after="160" w:line="259" w:lineRule="auto"/>
      </w:pPr>
      <w:r>
        <w:t>Quarantine affected, consider vaccination, screen other susceptible exhibit animals (</w:t>
      </w:r>
      <w:r w:rsidRPr="004F41CC">
        <w:t>African herbivores</w:t>
      </w:r>
      <w:r>
        <w:t>, rhino may be natural reservoir, giraffes susceptible), permanently separate zebras from other susceptible species, limit stressors, reduce stocking density of exhibit, long term monitoring of shedding</w:t>
      </w:r>
    </w:p>
    <w:p w14:paraId="7B09875C" w14:textId="77777777" w:rsidR="00E214AA" w:rsidRDefault="00E214AA"/>
    <w:sectPr w:rsidR="00E214AA"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CD6"/>
    <w:multiLevelType w:val="hybridMultilevel"/>
    <w:tmpl w:val="16B4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056BB"/>
    <w:multiLevelType w:val="hybridMultilevel"/>
    <w:tmpl w:val="3B6E626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8F6C91"/>
    <w:multiLevelType w:val="hybridMultilevel"/>
    <w:tmpl w:val="A4B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5608"/>
    <w:multiLevelType w:val="hybridMultilevel"/>
    <w:tmpl w:val="687E2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26EA7"/>
    <w:multiLevelType w:val="hybridMultilevel"/>
    <w:tmpl w:val="907C87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E1"/>
    <w:rsid w:val="000018E1"/>
    <w:rsid w:val="0000246B"/>
    <w:rsid w:val="000024A0"/>
    <w:rsid w:val="000063F1"/>
    <w:rsid w:val="0001193E"/>
    <w:rsid w:val="000120DD"/>
    <w:rsid w:val="00012B6F"/>
    <w:rsid w:val="00014BE2"/>
    <w:rsid w:val="000158C4"/>
    <w:rsid w:val="00015FFD"/>
    <w:rsid w:val="00016C18"/>
    <w:rsid w:val="00016D68"/>
    <w:rsid w:val="00021EB2"/>
    <w:rsid w:val="000220C0"/>
    <w:rsid w:val="0002312D"/>
    <w:rsid w:val="00023802"/>
    <w:rsid w:val="00024F83"/>
    <w:rsid w:val="00031503"/>
    <w:rsid w:val="00031C5F"/>
    <w:rsid w:val="00034B47"/>
    <w:rsid w:val="000401E2"/>
    <w:rsid w:val="00040FA4"/>
    <w:rsid w:val="00044FC5"/>
    <w:rsid w:val="0004523A"/>
    <w:rsid w:val="000456F7"/>
    <w:rsid w:val="00045CC4"/>
    <w:rsid w:val="00046BE1"/>
    <w:rsid w:val="00047C3E"/>
    <w:rsid w:val="0005160A"/>
    <w:rsid w:val="000527AA"/>
    <w:rsid w:val="00063045"/>
    <w:rsid w:val="00065B3B"/>
    <w:rsid w:val="00065FAE"/>
    <w:rsid w:val="00066281"/>
    <w:rsid w:val="00066CF3"/>
    <w:rsid w:val="00067989"/>
    <w:rsid w:val="00067CF3"/>
    <w:rsid w:val="0007037C"/>
    <w:rsid w:val="00070DC0"/>
    <w:rsid w:val="000713B2"/>
    <w:rsid w:val="000754CE"/>
    <w:rsid w:val="000759A2"/>
    <w:rsid w:val="00076B0D"/>
    <w:rsid w:val="00080659"/>
    <w:rsid w:val="0008171F"/>
    <w:rsid w:val="00084C95"/>
    <w:rsid w:val="000850DB"/>
    <w:rsid w:val="000908E4"/>
    <w:rsid w:val="00090FC2"/>
    <w:rsid w:val="00091F75"/>
    <w:rsid w:val="000928CC"/>
    <w:rsid w:val="000945C6"/>
    <w:rsid w:val="000966A5"/>
    <w:rsid w:val="000974D4"/>
    <w:rsid w:val="00097F40"/>
    <w:rsid w:val="000A19EF"/>
    <w:rsid w:val="000A3772"/>
    <w:rsid w:val="000A6F8A"/>
    <w:rsid w:val="000B0BDF"/>
    <w:rsid w:val="000B130C"/>
    <w:rsid w:val="000B2647"/>
    <w:rsid w:val="000B5217"/>
    <w:rsid w:val="000B58A2"/>
    <w:rsid w:val="000B5C55"/>
    <w:rsid w:val="000B6552"/>
    <w:rsid w:val="000B65B1"/>
    <w:rsid w:val="000C0772"/>
    <w:rsid w:val="000C0B43"/>
    <w:rsid w:val="000C1787"/>
    <w:rsid w:val="000C293A"/>
    <w:rsid w:val="000C2E52"/>
    <w:rsid w:val="000C32D0"/>
    <w:rsid w:val="000C5304"/>
    <w:rsid w:val="000C5508"/>
    <w:rsid w:val="000C5C15"/>
    <w:rsid w:val="000C5E8E"/>
    <w:rsid w:val="000C7454"/>
    <w:rsid w:val="000D08D1"/>
    <w:rsid w:val="000D186B"/>
    <w:rsid w:val="000D1C96"/>
    <w:rsid w:val="000D2728"/>
    <w:rsid w:val="000D2E5E"/>
    <w:rsid w:val="000D403F"/>
    <w:rsid w:val="000D54BA"/>
    <w:rsid w:val="000D60BB"/>
    <w:rsid w:val="000D690A"/>
    <w:rsid w:val="000D7BD9"/>
    <w:rsid w:val="000E006D"/>
    <w:rsid w:val="000E24C1"/>
    <w:rsid w:val="000E25EA"/>
    <w:rsid w:val="000E3113"/>
    <w:rsid w:val="000E352C"/>
    <w:rsid w:val="000E3DE9"/>
    <w:rsid w:val="000E608F"/>
    <w:rsid w:val="000F1F3B"/>
    <w:rsid w:val="000F467F"/>
    <w:rsid w:val="000F64CE"/>
    <w:rsid w:val="000F7C4F"/>
    <w:rsid w:val="0010018F"/>
    <w:rsid w:val="0010189B"/>
    <w:rsid w:val="00101A44"/>
    <w:rsid w:val="00102905"/>
    <w:rsid w:val="001034B4"/>
    <w:rsid w:val="00103F1E"/>
    <w:rsid w:val="00104510"/>
    <w:rsid w:val="001046CB"/>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21"/>
    <w:rsid w:val="0012137A"/>
    <w:rsid w:val="00122500"/>
    <w:rsid w:val="00122C5B"/>
    <w:rsid w:val="00123F9D"/>
    <w:rsid w:val="001247F0"/>
    <w:rsid w:val="0012499E"/>
    <w:rsid w:val="00124AAA"/>
    <w:rsid w:val="00125BF1"/>
    <w:rsid w:val="0012629B"/>
    <w:rsid w:val="0012663C"/>
    <w:rsid w:val="00133D54"/>
    <w:rsid w:val="00134BE3"/>
    <w:rsid w:val="00135B92"/>
    <w:rsid w:val="00137CCE"/>
    <w:rsid w:val="00140FB8"/>
    <w:rsid w:val="00141956"/>
    <w:rsid w:val="001426FC"/>
    <w:rsid w:val="00142BAC"/>
    <w:rsid w:val="001431E9"/>
    <w:rsid w:val="001441F4"/>
    <w:rsid w:val="001465FF"/>
    <w:rsid w:val="00151A70"/>
    <w:rsid w:val="00153BA4"/>
    <w:rsid w:val="001553FE"/>
    <w:rsid w:val="00157168"/>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417"/>
    <w:rsid w:val="0018574F"/>
    <w:rsid w:val="00185857"/>
    <w:rsid w:val="00185EDE"/>
    <w:rsid w:val="001903BB"/>
    <w:rsid w:val="00190D38"/>
    <w:rsid w:val="00191A09"/>
    <w:rsid w:val="001943F4"/>
    <w:rsid w:val="00194A5B"/>
    <w:rsid w:val="00194EA6"/>
    <w:rsid w:val="001961F3"/>
    <w:rsid w:val="00197BA1"/>
    <w:rsid w:val="001A06FB"/>
    <w:rsid w:val="001A0BDF"/>
    <w:rsid w:val="001A0D2C"/>
    <w:rsid w:val="001A282C"/>
    <w:rsid w:val="001A37B0"/>
    <w:rsid w:val="001A3E61"/>
    <w:rsid w:val="001A5E47"/>
    <w:rsid w:val="001A68E2"/>
    <w:rsid w:val="001A6C8B"/>
    <w:rsid w:val="001A7D45"/>
    <w:rsid w:val="001B0F19"/>
    <w:rsid w:val="001B1CDB"/>
    <w:rsid w:val="001B29F3"/>
    <w:rsid w:val="001B3825"/>
    <w:rsid w:val="001B3A0E"/>
    <w:rsid w:val="001B3F50"/>
    <w:rsid w:val="001B43DC"/>
    <w:rsid w:val="001B44D8"/>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2B0B"/>
    <w:rsid w:val="001D366E"/>
    <w:rsid w:val="001D39B7"/>
    <w:rsid w:val="001D6476"/>
    <w:rsid w:val="001D79D1"/>
    <w:rsid w:val="001E00D2"/>
    <w:rsid w:val="001E6CE1"/>
    <w:rsid w:val="001E725E"/>
    <w:rsid w:val="001E74DB"/>
    <w:rsid w:val="001F0932"/>
    <w:rsid w:val="001F0F22"/>
    <w:rsid w:val="001F10D5"/>
    <w:rsid w:val="001F1D62"/>
    <w:rsid w:val="001F2F16"/>
    <w:rsid w:val="001F344A"/>
    <w:rsid w:val="001F4E01"/>
    <w:rsid w:val="001F5BED"/>
    <w:rsid w:val="001F6958"/>
    <w:rsid w:val="001F72E9"/>
    <w:rsid w:val="00200B32"/>
    <w:rsid w:val="00201C4E"/>
    <w:rsid w:val="00203898"/>
    <w:rsid w:val="002050E2"/>
    <w:rsid w:val="002063C2"/>
    <w:rsid w:val="00207A5B"/>
    <w:rsid w:val="00210408"/>
    <w:rsid w:val="002105B0"/>
    <w:rsid w:val="0021131A"/>
    <w:rsid w:val="00212F5D"/>
    <w:rsid w:val="00215C36"/>
    <w:rsid w:val="002167A8"/>
    <w:rsid w:val="0021768E"/>
    <w:rsid w:val="00217F29"/>
    <w:rsid w:val="002200A1"/>
    <w:rsid w:val="00220B21"/>
    <w:rsid w:val="00221532"/>
    <w:rsid w:val="0022233A"/>
    <w:rsid w:val="00223F67"/>
    <w:rsid w:val="0022447E"/>
    <w:rsid w:val="002261ED"/>
    <w:rsid w:val="002266A2"/>
    <w:rsid w:val="00227316"/>
    <w:rsid w:val="002275A0"/>
    <w:rsid w:val="00230E16"/>
    <w:rsid w:val="002328B5"/>
    <w:rsid w:val="00233F4D"/>
    <w:rsid w:val="00234FB4"/>
    <w:rsid w:val="00240DD8"/>
    <w:rsid w:val="002416D6"/>
    <w:rsid w:val="00241719"/>
    <w:rsid w:val="0024232C"/>
    <w:rsid w:val="0024275E"/>
    <w:rsid w:val="0024415E"/>
    <w:rsid w:val="00244C92"/>
    <w:rsid w:val="00245894"/>
    <w:rsid w:val="00245A25"/>
    <w:rsid w:val="00247F44"/>
    <w:rsid w:val="00252108"/>
    <w:rsid w:val="00252B14"/>
    <w:rsid w:val="00252CF9"/>
    <w:rsid w:val="00253C36"/>
    <w:rsid w:val="00253D55"/>
    <w:rsid w:val="00254696"/>
    <w:rsid w:val="00254F69"/>
    <w:rsid w:val="00256BA2"/>
    <w:rsid w:val="00257FF3"/>
    <w:rsid w:val="00260D0E"/>
    <w:rsid w:val="0026118E"/>
    <w:rsid w:val="002614CE"/>
    <w:rsid w:val="00262498"/>
    <w:rsid w:val="0026396D"/>
    <w:rsid w:val="00266B5E"/>
    <w:rsid w:val="00267959"/>
    <w:rsid w:val="00267D4B"/>
    <w:rsid w:val="00270671"/>
    <w:rsid w:val="00271418"/>
    <w:rsid w:val="002715A4"/>
    <w:rsid w:val="00274805"/>
    <w:rsid w:val="00274CCA"/>
    <w:rsid w:val="00274D06"/>
    <w:rsid w:val="0027545A"/>
    <w:rsid w:val="00277C0C"/>
    <w:rsid w:val="00277DC7"/>
    <w:rsid w:val="0028059C"/>
    <w:rsid w:val="00280D0A"/>
    <w:rsid w:val="00280E21"/>
    <w:rsid w:val="002827F6"/>
    <w:rsid w:val="00282C0F"/>
    <w:rsid w:val="0028573B"/>
    <w:rsid w:val="00286938"/>
    <w:rsid w:val="00290A6F"/>
    <w:rsid w:val="00290DAD"/>
    <w:rsid w:val="00291098"/>
    <w:rsid w:val="002910A9"/>
    <w:rsid w:val="002918C3"/>
    <w:rsid w:val="00292C56"/>
    <w:rsid w:val="002930E4"/>
    <w:rsid w:val="00293311"/>
    <w:rsid w:val="00293B12"/>
    <w:rsid w:val="00294FB1"/>
    <w:rsid w:val="0029527A"/>
    <w:rsid w:val="00295798"/>
    <w:rsid w:val="002961FB"/>
    <w:rsid w:val="00296F79"/>
    <w:rsid w:val="002973FE"/>
    <w:rsid w:val="00297FD7"/>
    <w:rsid w:val="002A046E"/>
    <w:rsid w:val="002A1A7D"/>
    <w:rsid w:val="002A1BFE"/>
    <w:rsid w:val="002A1E66"/>
    <w:rsid w:val="002A1F21"/>
    <w:rsid w:val="002A210D"/>
    <w:rsid w:val="002A2404"/>
    <w:rsid w:val="002A36C9"/>
    <w:rsid w:val="002A7C71"/>
    <w:rsid w:val="002B0315"/>
    <w:rsid w:val="002B2B11"/>
    <w:rsid w:val="002B3258"/>
    <w:rsid w:val="002B3DF3"/>
    <w:rsid w:val="002B46C9"/>
    <w:rsid w:val="002B5B9E"/>
    <w:rsid w:val="002B6F22"/>
    <w:rsid w:val="002C2876"/>
    <w:rsid w:val="002C3953"/>
    <w:rsid w:val="002C3E07"/>
    <w:rsid w:val="002C59CE"/>
    <w:rsid w:val="002C5DE6"/>
    <w:rsid w:val="002C65F5"/>
    <w:rsid w:val="002C6972"/>
    <w:rsid w:val="002C715B"/>
    <w:rsid w:val="002D01C4"/>
    <w:rsid w:val="002D2FAE"/>
    <w:rsid w:val="002D383D"/>
    <w:rsid w:val="002D3F67"/>
    <w:rsid w:val="002D58CA"/>
    <w:rsid w:val="002D6DD2"/>
    <w:rsid w:val="002E0F5F"/>
    <w:rsid w:val="002E2247"/>
    <w:rsid w:val="002E2C17"/>
    <w:rsid w:val="002E3191"/>
    <w:rsid w:val="002E4685"/>
    <w:rsid w:val="002E4740"/>
    <w:rsid w:val="002F16F1"/>
    <w:rsid w:val="002F1CC4"/>
    <w:rsid w:val="002F25AE"/>
    <w:rsid w:val="002F30B1"/>
    <w:rsid w:val="002F36B4"/>
    <w:rsid w:val="002F439E"/>
    <w:rsid w:val="002F4ECF"/>
    <w:rsid w:val="003000BD"/>
    <w:rsid w:val="00301623"/>
    <w:rsid w:val="003021A8"/>
    <w:rsid w:val="00306A92"/>
    <w:rsid w:val="0031080B"/>
    <w:rsid w:val="00313439"/>
    <w:rsid w:val="0031363C"/>
    <w:rsid w:val="00313CA8"/>
    <w:rsid w:val="00316B23"/>
    <w:rsid w:val="00316BA6"/>
    <w:rsid w:val="00317B8A"/>
    <w:rsid w:val="00317C65"/>
    <w:rsid w:val="00321050"/>
    <w:rsid w:val="00321C00"/>
    <w:rsid w:val="00322E28"/>
    <w:rsid w:val="00322F73"/>
    <w:rsid w:val="003233E6"/>
    <w:rsid w:val="00323D73"/>
    <w:rsid w:val="003244B8"/>
    <w:rsid w:val="00324EB4"/>
    <w:rsid w:val="0032633B"/>
    <w:rsid w:val="003267D0"/>
    <w:rsid w:val="003300BA"/>
    <w:rsid w:val="00330CFB"/>
    <w:rsid w:val="00331854"/>
    <w:rsid w:val="00331CC9"/>
    <w:rsid w:val="00332044"/>
    <w:rsid w:val="003326C7"/>
    <w:rsid w:val="00334EF8"/>
    <w:rsid w:val="003357E0"/>
    <w:rsid w:val="00336784"/>
    <w:rsid w:val="0033789F"/>
    <w:rsid w:val="00341B6B"/>
    <w:rsid w:val="0034455C"/>
    <w:rsid w:val="00344665"/>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76E0D"/>
    <w:rsid w:val="00380474"/>
    <w:rsid w:val="003810B6"/>
    <w:rsid w:val="00382DD0"/>
    <w:rsid w:val="003830AB"/>
    <w:rsid w:val="00384A54"/>
    <w:rsid w:val="0038765D"/>
    <w:rsid w:val="00387E68"/>
    <w:rsid w:val="0039048C"/>
    <w:rsid w:val="003923F2"/>
    <w:rsid w:val="003942A4"/>
    <w:rsid w:val="00395464"/>
    <w:rsid w:val="00395B0D"/>
    <w:rsid w:val="0039614B"/>
    <w:rsid w:val="00396A4D"/>
    <w:rsid w:val="00397E91"/>
    <w:rsid w:val="003A35E9"/>
    <w:rsid w:val="003A54C5"/>
    <w:rsid w:val="003A5F76"/>
    <w:rsid w:val="003A6151"/>
    <w:rsid w:val="003A79CA"/>
    <w:rsid w:val="003B13B0"/>
    <w:rsid w:val="003B158B"/>
    <w:rsid w:val="003B1A71"/>
    <w:rsid w:val="003B4022"/>
    <w:rsid w:val="003B457C"/>
    <w:rsid w:val="003B502D"/>
    <w:rsid w:val="003B59E1"/>
    <w:rsid w:val="003B712E"/>
    <w:rsid w:val="003C01BB"/>
    <w:rsid w:val="003C3BFC"/>
    <w:rsid w:val="003C59A2"/>
    <w:rsid w:val="003C627C"/>
    <w:rsid w:val="003C6DAF"/>
    <w:rsid w:val="003C7C12"/>
    <w:rsid w:val="003D073E"/>
    <w:rsid w:val="003D1385"/>
    <w:rsid w:val="003D2DDF"/>
    <w:rsid w:val="003D4056"/>
    <w:rsid w:val="003D409E"/>
    <w:rsid w:val="003D4D82"/>
    <w:rsid w:val="003D5A30"/>
    <w:rsid w:val="003D5D3D"/>
    <w:rsid w:val="003D7661"/>
    <w:rsid w:val="003D78C3"/>
    <w:rsid w:val="003E0980"/>
    <w:rsid w:val="003E124A"/>
    <w:rsid w:val="003E1580"/>
    <w:rsid w:val="003E17DF"/>
    <w:rsid w:val="003E2097"/>
    <w:rsid w:val="003E3E67"/>
    <w:rsid w:val="003E65AF"/>
    <w:rsid w:val="003E7EE0"/>
    <w:rsid w:val="003F152F"/>
    <w:rsid w:val="003F2C2C"/>
    <w:rsid w:val="003F45C6"/>
    <w:rsid w:val="003F6236"/>
    <w:rsid w:val="003F6F38"/>
    <w:rsid w:val="003F7411"/>
    <w:rsid w:val="00400247"/>
    <w:rsid w:val="00401C3F"/>
    <w:rsid w:val="00402472"/>
    <w:rsid w:val="00403294"/>
    <w:rsid w:val="004039B6"/>
    <w:rsid w:val="0040605B"/>
    <w:rsid w:val="004064B0"/>
    <w:rsid w:val="00406778"/>
    <w:rsid w:val="004069A2"/>
    <w:rsid w:val="00411C74"/>
    <w:rsid w:val="004123A2"/>
    <w:rsid w:val="00412A5B"/>
    <w:rsid w:val="00413DC4"/>
    <w:rsid w:val="00415BA9"/>
    <w:rsid w:val="00415E23"/>
    <w:rsid w:val="004161DC"/>
    <w:rsid w:val="004172BE"/>
    <w:rsid w:val="004206D0"/>
    <w:rsid w:val="00421797"/>
    <w:rsid w:val="004229F8"/>
    <w:rsid w:val="004275DB"/>
    <w:rsid w:val="00427B4A"/>
    <w:rsid w:val="0043027C"/>
    <w:rsid w:val="004305F6"/>
    <w:rsid w:val="004313AF"/>
    <w:rsid w:val="00431AA1"/>
    <w:rsid w:val="00434AB2"/>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4A2"/>
    <w:rsid w:val="00461560"/>
    <w:rsid w:val="004618C3"/>
    <w:rsid w:val="00461A30"/>
    <w:rsid w:val="0046202A"/>
    <w:rsid w:val="004628A7"/>
    <w:rsid w:val="00462D17"/>
    <w:rsid w:val="00466F00"/>
    <w:rsid w:val="0046716C"/>
    <w:rsid w:val="00467287"/>
    <w:rsid w:val="0046793C"/>
    <w:rsid w:val="00467AC3"/>
    <w:rsid w:val="00471E2B"/>
    <w:rsid w:val="004726A2"/>
    <w:rsid w:val="00473B83"/>
    <w:rsid w:val="00473EBD"/>
    <w:rsid w:val="0047424B"/>
    <w:rsid w:val="00474A1E"/>
    <w:rsid w:val="00474F46"/>
    <w:rsid w:val="0047549F"/>
    <w:rsid w:val="00476603"/>
    <w:rsid w:val="00481618"/>
    <w:rsid w:val="00481924"/>
    <w:rsid w:val="00482509"/>
    <w:rsid w:val="004837C9"/>
    <w:rsid w:val="00485360"/>
    <w:rsid w:val="00485766"/>
    <w:rsid w:val="004861E9"/>
    <w:rsid w:val="00486B17"/>
    <w:rsid w:val="0048768C"/>
    <w:rsid w:val="00490AB2"/>
    <w:rsid w:val="00491CB6"/>
    <w:rsid w:val="0049249A"/>
    <w:rsid w:val="00492C42"/>
    <w:rsid w:val="0049398C"/>
    <w:rsid w:val="00494674"/>
    <w:rsid w:val="0049518F"/>
    <w:rsid w:val="00495E24"/>
    <w:rsid w:val="00495E31"/>
    <w:rsid w:val="00496495"/>
    <w:rsid w:val="004A043B"/>
    <w:rsid w:val="004A0F01"/>
    <w:rsid w:val="004A2D5A"/>
    <w:rsid w:val="004A5D5B"/>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3DCB"/>
    <w:rsid w:val="004C436F"/>
    <w:rsid w:val="004C58DD"/>
    <w:rsid w:val="004C6D19"/>
    <w:rsid w:val="004C70F0"/>
    <w:rsid w:val="004C73E2"/>
    <w:rsid w:val="004D0316"/>
    <w:rsid w:val="004D0C1B"/>
    <w:rsid w:val="004D1D9C"/>
    <w:rsid w:val="004D1E00"/>
    <w:rsid w:val="004D65FE"/>
    <w:rsid w:val="004D79D4"/>
    <w:rsid w:val="004D7ABF"/>
    <w:rsid w:val="004E0728"/>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6D4"/>
    <w:rsid w:val="0050377B"/>
    <w:rsid w:val="005040E1"/>
    <w:rsid w:val="00506902"/>
    <w:rsid w:val="0050745D"/>
    <w:rsid w:val="00510146"/>
    <w:rsid w:val="00512255"/>
    <w:rsid w:val="00512365"/>
    <w:rsid w:val="0051372E"/>
    <w:rsid w:val="00515F65"/>
    <w:rsid w:val="0051679E"/>
    <w:rsid w:val="00516A28"/>
    <w:rsid w:val="00520855"/>
    <w:rsid w:val="005220C1"/>
    <w:rsid w:val="00522180"/>
    <w:rsid w:val="00522735"/>
    <w:rsid w:val="00523BA0"/>
    <w:rsid w:val="00526ED1"/>
    <w:rsid w:val="005270D4"/>
    <w:rsid w:val="00527117"/>
    <w:rsid w:val="00530098"/>
    <w:rsid w:val="00530F58"/>
    <w:rsid w:val="00531843"/>
    <w:rsid w:val="00531BCF"/>
    <w:rsid w:val="00531DB4"/>
    <w:rsid w:val="005347A6"/>
    <w:rsid w:val="00536C13"/>
    <w:rsid w:val="00536F62"/>
    <w:rsid w:val="005378EC"/>
    <w:rsid w:val="00537DF3"/>
    <w:rsid w:val="0054120D"/>
    <w:rsid w:val="00541C51"/>
    <w:rsid w:val="00541FEA"/>
    <w:rsid w:val="005434D7"/>
    <w:rsid w:val="00543513"/>
    <w:rsid w:val="0054372B"/>
    <w:rsid w:val="00544489"/>
    <w:rsid w:val="00544B86"/>
    <w:rsid w:val="005458D5"/>
    <w:rsid w:val="00545BC5"/>
    <w:rsid w:val="00545C69"/>
    <w:rsid w:val="005473AC"/>
    <w:rsid w:val="0054793F"/>
    <w:rsid w:val="005509E9"/>
    <w:rsid w:val="005513DC"/>
    <w:rsid w:val="00552F5D"/>
    <w:rsid w:val="00553FEC"/>
    <w:rsid w:val="005559B1"/>
    <w:rsid w:val="00555DB8"/>
    <w:rsid w:val="00556469"/>
    <w:rsid w:val="005568EF"/>
    <w:rsid w:val="00556CBA"/>
    <w:rsid w:val="00560A76"/>
    <w:rsid w:val="00561F56"/>
    <w:rsid w:val="005622DB"/>
    <w:rsid w:val="005632FB"/>
    <w:rsid w:val="00565E81"/>
    <w:rsid w:val="00567107"/>
    <w:rsid w:val="00567AF5"/>
    <w:rsid w:val="005715ED"/>
    <w:rsid w:val="005716E1"/>
    <w:rsid w:val="00571855"/>
    <w:rsid w:val="005753F4"/>
    <w:rsid w:val="00575D82"/>
    <w:rsid w:val="00576AC5"/>
    <w:rsid w:val="00576ECC"/>
    <w:rsid w:val="0057757F"/>
    <w:rsid w:val="00577C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0A34"/>
    <w:rsid w:val="005A1A60"/>
    <w:rsid w:val="005A2F1A"/>
    <w:rsid w:val="005A3162"/>
    <w:rsid w:val="005A465E"/>
    <w:rsid w:val="005A4697"/>
    <w:rsid w:val="005A572F"/>
    <w:rsid w:val="005A5EEA"/>
    <w:rsid w:val="005A66C9"/>
    <w:rsid w:val="005B05A8"/>
    <w:rsid w:val="005B07A0"/>
    <w:rsid w:val="005B09A6"/>
    <w:rsid w:val="005B1444"/>
    <w:rsid w:val="005B155E"/>
    <w:rsid w:val="005B2293"/>
    <w:rsid w:val="005B2BCA"/>
    <w:rsid w:val="005B4069"/>
    <w:rsid w:val="005B62D6"/>
    <w:rsid w:val="005C0324"/>
    <w:rsid w:val="005C075E"/>
    <w:rsid w:val="005C1A4E"/>
    <w:rsid w:val="005C23D0"/>
    <w:rsid w:val="005C24B5"/>
    <w:rsid w:val="005C282A"/>
    <w:rsid w:val="005C2C49"/>
    <w:rsid w:val="005C43B9"/>
    <w:rsid w:val="005C4752"/>
    <w:rsid w:val="005C49C2"/>
    <w:rsid w:val="005C4D9B"/>
    <w:rsid w:val="005C525D"/>
    <w:rsid w:val="005C5346"/>
    <w:rsid w:val="005C56C8"/>
    <w:rsid w:val="005C56DE"/>
    <w:rsid w:val="005C5F4C"/>
    <w:rsid w:val="005C6135"/>
    <w:rsid w:val="005C7308"/>
    <w:rsid w:val="005C78FB"/>
    <w:rsid w:val="005D1C34"/>
    <w:rsid w:val="005D25D3"/>
    <w:rsid w:val="005D282A"/>
    <w:rsid w:val="005D4AFA"/>
    <w:rsid w:val="005D67FD"/>
    <w:rsid w:val="005E045E"/>
    <w:rsid w:val="005E0D1D"/>
    <w:rsid w:val="005E0E2F"/>
    <w:rsid w:val="005E18D3"/>
    <w:rsid w:val="005E3DC3"/>
    <w:rsid w:val="005E4FBF"/>
    <w:rsid w:val="005E66CF"/>
    <w:rsid w:val="005E6932"/>
    <w:rsid w:val="005F03AA"/>
    <w:rsid w:val="005F03E8"/>
    <w:rsid w:val="005F2AC4"/>
    <w:rsid w:val="005F3F47"/>
    <w:rsid w:val="005F5940"/>
    <w:rsid w:val="005F5CA2"/>
    <w:rsid w:val="00600C80"/>
    <w:rsid w:val="006030C5"/>
    <w:rsid w:val="00605388"/>
    <w:rsid w:val="006061EA"/>
    <w:rsid w:val="00606915"/>
    <w:rsid w:val="00606CA3"/>
    <w:rsid w:val="00607F2A"/>
    <w:rsid w:val="006137AB"/>
    <w:rsid w:val="00614338"/>
    <w:rsid w:val="006148F9"/>
    <w:rsid w:val="00614CF7"/>
    <w:rsid w:val="006174A7"/>
    <w:rsid w:val="00622A5D"/>
    <w:rsid w:val="00624677"/>
    <w:rsid w:val="0062623F"/>
    <w:rsid w:val="006302AD"/>
    <w:rsid w:val="006319C9"/>
    <w:rsid w:val="006349DD"/>
    <w:rsid w:val="00636166"/>
    <w:rsid w:val="00636492"/>
    <w:rsid w:val="00636E1F"/>
    <w:rsid w:val="0064091C"/>
    <w:rsid w:val="00640A3A"/>
    <w:rsid w:val="00640E45"/>
    <w:rsid w:val="0064123E"/>
    <w:rsid w:val="00641B6B"/>
    <w:rsid w:val="006428D7"/>
    <w:rsid w:val="00642A78"/>
    <w:rsid w:val="0064358A"/>
    <w:rsid w:val="006441DC"/>
    <w:rsid w:val="00644E86"/>
    <w:rsid w:val="0064549E"/>
    <w:rsid w:val="00645DC7"/>
    <w:rsid w:val="006475E2"/>
    <w:rsid w:val="0065059B"/>
    <w:rsid w:val="00653221"/>
    <w:rsid w:val="00654374"/>
    <w:rsid w:val="0065493F"/>
    <w:rsid w:val="00654D38"/>
    <w:rsid w:val="00656377"/>
    <w:rsid w:val="00661937"/>
    <w:rsid w:val="0066225C"/>
    <w:rsid w:val="0066583C"/>
    <w:rsid w:val="00673CF1"/>
    <w:rsid w:val="00675300"/>
    <w:rsid w:val="0067562F"/>
    <w:rsid w:val="00675B23"/>
    <w:rsid w:val="00676581"/>
    <w:rsid w:val="006809CA"/>
    <w:rsid w:val="006809FD"/>
    <w:rsid w:val="0068142A"/>
    <w:rsid w:val="00683D10"/>
    <w:rsid w:val="00685132"/>
    <w:rsid w:val="00685BFB"/>
    <w:rsid w:val="00685D3B"/>
    <w:rsid w:val="00691700"/>
    <w:rsid w:val="00691F37"/>
    <w:rsid w:val="00692EAE"/>
    <w:rsid w:val="006979A3"/>
    <w:rsid w:val="006A1BA9"/>
    <w:rsid w:val="006A1E10"/>
    <w:rsid w:val="006A22CC"/>
    <w:rsid w:val="006A2532"/>
    <w:rsid w:val="006A27B4"/>
    <w:rsid w:val="006A353B"/>
    <w:rsid w:val="006A7217"/>
    <w:rsid w:val="006B063F"/>
    <w:rsid w:val="006B1576"/>
    <w:rsid w:val="006B1C93"/>
    <w:rsid w:val="006B4B23"/>
    <w:rsid w:val="006B688D"/>
    <w:rsid w:val="006B6981"/>
    <w:rsid w:val="006B6BF5"/>
    <w:rsid w:val="006B780B"/>
    <w:rsid w:val="006C119E"/>
    <w:rsid w:val="006C1CD3"/>
    <w:rsid w:val="006C35E5"/>
    <w:rsid w:val="006C3892"/>
    <w:rsid w:val="006C44E7"/>
    <w:rsid w:val="006C59F2"/>
    <w:rsid w:val="006C6725"/>
    <w:rsid w:val="006D0DB1"/>
    <w:rsid w:val="006D4935"/>
    <w:rsid w:val="006D4ED3"/>
    <w:rsid w:val="006D561A"/>
    <w:rsid w:val="006D6485"/>
    <w:rsid w:val="006E2CCF"/>
    <w:rsid w:val="006E4F67"/>
    <w:rsid w:val="006E50BB"/>
    <w:rsid w:val="006E5CA0"/>
    <w:rsid w:val="006E73FE"/>
    <w:rsid w:val="006E7BF4"/>
    <w:rsid w:val="006F0A91"/>
    <w:rsid w:val="006F15F3"/>
    <w:rsid w:val="006F21B3"/>
    <w:rsid w:val="006F2F47"/>
    <w:rsid w:val="006F39CC"/>
    <w:rsid w:val="006F427A"/>
    <w:rsid w:val="006F5C3D"/>
    <w:rsid w:val="006F62FE"/>
    <w:rsid w:val="006F77D3"/>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01BD"/>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5FE9"/>
    <w:rsid w:val="0074642D"/>
    <w:rsid w:val="00746555"/>
    <w:rsid w:val="007473A2"/>
    <w:rsid w:val="0075197B"/>
    <w:rsid w:val="00752110"/>
    <w:rsid w:val="00752204"/>
    <w:rsid w:val="00754A56"/>
    <w:rsid w:val="00755C8B"/>
    <w:rsid w:val="00756116"/>
    <w:rsid w:val="007579B7"/>
    <w:rsid w:val="00762A7A"/>
    <w:rsid w:val="00763432"/>
    <w:rsid w:val="00763EAE"/>
    <w:rsid w:val="007646E3"/>
    <w:rsid w:val="00764B13"/>
    <w:rsid w:val="007659AE"/>
    <w:rsid w:val="00766374"/>
    <w:rsid w:val="0076685C"/>
    <w:rsid w:val="00767979"/>
    <w:rsid w:val="00770DAB"/>
    <w:rsid w:val="0077626F"/>
    <w:rsid w:val="00776909"/>
    <w:rsid w:val="00776CAF"/>
    <w:rsid w:val="007803D8"/>
    <w:rsid w:val="007811B9"/>
    <w:rsid w:val="0078284E"/>
    <w:rsid w:val="00783494"/>
    <w:rsid w:val="007858A3"/>
    <w:rsid w:val="007862E9"/>
    <w:rsid w:val="0079062C"/>
    <w:rsid w:val="00792941"/>
    <w:rsid w:val="00792A3E"/>
    <w:rsid w:val="00794FEE"/>
    <w:rsid w:val="0079554F"/>
    <w:rsid w:val="00795DFC"/>
    <w:rsid w:val="00797754"/>
    <w:rsid w:val="00797CEC"/>
    <w:rsid w:val="007A32E6"/>
    <w:rsid w:val="007A354C"/>
    <w:rsid w:val="007A4EE5"/>
    <w:rsid w:val="007A631F"/>
    <w:rsid w:val="007A717D"/>
    <w:rsid w:val="007A71B6"/>
    <w:rsid w:val="007A7930"/>
    <w:rsid w:val="007A7A2D"/>
    <w:rsid w:val="007B0FA6"/>
    <w:rsid w:val="007B10C5"/>
    <w:rsid w:val="007B21A8"/>
    <w:rsid w:val="007B3D54"/>
    <w:rsid w:val="007B5A7F"/>
    <w:rsid w:val="007B7282"/>
    <w:rsid w:val="007B74BE"/>
    <w:rsid w:val="007C36DA"/>
    <w:rsid w:val="007C39E9"/>
    <w:rsid w:val="007C3D22"/>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3544"/>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36037"/>
    <w:rsid w:val="00843729"/>
    <w:rsid w:val="0084562F"/>
    <w:rsid w:val="008457CA"/>
    <w:rsid w:val="00846DD5"/>
    <w:rsid w:val="008477FD"/>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7F1E"/>
    <w:rsid w:val="008705A7"/>
    <w:rsid w:val="00871079"/>
    <w:rsid w:val="0087136F"/>
    <w:rsid w:val="0087165F"/>
    <w:rsid w:val="0087396F"/>
    <w:rsid w:val="0087397C"/>
    <w:rsid w:val="00873B06"/>
    <w:rsid w:val="0087599D"/>
    <w:rsid w:val="00876732"/>
    <w:rsid w:val="008771CA"/>
    <w:rsid w:val="00883936"/>
    <w:rsid w:val="0088400D"/>
    <w:rsid w:val="00887123"/>
    <w:rsid w:val="00890377"/>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2E73"/>
    <w:rsid w:val="008D5CD0"/>
    <w:rsid w:val="008E0EED"/>
    <w:rsid w:val="008E13F6"/>
    <w:rsid w:val="008E3359"/>
    <w:rsid w:val="008E42BA"/>
    <w:rsid w:val="008E48F0"/>
    <w:rsid w:val="008E4C26"/>
    <w:rsid w:val="008E6499"/>
    <w:rsid w:val="008E7898"/>
    <w:rsid w:val="008E7B9C"/>
    <w:rsid w:val="008F1DEF"/>
    <w:rsid w:val="008F2CB0"/>
    <w:rsid w:val="008F349F"/>
    <w:rsid w:val="008F445F"/>
    <w:rsid w:val="008F67A3"/>
    <w:rsid w:val="008F7EF3"/>
    <w:rsid w:val="009007E1"/>
    <w:rsid w:val="00901B79"/>
    <w:rsid w:val="00901C1A"/>
    <w:rsid w:val="00902061"/>
    <w:rsid w:val="00902328"/>
    <w:rsid w:val="00902684"/>
    <w:rsid w:val="00904F87"/>
    <w:rsid w:val="00905497"/>
    <w:rsid w:val="00913897"/>
    <w:rsid w:val="00913F9A"/>
    <w:rsid w:val="00914079"/>
    <w:rsid w:val="00914D1A"/>
    <w:rsid w:val="00915060"/>
    <w:rsid w:val="00916C6C"/>
    <w:rsid w:val="009207AB"/>
    <w:rsid w:val="00921D69"/>
    <w:rsid w:val="00922ED7"/>
    <w:rsid w:val="00923A56"/>
    <w:rsid w:val="00924ABC"/>
    <w:rsid w:val="00924F23"/>
    <w:rsid w:val="00924FB4"/>
    <w:rsid w:val="00925083"/>
    <w:rsid w:val="009257BC"/>
    <w:rsid w:val="00927805"/>
    <w:rsid w:val="0092798E"/>
    <w:rsid w:val="00930AC2"/>
    <w:rsid w:val="00932703"/>
    <w:rsid w:val="00932F6D"/>
    <w:rsid w:val="009334E7"/>
    <w:rsid w:val="00933EF4"/>
    <w:rsid w:val="00934421"/>
    <w:rsid w:val="009369CF"/>
    <w:rsid w:val="00936A30"/>
    <w:rsid w:val="00937B38"/>
    <w:rsid w:val="00940216"/>
    <w:rsid w:val="009407C7"/>
    <w:rsid w:val="00941547"/>
    <w:rsid w:val="00941BE5"/>
    <w:rsid w:val="0094271E"/>
    <w:rsid w:val="00943F05"/>
    <w:rsid w:val="00943FC7"/>
    <w:rsid w:val="00945353"/>
    <w:rsid w:val="0094676F"/>
    <w:rsid w:val="00946B6A"/>
    <w:rsid w:val="009478AF"/>
    <w:rsid w:val="00952C6E"/>
    <w:rsid w:val="009538F5"/>
    <w:rsid w:val="009539E6"/>
    <w:rsid w:val="00953A0E"/>
    <w:rsid w:val="00953CD9"/>
    <w:rsid w:val="00953F53"/>
    <w:rsid w:val="00955644"/>
    <w:rsid w:val="009562E9"/>
    <w:rsid w:val="00956F0B"/>
    <w:rsid w:val="00957280"/>
    <w:rsid w:val="009607F5"/>
    <w:rsid w:val="00960828"/>
    <w:rsid w:val="00962239"/>
    <w:rsid w:val="009635BF"/>
    <w:rsid w:val="00964685"/>
    <w:rsid w:val="009648FC"/>
    <w:rsid w:val="00964929"/>
    <w:rsid w:val="0096534D"/>
    <w:rsid w:val="00965AC3"/>
    <w:rsid w:val="00965AEC"/>
    <w:rsid w:val="0096670D"/>
    <w:rsid w:val="00967016"/>
    <w:rsid w:val="00967E3B"/>
    <w:rsid w:val="00971D82"/>
    <w:rsid w:val="009738F1"/>
    <w:rsid w:val="009743FF"/>
    <w:rsid w:val="00975175"/>
    <w:rsid w:val="00977587"/>
    <w:rsid w:val="0098098A"/>
    <w:rsid w:val="00980C89"/>
    <w:rsid w:val="0098254D"/>
    <w:rsid w:val="0098305F"/>
    <w:rsid w:val="00983934"/>
    <w:rsid w:val="00985E4E"/>
    <w:rsid w:val="00986082"/>
    <w:rsid w:val="009864E0"/>
    <w:rsid w:val="009867E7"/>
    <w:rsid w:val="00990D45"/>
    <w:rsid w:val="00991394"/>
    <w:rsid w:val="00991DCC"/>
    <w:rsid w:val="009923A3"/>
    <w:rsid w:val="00992A79"/>
    <w:rsid w:val="00992ADB"/>
    <w:rsid w:val="0099363B"/>
    <w:rsid w:val="00993CEF"/>
    <w:rsid w:val="0099785B"/>
    <w:rsid w:val="009A054B"/>
    <w:rsid w:val="009A1560"/>
    <w:rsid w:val="009A1675"/>
    <w:rsid w:val="009A615D"/>
    <w:rsid w:val="009A6B8D"/>
    <w:rsid w:val="009B08D1"/>
    <w:rsid w:val="009B1595"/>
    <w:rsid w:val="009B1CED"/>
    <w:rsid w:val="009B23D7"/>
    <w:rsid w:val="009B69BE"/>
    <w:rsid w:val="009C0F15"/>
    <w:rsid w:val="009C1D2A"/>
    <w:rsid w:val="009C376D"/>
    <w:rsid w:val="009C45CA"/>
    <w:rsid w:val="009C7470"/>
    <w:rsid w:val="009C7FA2"/>
    <w:rsid w:val="009D0FAF"/>
    <w:rsid w:val="009D16F6"/>
    <w:rsid w:val="009D1B14"/>
    <w:rsid w:val="009D1F8B"/>
    <w:rsid w:val="009D2228"/>
    <w:rsid w:val="009D2F4E"/>
    <w:rsid w:val="009D4C1B"/>
    <w:rsid w:val="009D6C43"/>
    <w:rsid w:val="009E0C63"/>
    <w:rsid w:val="009E0D90"/>
    <w:rsid w:val="009E29CE"/>
    <w:rsid w:val="009E2AC6"/>
    <w:rsid w:val="009E2C54"/>
    <w:rsid w:val="009E2C6B"/>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37A34"/>
    <w:rsid w:val="00A413D9"/>
    <w:rsid w:val="00A42BD6"/>
    <w:rsid w:val="00A4306B"/>
    <w:rsid w:val="00A4325D"/>
    <w:rsid w:val="00A46C9B"/>
    <w:rsid w:val="00A47D2E"/>
    <w:rsid w:val="00A533F8"/>
    <w:rsid w:val="00A53763"/>
    <w:rsid w:val="00A53F3D"/>
    <w:rsid w:val="00A54DC9"/>
    <w:rsid w:val="00A56A81"/>
    <w:rsid w:val="00A5758E"/>
    <w:rsid w:val="00A6165C"/>
    <w:rsid w:val="00A62463"/>
    <w:rsid w:val="00A62B98"/>
    <w:rsid w:val="00A65066"/>
    <w:rsid w:val="00A655AE"/>
    <w:rsid w:val="00A67C73"/>
    <w:rsid w:val="00A70057"/>
    <w:rsid w:val="00A70792"/>
    <w:rsid w:val="00A70A46"/>
    <w:rsid w:val="00A70E44"/>
    <w:rsid w:val="00A73353"/>
    <w:rsid w:val="00A77B5E"/>
    <w:rsid w:val="00A806EB"/>
    <w:rsid w:val="00A80A6B"/>
    <w:rsid w:val="00A8241E"/>
    <w:rsid w:val="00A8256A"/>
    <w:rsid w:val="00A83A2B"/>
    <w:rsid w:val="00A84942"/>
    <w:rsid w:val="00A857AE"/>
    <w:rsid w:val="00A90417"/>
    <w:rsid w:val="00A91AB2"/>
    <w:rsid w:val="00A92D15"/>
    <w:rsid w:val="00A93A02"/>
    <w:rsid w:val="00A956CA"/>
    <w:rsid w:val="00A95741"/>
    <w:rsid w:val="00A95F84"/>
    <w:rsid w:val="00AA252E"/>
    <w:rsid w:val="00AA4568"/>
    <w:rsid w:val="00AA45A2"/>
    <w:rsid w:val="00AA5349"/>
    <w:rsid w:val="00AA5DBD"/>
    <w:rsid w:val="00AA5DF7"/>
    <w:rsid w:val="00AA5E85"/>
    <w:rsid w:val="00AA6053"/>
    <w:rsid w:val="00AB0482"/>
    <w:rsid w:val="00AB129C"/>
    <w:rsid w:val="00AB1945"/>
    <w:rsid w:val="00AB2978"/>
    <w:rsid w:val="00AB2B74"/>
    <w:rsid w:val="00AB4294"/>
    <w:rsid w:val="00AB42F9"/>
    <w:rsid w:val="00AB4586"/>
    <w:rsid w:val="00AB4925"/>
    <w:rsid w:val="00AB696C"/>
    <w:rsid w:val="00AB6CE3"/>
    <w:rsid w:val="00AB7676"/>
    <w:rsid w:val="00AB789A"/>
    <w:rsid w:val="00AB7D17"/>
    <w:rsid w:val="00AC32A6"/>
    <w:rsid w:val="00AC4A83"/>
    <w:rsid w:val="00AC54F4"/>
    <w:rsid w:val="00AD051D"/>
    <w:rsid w:val="00AD12A3"/>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216D"/>
    <w:rsid w:val="00AF2264"/>
    <w:rsid w:val="00AF4373"/>
    <w:rsid w:val="00AF62FE"/>
    <w:rsid w:val="00AF658A"/>
    <w:rsid w:val="00AF6975"/>
    <w:rsid w:val="00B01375"/>
    <w:rsid w:val="00B036E9"/>
    <w:rsid w:val="00B050E3"/>
    <w:rsid w:val="00B05793"/>
    <w:rsid w:val="00B075BE"/>
    <w:rsid w:val="00B07F57"/>
    <w:rsid w:val="00B1074F"/>
    <w:rsid w:val="00B10C5D"/>
    <w:rsid w:val="00B110EF"/>
    <w:rsid w:val="00B124EB"/>
    <w:rsid w:val="00B1261A"/>
    <w:rsid w:val="00B12BDF"/>
    <w:rsid w:val="00B13BE7"/>
    <w:rsid w:val="00B13EE3"/>
    <w:rsid w:val="00B14AEB"/>
    <w:rsid w:val="00B173C7"/>
    <w:rsid w:val="00B17AFE"/>
    <w:rsid w:val="00B21D30"/>
    <w:rsid w:val="00B24F3C"/>
    <w:rsid w:val="00B2759D"/>
    <w:rsid w:val="00B30DB6"/>
    <w:rsid w:val="00B33513"/>
    <w:rsid w:val="00B337B8"/>
    <w:rsid w:val="00B3637F"/>
    <w:rsid w:val="00B36C4E"/>
    <w:rsid w:val="00B36DA1"/>
    <w:rsid w:val="00B371F6"/>
    <w:rsid w:val="00B374CA"/>
    <w:rsid w:val="00B404E7"/>
    <w:rsid w:val="00B4173C"/>
    <w:rsid w:val="00B41884"/>
    <w:rsid w:val="00B41F55"/>
    <w:rsid w:val="00B42A1B"/>
    <w:rsid w:val="00B43DF8"/>
    <w:rsid w:val="00B45761"/>
    <w:rsid w:val="00B45E8D"/>
    <w:rsid w:val="00B46AF0"/>
    <w:rsid w:val="00B47162"/>
    <w:rsid w:val="00B471B4"/>
    <w:rsid w:val="00B4786E"/>
    <w:rsid w:val="00B47EBB"/>
    <w:rsid w:val="00B510BC"/>
    <w:rsid w:val="00B52209"/>
    <w:rsid w:val="00B53353"/>
    <w:rsid w:val="00B53CEE"/>
    <w:rsid w:val="00B55181"/>
    <w:rsid w:val="00B55C31"/>
    <w:rsid w:val="00B57DE6"/>
    <w:rsid w:val="00B60C0C"/>
    <w:rsid w:val="00B613E2"/>
    <w:rsid w:val="00B62562"/>
    <w:rsid w:val="00B631D5"/>
    <w:rsid w:val="00B6360D"/>
    <w:rsid w:val="00B6493A"/>
    <w:rsid w:val="00B64EC2"/>
    <w:rsid w:val="00B655E5"/>
    <w:rsid w:val="00B65F57"/>
    <w:rsid w:val="00B66493"/>
    <w:rsid w:val="00B66565"/>
    <w:rsid w:val="00B66FCD"/>
    <w:rsid w:val="00B677ED"/>
    <w:rsid w:val="00B70407"/>
    <w:rsid w:val="00B7062D"/>
    <w:rsid w:val="00B70E99"/>
    <w:rsid w:val="00B723EC"/>
    <w:rsid w:val="00B82D99"/>
    <w:rsid w:val="00B84996"/>
    <w:rsid w:val="00B850E2"/>
    <w:rsid w:val="00B85D8F"/>
    <w:rsid w:val="00B87F69"/>
    <w:rsid w:val="00B915BD"/>
    <w:rsid w:val="00B9293F"/>
    <w:rsid w:val="00B93380"/>
    <w:rsid w:val="00B942D8"/>
    <w:rsid w:val="00B94646"/>
    <w:rsid w:val="00B948F9"/>
    <w:rsid w:val="00BA1B61"/>
    <w:rsid w:val="00BA35CB"/>
    <w:rsid w:val="00BA3CF9"/>
    <w:rsid w:val="00BA4AC0"/>
    <w:rsid w:val="00BA5166"/>
    <w:rsid w:val="00BA5572"/>
    <w:rsid w:val="00BA5E03"/>
    <w:rsid w:val="00BB00C5"/>
    <w:rsid w:val="00BB0D12"/>
    <w:rsid w:val="00BB196D"/>
    <w:rsid w:val="00BB331A"/>
    <w:rsid w:val="00BB4722"/>
    <w:rsid w:val="00BB5BA8"/>
    <w:rsid w:val="00BB7F0F"/>
    <w:rsid w:val="00BC091E"/>
    <w:rsid w:val="00BC1386"/>
    <w:rsid w:val="00BC1900"/>
    <w:rsid w:val="00BC191A"/>
    <w:rsid w:val="00BC2C58"/>
    <w:rsid w:val="00BC54FE"/>
    <w:rsid w:val="00BC568F"/>
    <w:rsid w:val="00BC6D15"/>
    <w:rsid w:val="00BC7DB7"/>
    <w:rsid w:val="00BD202B"/>
    <w:rsid w:val="00BD324F"/>
    <w:rsid w:val="00BD3503"/>
    <w:rsid w:val="00BD3996"/>
    <w:rsid w:val="00BD3E3B"/>
    <w:rsid w:val="00BD5935"/>
    <w:rsid w:val="00BD5E8F"/>
    <w:rsid w:val="00BD5FA3"/>
    <w:rsid w:val="00BE079C"/>
    <w:rsid w:val="00BE0C50"/>
    <w:rsid w:val="00BE1467"/>
    <w:rsid w:val="00BE3793"/>
    <w:rsid w:val="00BE4207"/>
    <w:rsid w:val="00BE5961"/>
    <w:rsid w:val="00BE6635"/>
    <w:rsid w:val="00BE6F15"/>
    <w:rsid w:val="00BF02C9"/>
    <w:rsid w:val="00BF2E99"/>
    <w:rsid w:val="00BF3AF9"/>
    <w:rsid w:val="00BF444A"/>
    <w:rsid w:val="00BF46F1"/>
    <w:rsid w:val="00BF6349"/>
    <w:rsid w:val="00BF6EBA"/>
    <w:rsid w:val="00C0043C"/>
    <w:rsid w:val="00C0155F"/>
    <w:rsid w:val="00C021E2"/>
    <w:rsid w:val="00C03F4A"/>
    <w:rsid w:val="00C051D6"/>
    <w:rsid w:val="00C06059"/>
    <w:rsid w:val="00C0694D"/>
    <w:rsid w:val="00C06BC3"/>
    <w:rsid w:val="00C072A2"/>
    <w:rsid w:val="00C073B2"/>
    <w:rsid w:val="00C12A18"/>
    <w:rsid w:val="00C12A1B"/>
    <w:rsid w:val="00C1373F"/>
    <w:rsid w:val="00C14F53"/>
    <w:rsid w:val="00C152DA"/>
    <w:rsid w:val="00C200F8"/>
    <w:rsid w:val="00C20444"/>
    <w:rsid w:val="00C230AE"/>
    <w:rsid w:val="00C254FA"/>
    <w:rsid w:val="00C26187"/>
    <w:rsid w:val="00C2752A"/>
    <w:rsid w:val="00C324BF"/>
    <w:rsid w:val="00C32E57"/>
    <w:rsid w:val="00C32F97"/>
    <w:rsid w:val="00C33740"/>
    <w:rsid w:val="00C33AB3"/>
    <w:rsid w:val="00C33B01"/>
    <w:rsid w:val="00C34543"/>
    <w:rsid w:val="00C34569"/>
    <w:rsid w:val="00C36282"/>
    <w:rsid w:val="00C36BC3"/>
    <w:rsid w:val="00C37F24"/>
    <w:rsid w:val="00C40B94"/>
    <w:rsid w:val="00C40BC4"/>
    <w:rsid w:val="00C41EB1"/>
    <w:rsid w:val="00C41F65"/>
    <w:rsid w:val="00C42742"/>
    <w:rsid w:val="00C4444C"/>
    <w:rsid w:val="00C4549C"/>
    <w:rsid w:val="00C459AD"/>
    <w:rsid w:val="00C46295"/>
    <w:rsid w:val="00C47243"/>
    <w:rsid w:val="00C50450"/>
    <w:rsid w:val="00C504F4"/>
    <w:rsid w:val="00C53814"/>
    <w:rsid w:val="00C53EC4"/>
    <w:rsid w:val="00C542BB"/>
    <w:rsid w:val="00C559E0"/>
    <w:rsid w:val="00C56AAC"/>
    <w:rsid w:val="00C56ACB"/>
    <w:rsid w:val="00C5768E"/>
    <w:rsid w:val="00C57E52"/>
    <w:rsid w:val="00C608BD"/>
    <w:rsid w:val="00C61971"/>
    <w:rsid w:val="00C62ABB"/>
    <w:rsid w:val="00C633AF"/>
    <w:rsid w:val="00C63822"/>
    <w:rsid w:val="00C64DC8"/>
    <w:rsid w:val="00C65285"/>
    <w:rsid w:val="00C67870"/>
    <w:rsid w:val="00C70A57"/>
    <w:rsid w:val="00C7123D"/>
    <w:rsid w:val="00C71765"/>
    <w:rsid w:val="00C71D3C"/>
    <w:rsid w:val="00C734AE"/>
    <w:rsid w:val="00C744EA"/>
    <w:rsid w:val="00C7499A"/>
    <w:rsid w:val="00C77156"/>
    <w:rsid w:val="00C77352"/>
    <w:rsid w:val="00C773F5"/>
    <w:rsid w:val="00C77902"/>
    <w:rsid w:val="00C77C14"/>
    <w:rsid w:val="00C80CCD"/>
    <w:rsid w:val="00C810D4"/>
    <w:rsid w:val="00C81103"/>
    <w:rsid w:val="00C81E0B"/>
    <w:rsid w:val="00C81E83"/>
    <w:rsid w:val="00C8212E"/>
    <w:rsid w:val="00C82823"/>
    <w:rsid w:val="00C82876"/>
    <w:rsid w:val="00C82AFB"/>
    <w:rsid w:val="00C84CD5"/>
    <w:rsid w:val="00C850B9"/>
    <w:rsid w:val="00C919CD"/>
    <w:rsid w:val="00C929BB"/>
    <w:rsid w:val="00C93006"/>
    <w:rsid w:val="00C93296"/>
    <w:rsid w:val="00C93715"/>
    <w:rsid w:val="00CA12D3"/>
    <w:rsid w:val="00CA1481"/>
    <w:rsid w:val="00CA1B97"/>
    <w:rsid w:val="00CA3D11"/>
    <w:rsid w:val="00CA4473"/>
    <w:rsid w:val="00CA511D"/>
    <w:rsid w:val="00CA68C8"/>
    <w:rsid w:val="00CA780C"/>
    <w:rsid w:val="00CA7E48"/>
    <w:rsid w:val="00CB146C"/>
    <w:rsid w:val="00CB1764"/>
    <w:rsid w:val="00CB2B7B"/>
    <w:rsid w:val="00CB35F5"/>
    <w:rsid w:val="00CB59C1"/>
    <w:rsid w:val="00CB7895"/>
    <w:rsid w:val="00CC146F"/>
    <w:rsid w:val="00CC2E3E"/>
    <w:rsid w:val="00CC3227"/>
    <w:rsid w:val="00CC34E6"/>
    <w:rsid w:val="00CC3892"/>
    <w:rsid w:val="00CD241A"/>
    <w:rsid w:val="00CD3404"/>
    <w:rsid w:val="00CD3E25"/>
    <w:rsid w:val="00CD4777"/>
    <w:rsid w:val="00CD4CA3"/>
    <w:rsid w:val="00CD66B2"/>
    <w:rsid w:val="00CD7C78"/>
    <w:rsid w:val="00CD7EC4"/>
    <w:rsid w:val="00CE1A02"/>
    <w:rsid w:val="00CE27FB"/>
    <w:rsid w:val="00CE3110"/>
    <w:rsid w:val="00CE4886"/>
    <w:rsid w:val="00CE48D1"/>
    <w:rsid w:val="00CE7331"/>
    <w:rsid w:val="00CE7964"/>
    <w:rsid w:val="00CF1A59"/>
    <w:rsid w:val="00CF32A3"/>
    <w:rsid w:val="00CF4264"/>
    <w:rsid w:val="00CF431D"/>
    <w:rsid w:val="00CF5555"/>
    <w:rsid w:val="00CF57E9"/>
    <w:rsid w:val="00D00D58"/>
    <w:rsid w:val="00D00D7D"/>
    <w:rsid w:val="00D0388D"/>
    <w:rsid w:val="00D042C5"/>
    <w:rsid w:val="00D04F75"/>
    <w:rsid w:val="00D04FBA"/>
    <w:rsid w:val="00D100D1"/>
    <w:rsid w:val="00D104C4"/>
    <w:rsid w:val="00D12478"/>
    <w:rsid w:val="00D1308E"/>
    <w:rsid w:val="00D13FFC"/>
    <w:rsid w:val="00D16C0E"/>
    <w:rsid w:val="00D2081F"/>
    <w:rsid w:val="00D21287"/>
    <w:rsid w:val="00D2150D"/>
    <w:rsid w:val="00D21CE4"/>
    <w:rsid w:val="00D22A53"/>
    <w:rsid w:val="00D23CF7"/>
    <w:rsid w:val="00D23DF4"/>
    <w:rsid w:val="00D24084"/>
    <w:rsid w:val="00D26697"/>
    <w:rsid w:val="00D26FB6"/>
    <w:rsid w:val="00D27108"/>
    <w:rsid w:val="00D309B0"/>
    <w:rsid w:val="00D318B6"/>
    <w:rsid w:val="00D31C20"/>
    <w:rsid w:val="00D32CDE"/>
    <w:rsid w:val="00D32F08"/>
    <w:rsid w:val="00D334AC"/>
    <w:rsid w:val="00D33807"/>
    <w:rsid w:val="00D34335"/>
    <w:rsid w:val="00D35A38"/>
    <w:rsid w:val="00D3620E"/>
    <w:rsid w:val="00D362A5"/>
    <w:rsid w:val="00D37094"/>
    <w:rsid w:val="00D40088"/>
    <w:rsid w:val="00D40B76"/>
    <w:rsid w:val="00D41C4C"/>
    <w:rsid w:val="00D43520"/>
    <w:rsid w:val="00D435D2"/>
    <w:rsid w:val="00D46586"/>
    <w:rsid w:val="00D46A5A"/>
    <w:rsid w:val="00D4791C"/>
    <w:rsid w:val="00D479D2"/>
    <w:rsid w:val="00D542C3"/>
    <w:rsid w:val="00D54CF2"/>
    <w:rsid w:val="00D55E3C"/>
    <w:rsid w:val="00D56747"/>
    <w:rsid w:val="00D604B1"/>
    <w:rsid w:val="00D612EE"/>
    <w:rsid w:val="00D630D4"/>
    <w:rsid w:val="00D63C03"/>
    <w:rsid w:val="00D64BA0"/>
    <w:rsid w:val="00D65BD1"/>
    <w:rsid w:val="00D66DD2"/>
    <w:rsid w:val="00D673E4"/>
    <w:rsid w:val="00D70429"/>
    <w:rsid w:val="00D71562"/>
    <w:rsid w:val="00D7234D"/>
    <w:rsid w:val="00D7415F"/>
    <w:rsid w:val="00D74E2B"/>
    <w:rsid w:val="00D7554D"/>
    <w:rsid w:val="00D75888"/>
    <w:rsid w:val="00D77EE2"/>
    <w:rsid w:val="00D77F5E"/>
    <w:rsid w:val="00D81D3E"/>
    <w:rsid w:val="00D82664"/>
    <w:rsid w:val="00D82F7B"/>
    <w:rsid w:val="00D8351F"/>
    <w:rsid w:val="00D83B22"/>
    <w:rsid w:val="00D843DF"/>
    <w:rsid w:val="00D846B6"/>
    <w:rsid w:val="00D85CAC"/>
    <w:rsid w:val="00D87FB5"/>
    <w:rsid w:val="00D9169B"/>
    <w:rsid w:val="00D94CEB"/>
    <w:rsid w:val="00D95195"/>
    <w:rsid w:val="00DA044B"/>
    <w:rsid w:val="00DA3083"/>
    <w:rsid w:val="00DA337B"/>
    <w:rsid w:val="00DA3F2F"/>
    <w:rsid w:val="00DA56E4"/>
    <w:rsid w:val="00DA5BA4"/>
    <w:rsid w:val="00DB0324"/>
    <w:rsid w:val="00DB0DEC"/>
    <w:rsid w:val="00DB1166"/>
    <w:rsid w:val="00DB3C07"/>
    <w:rsid w:val="00DB7650"/>
    <w:rsid w:val="00DC0BC8"/>
    <w:rsid w:val="00DC1A4A"/>
    <w:rsid w:val="00DC20A2"/>
    <w:rsid w:val="00DC20B6"/>
    <w:rsid w:val="00DC604A"/>
    <w:rsid w:val="00DD2A5B"/>
    <w:rsid w:val="00DD5486"/>
    <w:rsid w:val="00DD55ED"/>
    <w:rsid w:val="00DD6D7C"/>
    <w:rsid w:val="00DD6ED7"/>
    <w:rsid w:val="00DD762F"/>
    <w:rsid w:val="00DD7D13"/>
    <w:rsid w:val="00DD7DD0"/>
    <w:rsid w:val="00DE193F"/>
    <w:rsid w:val="00DE1EE5"/>
    <w:rsid w:val="00DE275C"/>
    <w:rsid w:val="00DE7000"/>
    <w:rsid w:val="00DE77D8"/>
    <w:rsid w:val="00DE7D0F"/>
    <w:rsid w:val="00DF0538"/>
    <w:rsid w:val="00DF0DE6"/>
    <w:rsid w:val="00DF36BE"/>
    <w:rsid w:val="00DF3911"/>
    <w:rsid w:val="00DF4A68"/>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AA"/>
    <w:rsid w:val="00E214FF"/>
    <w:rsid w:val="00E218AF"/>
    <w:rsid w:val="00E22830"/>
    <w:rsid w:val="00E235F6"/>
    <w:rsid w:val="00E23E1D"/>
    <w:rsid w:val="00E2559F"/>
    <w:rsid w:val="00E25751"/>
    <w:rsid w:val="00E25E77"/>
    <w:rsid w:val="00E265E0"/>
    <w:rsid w:val="00E26B8E"/>
    <w:rsid w:val="00E26F59"/>
    <w:rsid w:val="00E27EA5"/>
    <w:rsid w:val="00E27F23"/>
    <w:rsid w:val="00E3035F"/>
    <w:rsid w:val="00E30464"/>
    <w:rsid w:val="00E304E6"/>
    <w:rsid w:val="00E30729"/>
    <w:rsid w:val="00E31219"/>
    <w:rsid w:val="00E327D7"/>
    <w:rsid w:val="00E339E6"/>
    <w:rsid w:val="00E33B8E"/>
    <w:rsid w:val="00E340E0"/>
    <w:rsid w:val="00E35C49"/>
    <w:rsid w:val="00E360D6"/>
    <w:rsid w:val="00E364F7"/>
    <w:rsid w:val="00E374B0"/>
    <w:rsid w:val="00E40046"/>
    <w:rsid w:val="00E40BAF"/>
    <w:rsid w:val="00E4143E"/>
    <w:rsid w:val="00E41BB1"/>
    <w:rsid w:val="00E41ED1"/>
    <w:rsid w:val="00E42342"/>
    <w:rsid w:val="00E43236"/>
    <w:rsid w:val="00E4521B"/>
    <w:rsid w:val="00E45520"/>
    <w:rsid w:val="00E46E48"/>
    <w:rsid w:val="00E51269"/>
    <w:rsid w:val="00E51F77"/>
    <w:rsid w:val="00E52071"/>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68C6"/>
    <w:rsid w:val="00E80A0C"/>
    <w:rsid w:val="00E80A66"/>
    <w:rsid w:val="00E8167E"/>
    <w:rsid w:val="00E85029"/>
    <w:rsid w:val="00E85977"/>
    <w:rsid w:val="00E862DB"/>
    <w:rsid w:val="00E90092"/>
    <w:rsid w:val="00E91009"/>
    <w:rsid w:val="00E910BF"/>
    <w:rsid w:val="00E976E2"/>
    <w:rsid w:val="00E976F3"/>
    <w:rsid w:val="00EA0BC0"/>
    <w:rsid w:val="00EA388E"/>
    <w:rsid w:val="00EA3F43"/>
    <w:rsid w:val="00EA4B83"/>
    <w:rsid w:val="00EA5414"/>
    <w:rsid w:val="00EA6C2F"/>
    <w:rsid w:val="00EB0DB8"/>
    <w:rsid w:val="00EB2C71"/>
    <w:rsid w:val="00EB3180"/>
    <w:rsid w:val="00EB31F5"/>
    <w:rsid w:val="00EB39D1"/>
    <w:rsid w:val="00EB3B75"/>
    <w:rsid w:val="00EB4119"/>
    <w:rsid w:val="00EB4BD5"/>
    <w:rsid w:val="00EB4EE2"/>
    <w:rsid w:val="00EB5BC9"/>
    <w:rsid w:val="00EB5E40"/>
    <w:rsid w:val="00EC0F30"/>
    <w:rsid w:val="00EC1D21"/>
    <w:rsid w:val="00EC2164"/>
    <w:rsid w:val="00EC39F9"/>
    <w:rsid w:val="00EC48A0"/>
    <w:rsid w:val="00ED027D"/>
    <w:rsid w:val="00ED0C4D"/>
    <w:rsid w:val="00ED12D6"/>
    <w:rsid w:val="00ED2A88"/>
    <w:rsid w:val="00ED4723"/>
    <w:rsid w:val="00ED6203"/>
    <w:rsid w:val="00EE0C2E"/>
    <w:rsid w:val="00EE0DED"/>
    <w:rsid w:val="00EE17FC"/>
    <w:rsid w:val="00EE2003"/>
    <w:rsid w:val="00EE220C"/>
    <w:rsid w:val="00EE5774"/>
    <w:rsid w:val="00EE5779"/>
    <w:rsid w:val="00EF07BA"/>
    <w:rsid w:val="00EF0EF3"/>
    <w:rsid w:val="00EF3818"/>
    <w:rsid w:val="00EF3C54"/>
    <w:rsid w:val="00EF42DC"/>
    <w:rsid w:val="00EF629C"/>
    <w:rsid w:val="00F00A89"/>
    <w:rsid w:val="00F01203"/>
    <w:rsid w:val="00F0135B"/>
    <w:rsid w:val="00F04C2F"/>
    <w:rsid w:val="00F06332"/>
    <w:rsid w:val="00F06494"/>
    <w:rsid w:val="00F1023D"/>
    <w:rsid w:val="00F10903"/>
    <w:rsid w:val="00F15963"/>
    <w:rsid w:val="00F16176"/>
    <w:rsid w:val="00F16EAB"/>
    <w:rsid w:val="00F2037F"/>
    <w:rsid w:val="00F26BBB"/>
    <w:rsid w:val="00F27147"/>
    <w:rsid w:val="00F2718C"/>
    <w:rsid w:val="00F331D6"/>
    <w:rsid w:val="00F35029"/>
    <w:rsid w:val="00F36A77"/>
    <w:rsid w:val="00F36B7B"/>
    <w:rsid w:val="00F40D58"/>
    <w:rsid w:val="00F40D8C"/>
    <w:rsid w:val="00F44160"/>
    <w:rsid w:val="00F45458"/>
    <w:rsid w:val="00F470F9"/>
    <w:rsid w:val="00F47E47"/>
    <w:rsid w:val="00F50DD8"/>
    <w:rsid w:val="00F55E81"/>
    <w:rsid w:val="00F56C68"/>
    <w:rsid w:val="00F57670"/>
    <w:rsid w:val="00F57B3A"/>
    <w:rsid w:val="00F613CC"/>
    <w:rsid w:val="00F6331C"/>
    <w:rsid w:val="00F64D9E"/>
    <w:rsid w:val="00F652D9"/>
    <w:rsid w:val="00F666D3"/>
    <w:rsid w:val="00F67304"/>
    <w:rsid w:val="00F6777B"/>
    <w:rsid w:val="00F70F34"/>
    <w:rsid w:val="00F712E1"/>
    <w:rsid w:val="00F71A8A"/>
    <w:rsid w:val="00F7244E"/>
    <w:rsid w:val="00F724B9"/>
    <w:rsid w:val="00F736F8"/>
    <w:rsid w:val="00F742CC"/>
    <w:rsid w:val="00F7437C"/>
    <w:rsid w:val="00F75A63"/>
    <w:rsid w:val="00F77E05"/>
    <w:rsid w:val="00F81579"/>
    <w:rsid w:val="00F82FD6"/>
    <w:rsid w:val="00F83C7A"/>
    <w:rsid w:val="00F83CFA"/>
    <w:rsid w:val="00F83F87"/>
    <w:rsid w:val="00F84303"/>
    <w:rsid w:val="00F848BA"/>
    <w:rsid w:val="00F86069"/>
    <w:rsid w:val="00F862DF"/>
    <w:rsid w:val="00F863E6"/>
    <w:rsid w:val="00F8731D"/>
    <w:rsid w:val="00F9127A"/>
    <w:rsid w:val="00F917A8"/>
    <w:rsid w:val="00F92256"/>
    <w:rsid w:val="00F92BA2"/>
    <w:rsid w:val="00F93A30"/>
    <w:rsid w:val="00F9527F"/>
    <w:rsid w:val="00F96CCA"/>
    <w:rsid w:val="00F96FC7"/>
    <w:rsid w:val="00FA025A"/>
    <w:rsid w:val="00FA0767"/>
    <w:rsid w:val="00FA15CA"/>
    <w:rsid w:val="00FA29F7"/>
    <w:rsid w:val="00FA3335"/>
    <w:rsid w:val="00FA6D6A"/>
    <w:rsid w:val="00FA6F92"/>
    <w:rsid w:val="00FB1150"/>
    <w:rsid w:val="00FB16E4"/>
    <w:rsid w:val="00FB3420"/>
    <w:rsid w:val="00FB4694"/>
    <w:rsid w:val="00FB5DC7"/>
    <w:rsid w:val="00FB6C23"/>
    <w:rsid w:val="00FC0644"/>
    <w:rsid w:val="00FC164C"/>
    <w:rsid w:val="00FC1CDF"/>
    <w:rsid w:val="00FC34C2"/>
    <w:rsid w:val="00FC41D6"/>
    <w:rsid w:val="00FC4696"/>
    <w:rsid w:val="00FD0275"/>
    <w:rsid w:val="00FD5098"/>
    <w:rsid w:val="00FD6170"/>
    <w:rsid w:val="00FE0912"/>
    <w:rsid w:val="00FE3D07"/>
    <w:rsid w:val="00FE3D88"/>
    <w:rsid w:val="00FE3FB4"/>
    <w:rsid w:val="00FE4FD4"/>
    <w:rsid w:val="00FE5EBC"/>
    <w:rsid w:val="00FE5F72"/>
    <w:rsid w:val="00FE6913"/>
    <w:rsid w:val="00FE70DE"/>
    <w:rsid w:val="00FF2F88"/>
    <w:rsid w:val="00FF315B"/>
    <w:rsid w:val="00FF3C1D"/>
    <w:rsid w:val="00FF3ED1"/>
    <w:rsid w:val="00FF449B"/>
    <w:rsid w:val="00FF4E1E"/>
    <w:rsid w:val="00FF4EE2"/>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D72F4"/>
  <w14:defaultImageDpi w14:val="32767"/>
  <w15:chartTrackingRefBased/>
  <w15:docId w15:val="{9304C166-CAFF-E84D-92A4-B7E391F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1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25"/>
    <w:pPr>
      <w:ind w:left="720"/>
      <w:contextualSpacing/>
    </w:pPr>
  </w:style>
  <w:style w:type="paragraph" w:styleId="NormalWeb">
    <w:name w:val="Normal (Web)"/>
    <w:basedOn w:val="Normal"/>
    <w:uiPriority w:val="99"/>
    <w:unhideWhenUsed/>
    <w:rsid w:val="00D343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3</cp:revision>
  <dcterms:created xsi:type="dcterms:W3CDTF">2022-04-10T14:36:00Z</dcterms:created>
  <dcterms:modified xsi:type="dcterms:W3CDTF">2022-04-10T14:53:00Z</dcterms:modified>
</cp:coreProperties>
</file>