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620E2" w14:textId="3BE7AD75" w:rsidR="007C2095" w:rsidRDefault="007C2095" w:rsidP="007C2095">
      <w:pPr>
        <w:ind w:left="450" w:hanging="360"/>
        <w:jc w:val="center"/>
        <w:rPr>
          <w:rFonts w:ascii="Times" w:hAnsi="Times"/>
          <w:u w:val="single"/>
        </w:rPr>
      </w:pPr>
      <w:bookmarkStart w:id="0" w:name="_GoBack"/>
      <w:bookmarkEnd w:id="0"/>
      <w:r>
        <w:rPr>
          <w:rFonts w:ascii="Times" w:hAnsi="Times"/>
          <w:u w:val="single"/>
        </w:rPr>
        <w:t>Avian Analgesia</w:t>
      </w:r>
    </w:p>
    <w:p w14:paraId="41F62550" w14:textId="47F716D8" w:rsidR="007C2095" w:rsidRPr="007C2095" w:rsidRDefault="007C2095" w:rsidP="007C2095">
      <w:pPr>
        <w:ind w:left="450" w:hanging="360"/>
        <w:jc w:val="center"/>
        <w:rPr>
          <w:rFonts w:ascii="Times" w:hAnsi="Times"/>
        </w:rPr>
      </w:pPr>
      <w:r>
        <w:rPr>
          <w:rFonts w:ascii="Times" w:hAnsi="Times"/>
        </w:rPr>
        <w:t>CBS Spring 2022</w:t>
      </w:r>
    </w:p>
    <w:p w14:paraId="6C20329D" w14:textId="296E5D34" w:rsidR="00C0663F" w:rsidRPr="000F5EEE" w:rsidRDefault="007C2095" w:rsidP="00C0663F">
      <w:pPr>
        <w:ind w:left="450" w:hanging="360"/>
        <w:rPr>
          <w:rFonts w:ascii="Times" w:hAnsi="Times"/>
          <w:u w:val="single"/>
        </w:rPr>
      </w:pPr>
      <w:r w:rsidRPr="000F5EEE">
        <w:rPr>
          <w:rFonts w:ascii="Times" w:hAnsi="Times"/>
          <w:u w:val="single"/>
        </w:rPr>
        <w:t>Assignments</w:t>
      </w:r>
    </w:p>
    <w:p w14:paraId="1E59189E" w14:textId="2AEC7705" w:rsidR="00C0663F" w:rsidRPr="000F5EEE" w:rsidRDefault="000F5EEE" w:rsidP="00C0663F">
      <w:pPr>
        <w:ind w:left="450" w:hanging="360"/>
        <w:rPr>
          <w:rFonts w:ascii="Times" w:hAnsi="Times"/>
          <w:sz w:val="22"/>
          <w:szCs w:val="22"/>
        </w:rPr>
      </w:pPr>
      <w:r w:rsidRPr="000F5EEE">
        <w:rPr>
          <w:rFonts w:ascii="Times" w:hAnsi="Times"/>
          <w:sz w:val="22"/>
          <w:szCs w:val="22"/>
        </w:rPr>
        <w:t>Mones</w:t>
      </w:r>
    </w:p>
    <w:p w14:paraId="173021FE" w14:textId="4C9EC24C" w:rsidR="00C0663F" w:rsidRDefault="00C0663F" w:rsidP="00C0663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7C2095">
        <w:rPr>
          <w:rFonts w:ascii="Times" w:hAnsi="Times"/>
          <w:sz w:val="22"/>
          <w:szCs w:val="22"/>
        </w:rPr>
        <w:t>Pharmacokinetics of meloxicam during multiple oral or intramuscular dose administration to African grey parrots (Psittacus erithacus) Andrés Montesinos et al. Am J Vet Res 2019;80:201–207)</w:t>
      </w:r>
    </w:p>
    <w:p w14:paraId="5A78E619" w14:textId="77777777" w:rsidR="000F5EEE" w:rsidRPr="007C2095" w:rsidRDefault="000F5EEE" w:rsidP="000F5EE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7C2095">
        <w:rPr>
          <w:rFonts w:cs="Arial"/>
          <w:sz w:val="22"/>
          <w:szCs w:val="22"/>
        </w:rPr>
        <w:t>EVALUATION OF HIGH DOSAGES OF ORAL MELOXICAM IN AMERICAN KESTRELS (FALCO SPARVERIUS). JAMS 2017</w:t>
      </w:r>
    </w:p>
    <w:p w14:paraId="0190C264" w14:textId="03CDECB1" w:rsidR="000F5EEE" w:rsidRDefault="000F5EEE" w:rsidP="000F5EEE">
      <w:pPr>
        <w:rPr>
          <w:rFonts w:ascii="Times" w:hAnsi="Times"/>
          <w:sz w:val="22"/>
          <w:szCs w:val="22"/>
        </w:rPr>
      </w:pPr>
    </w:p>
    <w:p w14:paraId="0DFDE37F" w14:textId="67B733B5" w:rsidR="000F5EEE" w:rsidRDefault="000F5EEE" w:rsidP="000F5EE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Knutson</w:t>
      </w:r>
    </w:p>
    <w:p w14:paraId="294D1D25" w14:textId="77777777" w:rsidR="00BF49B8" w:rsidRDefault="00BF49B8" w:rsidP="00BF49B8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7C2095">
        <w:rPr>
          <w:rFonts w:ascii="Times" w:hAnsi="Times"/>
          <w:sz w:val="22"/>
          <w:szCs w:val="22"/>
        </w:rPr>
        <w:t>American Journal of Veterinary Research 79(12): 1239-1245, 2018 EVALUATION OF THE THERMAL ANTINOCICEPTIVE EFFECTS AND PHARMACOKINETICS AFTER INTRAMUSCULAR ADMINISTRATION OF BUPRENORPHINE HYDROCHLORIDE TO COCKATIELS (NYMPHICUS HOLLANDICUS) David Sanchez-Migallon Guzman, LV, MS, Emma L. Louck, DVM, Heather K. DiMaio Knych, DVM, PhD, Hughes Beaufrere, Dr Med Vet, PhD, Joanne R. Paul-Murphy</w:t>
      </w:r>
    </w:p>
    <w:p w14:paraId="7A47A335" w14:textId="57C4545A" w:rsidR="00BF49B8" w:rsidRPr="00BF49B8" w:rsidRDefault="00BF49B8" w:rsidP="000F5EE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7C2095">
        <w:rPr>
          <w:rFonts w:cs="Arial"/>
          <w:sz w:val="22"/>
          <w:szCs w:val="22"/>
        </w:rPr>
        <w:t>EVALUATION OF THE THERMAL ANTINOCICEPTIVE EFFECTS OF A SUSTAINED-RELEASE BUPRENOPRHINE FORMULATION AFTER INTRAMUSCULAR ADMINSITRATION TO AMERICAN KESTRELS (FALCO SPARVERIUS). JAMS 2018</w:t>
      </w:r>
    </w:p>
    <w:p w14:paraId="6A1D2421" w14:textId="77777777" w:rsidR="000F5EEE" w:rsidRDefault="000F5EEE" w:rsidP="000F5EEE">
      <w:pPr>
        <w:pStyle w:val="ListParagraph"/>
        <w:ind w:left="450"/>
        <w:rPr>
          <w:rFonts w:ascii="Times" w:hAnsi="Times"/>
          <w:sz w:val="22"/>
          <w:szCs w:val="22"/>
        </w:rPr>
      </w:pPr>
    </w:p>
    <w:p w14:paraId="23FB04E6" w14:textId="6EE36C39" w:rsidR="000F5EEE" w:rsidRDefault="000F5EEE" w:rsidP="000F5EE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Cabot</w:t>
      </w:r>
    </w:p>
    <w:p w14:paraId="3BDA6080" w14:textId="77777777" w:rsidR="00BF49B8" w:rsidRDefault="00BF49B8" w:rsidP="00BF49B8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7C2095">
        <w:rPr>
          <w:rFonts w:ascii="Times" w:hAnsi="Times"/>
          <w:sz w:val="22"/>
          <w:szCs w:val="22"/>
        </w:rPr>
        <w:t>Evaluation of the thermal antinociceptive effects and pharmacokinetics of hydromorphone hydrochloride after intramuscular administration to cockatiels (Nymphicus hollandicus). Emma L. Houck, David Sanchez-Migallon Guzman, Hugues Beaufrère, Heather K. Knych, Joanne R. Paul-Murphy. AJVR 2018</w:t>
      </w:r>
    </w:p>
    <w:p w14:paraId="209552A7" w14:textId="644EBB69" w:rsidR="00BF49B8" w:rsidRPr="00BF49B8" w:rsidRDefault="00BF49B8" w:rsidP="00BF49B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 w:rsidRPr="007C2095">
        <w:rPr>
          <w:rFonts w:ascii="Times" w:eastAsia="Times New Roman" w:hAnsi="Times" w:cs="Times New Roman"/>
          <w:sz w:val="22"/>
          <w:szCs w:val="22"/>
          <w:shd w:val="clear" w:color="auto" w:fill="FFFFFF"/>
        </w:rPr>
        <w:t>Sanchez-Migallon Guzman, D., Knych, H., Douglas, J., &amp; Paul-Murphy, J. R. (2020). Pharmacokinetics of hydromorphone hydrochloride after intramuscular and intravenous administration of a single dose to orange-winged Amazon parrots (Amazona amazonica), American Journal of Veterinary Research, 81(11), 894-898. </w:t>
      </w:r>
    </w:p>
    <w:p w14:paraId="295F0A82" w14:textId="307FAE75" w:rsidR="000F5EEE" w:rsidRDefault="000F5EEE" w:rsidP="000F5EEE">
      <w:pPr>
        <w:rPr>
          <w:rFonts w:ascii="Times" w:hAnsi="Times"/>
          <w:sz w:val="22"/>
          <w:szCs w:val="22"/>
        </w:rPr>
      </w:pPr>
    </w:p>
    <w:p w14:paraId="2D54956C" w14:textId="6659E3E3" w:rsidR="000F5EEE" w:rsidRPr="000F5EEE" w:rsidRDefault="000F5EEE" w:rsidP="000F5EE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Hepps Keeney</w:t>
      </w:r>
    </w:p>
    <w:p w14:paraId="7F79B926" w14:textId="77777777" w:rsidR="00BF49B8" w:rsidRPr="007C2095" w:rsidRDefault="00BF49B8" w:rsidP="00BF49B8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7C2095">
        <w:rPr>
          <w:rFonts w:ascii="Times" w:hAnsi="Times"/>
          <w:sz w:val="22"/>
          <w:szCs w:val="22"/>
        </w:rPr>
        <w:t>Pharmacokinetics of fentanyl after intravenous administration in iso</w:t>
      </w:r>
      <w:r>
        <w:rPr>
          <w:rFonts w:ascii="Times" w:hAnsi="Times"/>
          <w:sz w:val="22"/>
          <w:szCs w:val="22"/>
        </w:rPr>
        <w:t>flurane</w:t>
      </w:r>
      <w:r w:rsidRPr="007C2095">
        <w:rPr>
          <w:rFonts w:ascii="Times" w:hAnsi="Times"/>
          <w:sz w:val="22"/>
          <w:szCs w:val="22"/>
        </w:rPr>
        <w:t>-anesthetized red-tailed hawks (Buteo jamaicensis) and Hispaniolan Amazon parrots (Amazona ventralis) Peter J. Pascoe et al. Am J Vet Res 2018;79:606–613</w:t>
      </w:r>
    </w:p>
    <w:p w14:paraId="7BC0E787" w14:textId="77777777" w:rsidR="00BF49B8" w:rsidRPr="000F5EEE" w:rsidRDefault="00BF49B8" w:rsidP="00BF49B8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7C2095">
        <w:rPr>
          <w:rFonts w:ascii="Times" w:hAnsi="Times"/>
          <w:sz w:val="22"/>
          <w:szCs w:val="22"/>
        </w:rPr>
        <w:t>Development of an in Vivo Lipopolysaccharide Inflammation Model to Study the Pharmacodynamics of COX-2 Inhibitors Celecoxib, Mavacoxib, and Meloxicam in Cockatiels (Nymphicus hollandicus)   Elke Gasthuys, Renée Houben, Roel Haesendonck, Siegrid De Baere, Stanislas U. Sys, Joachim Morrens, Gunther Antonissen JAMS 33(4), 349-360, (9 December 2019</w:t>
      </w:r>
    </w:p>
    <w:p w14:paraId="0DBEC586" w14:textId="21886A49" w:rsidR="000F5EEE" w:rsidRDefault="000F5EEE" w:rsidP="000F5EEE">
      <w:pPr>
        <w:rPr>
          <w:rFonts w:ascii="Times" w:eastAsia="Times New Roman" w:hAnsi="Times" w:cs="Times New Roman"/>
          <w:sz w:val="22"/>
          <w:szCs w:val="22"/>
        </w:rPr>
      </w:pPr>
    </w:p>
    <w:p w14:paraId="09623ECD" w14:textId="4F3E4F61" w:rsidR="000F5EEE" w:rsidRPr="000F5EEE" w:rsidRDefault="000F5EEE" w:rsidP="000F5EEE">
      <w:p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Dannemiller</w:t>
      </w:r>
    </w:p>
    <w:p w14:paraId="7F3243E7" w14:textId="18713C6B" w:rsidR="00C0663F" w:rsidRPr="00BF49B8" w:rsidRDefault="00C0663F" w:rsidP="00C0663F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 w:rsidRPr="007C2095">
        <w:rPr>
          <w:rFonts w:ascii="Times" w:eastAsia="Times New Roman" w:hAnsi="Times" w:cs="Times New Roman"/>
          <w:sz w:val="22"/>
          <w:szCs w:val="22"/>
          <w:shd w:val="clear" w:color="auto" w:fill="FFFFFF"/>
        </w:rPr>
        <w:t>Rodriguez, P., Paul-Murphy, J. R., Knych, H. K., Drazenovich, T. L., &amp; Hawkins, M. G. (2021). Pharmacokinetics of grapiprant administered to red-tailed hawks (Buteo jamaicensis) after food was withheld for 24 hours, American Journal of Veterinary Research, 82(11), 912-919.</w:t>
      </w:r>
    </w:p>
    <w:p w14:paraId="49DCAB04" w14:textId="77777777" w:rsidR="00BF49B8" w:rsidRPr="007C2095" w:rsidRDefault="00BF49B8" w:rsidP="00BF49B8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7C2095">
        <w:rPr>
          <w:rFonts w:ascii="Times" w:hAnsi="Times"/>
          <w:sz w:val="22"/>
          <w:szCs w:val="22"/>
        </w:rPr>
        <w:t>Analgesic Efficacy of Tramadol Compared With Meloxicam in Ducks (Cairina moschata domestica) Evaluated by Ground-Reactive Forces Ryan S. Bailey, Julie D. Sheldon, Matthew C. Allender, Michael J. Adkesson, Sathya K. Chinnadurai JAMS 33(2), 133-140, (24 May 2019)</w:t>
      </w:r>
    </w:p>
    <w:p w14:paraId="06F20D2C" w14:textId="77777777" w:rsidR="00636FF3" w:rsidRPr="007C2095" w:rsidRDefault="00636FF3" w:rsidP="007C2095">
      <w:pPr>
        <w:ind w:left="450"/>
        <w:rPr>
          <w:rFonts w:ascii="Times" w:hAnsi="Times"/>
          <w:sz w:val="22"/>
          <w:szCs w:val="22"/>
        </w:rPr>
      </w:pPr>
    </w:p>
    <w:sectPr w:rsidR="00636FF3" w:rsidRPr="007C2095" w:rsidSect="00063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6EAD"/>
    <w:multiLevelType w:val="hybridMultilevel"/>
    <w:tmpl w:val="5F9EC1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3F"/>
    <w:rsid w:val="00025C85"/>
    <w:rsid w:val="00044ABA"/>
    <w:rsid w:val="000633C0"/>
    <w:rsid w:val="0007053D"/>
    <w:rsid w:val="00083A0E"/>
    <w:rsid w:val="00087024"/>
    <w:rsid w:val="000A10B2"/>
    <w:rsid w:val="000A6A53"/>
    <w:rsid w:val="000F3D15"/>
    <w:rsid w:val="000F5EEE"/>
    <w:rsid w:val="00162300"/>
    <w:rsid w:val="001641BC"/>
    <w:rsid w:val="0017296C"/>
    <w:rsid w:val="001776CE"/>
    <w:rsid w:val="00181765"/>
    <w:rsid w:val="001A0FCC"/>
    <w:rsid w:val="001A6029"/>
    <w:rsid w:val="001C5CC5"/>
    <w:rsid w:val="00222774"/>
    <w:rsid w:val="002266A9"/>
    <w:rsid w:val="00234865"/>
    <w:rsid w:val="0024746F"/>
    <w:rsid w:val="00277587"/>
    <w:rsid w:val="002F5657"/>
    <w:rsid w:val="0030091A"/>
    <w:rsid w:val="003224AE"/>
    <w:rsid w:val="003369D0"/>
    <w:rsid w:val="00343656"/>
    <w:rsid w:val="00383544"/>
    <w:rsid w:val="003B4842"/>
    <w:rsid w:val="00426F12"/>
    <w:rsid w:val="0045539E"/>
    <w:rsid w:val="00477EF8"/>
    <w:rsid w:val="004E630B"/>
    <w:rsid w:val="00566A50"/>
    <w:rsid w:val="00574949"/>
    <w:rsid w:val="00575084"/>
    <w:rsid w:val="005817D1"/>
    <w:rsid w:val="0060211C"/>
    <w:rsid w:val="00636FF3"/>
    <w:rsid w:val="00646CAF"/>
    <w:rsid w:val="00646D7F"/>
    <w:rsid w:val="00671F45"/>
    <w:rsid w:val="0069284E"/>
    <w:rsid w:val="006A2C23"/>
    <w:rsid w:val="0070276F"/>
    <w:rsid w:val="0071693D"/>
    <w:rsid w:val="00744CBE"/>
    <w:rsid w:val="00791712"/>
    <w:rsid w:val="007C2095"/>
    <w:rsid w:val="007C3116"/>
    <w:rsid w:val="008170D3"/>
    <w:rsid w:val="008321B2"/>
    <w:rsid w:val="00850121"/>
    <w:rsid w:val="00851801"/>
    <w:rsid w:val="0087739B"/>
    <w:rsid w:val="00885A97"/>
    <w:rsid w:val="00885CB5"/>
    <w:rsid w:val="00887E43"/>
    <w:rsid w:val="00910D25"/>
    <w:rsid w:val="009417CA"/>
    <w:rsid w:val="0099455F"/>
    <w:rsid w:val="009B33E3"/>
    <w:rsid w:val="009F79FD"/>
    <w:rsid w:val="00A22940"/>
    <w:rsid w:val="00A64F36"/>
    <w:rsid w:val="00A826BC"/>
    <w:rsid w:val="00A85FA5"/>
    <w:rsid w:val="00A92812"/>
    <w:rsid w:val="00AA2F33"/>
    <w:rsid w:val="00AA5E0A"/>
    <w:rsid w:val="00AC6B5C"/>
    <w:rsid w:val="00B039B0"/>
    <w:rsid w:val="00B4106C"/>
    <w:rsid w:val="00B4415E"/>
    <w:rsid w:val="00B61514"/>
    <w:rsid w:val="00BA36DC"/>
    <w:rsid w:val="00BC7CBB"/>
    <w:rsid w:val="00BE358E"/>
    <w:rsid w:val="00BE7F7B"/>
    <w:rsid w:val="00BF2739"/>
    <w:rsid w:val="00BF2774"/>
    <w:rsid w:val="00BF49B8"/>
    <w:rsid w:val="00C0663F"/>
    <w:rsid w:val="00C12224"/>
    <w:rsid w:val="00C22C55"/>
    <w:rsid w:val="00C36127"/>
    <w:rsid w:val="00C57299"/>
    <w:rsid w:val="00C85644"/>
    <w:rsid w:val="00CC3C69"/>
    <w:rsid w:val="00CF4178"/>
    <w:rsid w:val="00D50328"/>
    <w:rsid w:val="00D659E9"/>
    <w:rsid w:val="00D8792C"/>
    <w:rsid w:val="00DB33FF"/>
    <w:rsid w:val="00DC34CF"/>
    <w:rsid w:val="00DF4CD6"/>
    <w:rsid w:val="00DF5173"/>
    <w:rsid w:val="00E02568"/>
    <w:rsid w:val="00E13DB0"/>
    <w:rsid w:val="00E2248B"/>
    <w:rsid w:val="00E50553"/>
    <w:rsid w:val="00E62EBC"/>
    <w:rsid w:val="00E666FF"/>
    <w:rsid w:val="00E873D0"/>
    <w:rsid w:val="00ED2210"/>
    <w:rsid w:val="00EE0D37"/>
    <w:rsid w:val="00EE2B21"/>
    <w:rsid w:val="00F13A1E"/>
    <w:rsid w:val="00F21BC2"/>
    <w:rsid w:val="00F506FB"/>
    <w:rsid w:val="00F67332"/>
    <w:rsid w:val="00F7644C"/>
    <w:rsid w:val="00F819CF"/>
    <w:rsid w:val="00FD3F0C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B245"/>
  <w15:chartTrackingRefBased/>
  <w15:docId w15:val="{1E7A35E6-560F-C44F-AB01-3F640E48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663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Ozawa</dc:creator>
  <cp:keywords/>
  <dc:description/>
  <cp:lastModifiedBy>Tara Myers Harrison</cp:lastModifiedBy>
  <cp:revision>2</cp:revision>
  <dcterms:created xsi:type="dcterms:W3CDTF">2022-01-06T17:27:00Z</dcterms:created>
  <dcterms:modified xsi:type="dcterms:W3CDTF">2022-01-06T17:27:00Z</dcterms:modified>
</cp:coreProperties>
</file>