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C7F614" w14:textId="77777777" w:rsidR="001D7067" w:rsidRPr="001D7067" w:rsidRDefault="001D7067" w:rsidP="001D7067">
      <w:pPr>
        <w:spacing w:line="240" w:lineRule="auto"/>
        <w:rPr>
          <w:rFonts w:ascii="Calibri" w:eastAsia="Calibri" w:hAnsi="Calibri" w:cs="Calibri"/>
          <w:b/>
          <w:bCs/>
        </w:rPr>
      </w:pPr>
      <w:r w:rsidRPr="001D7067">
        <w:rPr>
          <w:rFonts w:ascii="Calibri" w:eastAsia="Calibri" w:hAnsi="Calibri" w:cs="Calibri"/>
          <w:b/>
          <w:bCs/>
        </w:rPr>
        <w:t xml:space="preserve">Steroidal saponin toxicity in eastern grey kangaroos (Macropus giganteus): A novel clinicopathologic presentation of </w:t>
      </w:r>
      <w:proofErr w:type="spellStart"/>
      <w:r w:rsidRPr="001D7067">
        <w:rPr>
          <w:rFonts w:ascii="Calibri" w:eastAsia="Calibri" w:hAnsi="Calibri" w:cs="Calibri"/>
          <w:b/>
          <w:bCs/>
        </w:rPr>
        <w:t>hepatogenous</w:t>
      </w:r>
      <w:proofErr w:type="spellEnd"/>
      <w:r w:rsidRPr="001D7067">
        <w:rPr>
          <w:rFonts w:ascii="Calibri" w:eastAsia="Calibri" w:hAnsi="Calibri" w:cs="Calibri"/>
          <w:b/>
          <w:bCs/>
        </w:rPr>
        <w:t xml:space="preserve"> photosensitization. </w:t>
      </w:r>
    </w:p>
    <w:p w14:paraId="68384E68" w14:textId="77777777" w:rsidR="001D7067" w:rsidRPr="001D7067" w:rsidRDefault="001D7067" w:rsidP="001D7067">
      <w:pPr>
        <w:spacing w:line="240" w:lineRule="auto"/>
        <w:rPr>
          <w:rFonts w:ascii="Calibri" w:eastAsia="Calibri" w:hAnsi="Calibri" w:cs="Calibri"/>
          <w:sz w:val="20"/>
          <w:szCs w:val="20"/>
        </w:rPr>
      </w:pPr>
      <w:proofErr w:type="spellStart"/>
      <w:r w:rsidRPr="001D7067">
        <w:rPr>
          <w:rFonts w:ascii="Calibri" w:eastAsia="Calibri" w:hAnsi="Calibri" w:cs="Calibri"/>
          <w:sz w:val="20"/>
          <w:szCs w:val="20"/>
        </w:rPr>
        <w:t>Steventon</w:t>
      </w:r>
      <w:proofErr w:type="spellEnd"/>
      <w:r w:rsidRPr="001D7067">
        <w:rPr>
          <w:rFonts w:ascii="Calibri" w:eastAsia="Calibri" w:hAnsi="Calibri" w:cs="Calibri"/>
          <w:sz w:val="20"/>
          <w:szCs w:val="20"/>
        </w:rPr>
        <w:t xml:space="preserve"> CA, </w:t>
      </w:r>
      <w:proofErr w:type="spellStart"/>
      <w:r w:rsidRPr="001D7067">
        <w:rPr>
          <w:rFonts w:ascii="Calibri" w:eastAsia="Calibri" w:hAnsi="Calibri" w:cs="Calibri"/>
          <w:sz w:val="20"/>
          <w:szCs w:val="20"/>
        </w:rPr>
        <w:t>Raidal</w:t>
      </w:r>
      <w:proofErr w:type="spellEnd"/>
      <w:r w:rsidRPr="001D7067">
        <w:rPr>
          <w:rFonts w:ascii="Calibri" w:eastAsia="Calibri" w:hAnsi="Calibri" w:cs="Calibri"/>
          <w:sz w:val="20"/>
          <w:szCs w:val="20"/>
        </w:rPr>
        <w:t xml:space="preserve"> SR, Quinn JC, Peters A. </w:t>
      </w:r>
    </w:p>
    <w:p w14:paraId="5324D042" w14:textId="77777777" w:rsidR="001D7067" w:rsidRPr="001D7067" w:rsidRDefault="001D7067" w:rsidP="001D7067">
      <w:pPr>
        <w:spacing w:line="240" w:lineRule="auto"/>
        <w:rPr>
          <w:rFonts w:ascii="Calibri" w:eastAsia="Calibri" w:hAnsi="Calibri" w:cs="Calibri"/>
          <w:sz w:val="20"/>
          <w:szCs w:val="20"/>
        </w:rPr>
      </w:pPr>
      <w:r w:rsidRPr="001D7067">
        <w:rPr>
          <w:rFonts w:ascii="Calibri" w:eastAsia="Calibri" w:hAnsi="Calibri" w:cs="Calibri"/>
          <w:sz w:val="20"/>
          <w:szCs w:val="20"/>
        </w:rPr>
        <w:t>Journal of wildlife diseases. 2018;54(3):491-502.</w:t>
      </w:r>
    </w:p>
    <w:p w14:paraId="0000003B" w14:textId="7B49D62F" w:rsidR="00E539DD" w:rsidRDefault="00E539DD" w:rsidP="001D7067"/>
    <w:p w14:paraId="51F96D1D" w14:textId="77777777" w:rsidR="001D7067" w:rsidRDefault="001D7067" w:rsidP="001D7067">
      <w:pPr>
        <w:spacing w:line="240" w:lineRule="auto"/>
        <w:rPr>
          <w:rFonts w:ascii="Calibri" w:eastAsia="Calibri" w:hAnsi="Calibri" w:cs="Calibri"/>
          <w:b/>
        </w:rPr>
      </w:pPr>
      <w:r>
        <w:rPr>
          <w:rFonts w:ascii="Calibri" w:eastAsia="Calibri" w:hAnsi="Calibri" w:cs="Calibri"/>
          <w:b/>
        </w:rPr>
        <w:t>Practice Question</w:t>
      </w:r>
    </w:p>
    <w:p w14:paraId="68DBCA8C" w14:textId="77777777" w:rsidR="001D7067" w:rsidRDefault="001D7067" w:rsidP="001D7067">
      <w:pPr>
        <w:spacing w:line="240" w:lineRule="auto"/>
        <w:rPr>
          <w:rFonts w:ascii="Calibri" w:eastAsia="Calibri" w:hAnsi="Calibri" w:cs="Calibri"/>
        </w:rPr>
      </w:pPr>
      <w:r>
        <w:rPr>
          <w:rFonts w:ascii="Calibri" w:eastAsia="Calibri" w:hAnsi="Calibri" w:cs="Calibri"/>
        </w:rPr>
        <w:t>Corneal edema and impaired vision in eastern grey kangaroos (</w:t>
      </w:r>
      <w:proofErr w:type="spellStart"/>
      <w:r>
        <w:rPr>
          <w:rFonts w:ascii="Calibri" w:eastAsia="Calibri" w:hAnsi="Calibri" w:cs="Calibri"/>
          <w:i/>
        </w:rPr>
        <w:t>Macropis</w:t>
      </w:r>
      <w:proofErr w:type="spellEnd"/>
      <w:r>
        <w:rPr>
          <w:rFonts w:ascii="Calibri" w:eastAsia="Calibri" w:hAnsi="Calibri" w:cs="Calibri"/>
          <w:i/>
        </w:rPr>
        <w:t xml:space="preserve"> </w:t>
      </w:r>
      <w:proofErr w:type="spellStart"/>
      <w:r>
        <w:rPr>
          <w:rFonts w:ascii="Calibri" w:eastAsia="Calibri" w:hAnsi="Calibri" w:cs="Calibri"/>
          <w:i/>
        </w:rPr>
        <w:t>giganteus</w:t>
      </w:r>
      <w:proofErr w:type="spellEnd"/>
      <w:r>
        <w:rPr>
          <w:rFonts w:ascii="Calibri" w:eastAsia="Calibri" w:hAnsi="Calibri" w:cs="Calibri"/>
        </w:rPr>
        <w:t>) is associated with which toxicosis?</w:t>
      </w:r>
    </w:p>
    <w:p w14:paraId="52F654F8" w14:textId="77777777" w:rsidR="001D7067" w:rsidRDefault="001D7067" w:rsidP="001D7067">
      <w:pPr>
        <w:numPr>
          <w:ilvl w:val="0"/>
          <w:numId w:val="6"/>
        </w:numPr>
        <w:spacing w:line="240" w:lineRule="auto"/>
        <w:rPr>
          <w:rFonts w:ascii="Calibri" w:eastAsia="Calibri" w:hAnsi="Calibri" w:cs="Calibri"/>
        </w:rPr>
      </w:pPr>
      <w:r>
        <w:rPr>
          <w:rFonts w:ascii="Calibri" w:eastAsia="Calibri" w:hAnsi="Calibri" w:cs="Calibri"/>
        </w:rPr>
        <w:t xml:space="preserve">sodium </w:t>
      </w:r>
      <w:proofErr w:type="spellStart"/>
      <w:r>
        <w:rPr>
          <w:rFonts w:ascii="Calibri" w:eastAsia="Calibri" w:hAnsi="Calibri" w:cs="Calibri"/>
        </w:rPr>
        <w:t>monofluoroacetate</w:t>
      </w:r>
      <w:proofErr w:type="spellEnd"/>
    </w:p>
    <w:p w14:paraId="4F268E73" w14:textId="77777777" w:rsidR="001D7067" w:rsidRDefault="001D7067" w:rsidP="001D7067">
      <w:pPr>
        <w:numPr>
          <w:ilvl w:val="0"/>
          <w:numId w:val="6"/>
        </w:numPr>
        <w:spacing w:line="240" w:lineRule="auto"/>
        <w:rPr>
          <w:rFonts w:ascii="Calibri" w:eastAsia="Calibri" w:hAnsi="Calibri" w:cs="Calibri"/>
        </w:rPr>
      </w:pPr>
      <w:r>
        <w:rPr>
          <w:rFonts w:ascii="Calibri" w:eastAsia="Calibri" w:hAnsi="Calibri" w:cs="Calibri"/>
        </w:rPr>
        <w:t>Bufotoxin</w:t>
      </w:r>
    </w:p>
    <w:p w14:paraId="1533C23F" w14:textId="77777777" w:rsidR="001D7067" w:rsidRDefault="001D7067" w:rsidP="001D7067">
      <w:pPr>
        <w:numPr>
          <w:ilvl w:val="0"/>
          <w:numId w:val="6"/>
        </w:numPr>
        <w:spacing w:line="240" w:lineRule="auto"/>
        <w:rPr>
          <w:rFonts w:ascii="Calibri" w:eastAsia="Calibri" w:hAnsi="Calibri" w:cs="Calibri"/>
        </w:rPr>
      </w:pPr>
      <w:r>
        <w:rPr>
          <w:rFonts w:ascii="Calibri" w:eastAsia="Calibri" w:hAnsi="Calibri" w:cs="Calibri"/>
        </w:rPr>
        <w:t>Pindone</w:t>
      </w:r>
    </w:p>
    <w:p w14:paraId="7DAFB703" w14:textId="77777777" w:rsidR="001D7067" w:rsidRDefault="001D7067" w:rsidP="001D7067">
      <w:pPr>
        <w:numPr>
          <w:ilvl w:val="0"/>
          <w:numId w:val="6"/>
        </w:numPr>
        <w:spacing w:line="240" w:lineRule="auto"/>
        <w:rPr>
          <w:rFonts w:ascii="Calibri" w:eastAsia="Calibri" w:hAnsi="Calibri" w:cs="Calibri"/>
        </w:rPr>
      </w:pPr>
      <w:r>
        <w:rPr>
          <w:rFonts w:ascii="Calibri" w:eastAsia="Calibri" w:hAnsi="Calibri" w:cs="Calibri"/>
        </w:rPr>
        <w:t>Saponin</w:t>
      </w:r>
    </w:p>
    <w:p w14:paraId="590CDCE8" w14:textId="77777777" w:rsidR="001D7067" w:rsidRDefault="001D7067" w:rsidP="001D7067">
      <w:pPr>
        <w:numPr>
          <w:ilvl w:val="0"/>
          <w:numId w:val="6"/>
        </w:numPr>
        <w:spacing w:line="240" w:lineRule="auto"/>
        <w:rPr>
          <w:rFonts w:ascii="Calibri" w:eastAsia="Calibri" w:hAnsi="Calibri" w:cs="Calibri"/>
        </w:rPr>
      </w:pPr>
      <w:r>
        <w:rPr>
          <w:rFonts w:ascii="Calibri" w:eastAsia="Calibri" w:hAnsi="Calibri" w:cs="Calibri"/>
        </w:rPr>
        <w:t>mebendazole</w:t>
      </w:r>
    </w:p>
    <w:p w14:paraId="5D83A2FF" w14:textId="77777777" w:rsidR="001D7067" w:rsidRDefault="001D7067" w:rsidP="001D7067">
      <w:pPr>
        <w:spacing w:line="240" w:lineRule="auto"/>
        <w:rPr>
          <w:rFonts w:ascii="Calibri" w:eastAsia="Calibri" w:hAnsi="Calibri" w:cs="Calibri"/>
        </w:rPr>
      </w:pPr>
      <w:r>
        <w:rPr>
          <w:rFonts w:ascii="Calibri" w:eastAsia="Calibri" w:hAnsi="Calibri" w:cs="Calibri"/>
        </w:rPr>
        <w:t xml:space="preserve"> </w:t>
      </w:r>
    </w:p>
    <w:p w14:paraId="1E10EE00" w14:textId="77777777" w:rsidR="001D7067" w:rsidRDefault="001D7067" w:rsidP="001D7067">
      <w:pPr>
        <w:spacing w:line="240" w:lineRule="auto"/>
        <w:rPr>
          <w:rFonts w:ascii="Calibri" w:eastAsia="Calibri" w:hAnsi="Calibri" w:cs="Calibri"/>
        </w:rPr>
      </w:pPr>
      <w:r>
        <w:rPr>
          <w:rFonts w:ascii="Calibri" w:eastAsia="Calibri" w:hAnsi="Calibri" w:cs="Calibri"/>
        </w:rPr>
        <w:t>Answer: D saponin</w:t>
      </w:r>
    </w:p>
    <w:p w14:paraId="5AAACC7F" w14:textId="1BFB3418" w:rsidR="001D7067" w:rsidRDefault="001D7067" w:rsidP="001D7067">
      <w:pPr>
        <w:rPr>
          <w:rFonts w:ascii="Calibri" w:eastAsia="Calibri" w:hAnsi="Calibri" w:cs="Calibri"/>
        </w:rPr>
      </w:pPr>
    </w:p>
    <w:p w14:paraId="39730D9E" w14:textId="77777777" w:rsidR="001D7067" w:rsidRDefault="001D7067" w:rsidP="001D7067">
      <w:pPr>
        <w:spacing w:line="240" w:lineRule="auto"/>
        <w:rPr>
          <w:rFonts w:ascii="Calibri" w:eastAsia="Calibri" w:hAnsi="Calibri" w:cs="Calibri"/>
        </w:rPr>
      </w:pPr>
      <w:r>
        <w:rPr>
          <w:rFonts w:ascii="Calibri" w:eastAsia="Calibri" w:hAnsi="Calibri" w:cs="Calibri"/>
        </w:rPr>
        <w:t>An eastern grey kangaroo was euthanized for acting blind, ataxic, and anorexic. Gross postmortem exam shows diffuse corneal edema, scabbing of the pinnae, and icterus. What plant toxicity may be implicated and what feature would be highly suggestive on histopathologic examination of the liver?</w:t>
      </w:r>
    </w:p>
    <w:p w14:paraId="0DDE4AC5" w14:textId="77777777" w:rsidR="001D7067" w:rsidRDefault="001D7067" w:rsidP="001D7067">
      <w:pPr>
        <w:spacing w:line="240" w:lineRule="auto"/>
        <w:rPr>
          <w:rFonts w:ascii="Calibri" w:eastAsia="Calibri" w:hAnsi="Calibri" w:cs="Calibri"/>
        </w:rPr>
      </w:pPr>
    </w:p>
    <w:p w14:paraId="23E713A0" w14:textId="77777777" w:rsidR="001D7067" w:rsidRDefault="001D7067" w:rsidP="001D7067">
      <w:pPr>
        <w:spacing w:line="240" w:lineRule="auto"/>
        <w:rPr>
          <w:rFonts w:ascii="Calibri" w:eastAsia="Calibri" w:hAnsi="Calibri" w:cs="Calibri"/>
        </w:rPr>
      </w:pPr>
      <w:r>
        <w:rPr>
          <w:rFonts w:ascii="Calibri" w:eastAsia="Calibri" w:hAnsi="Calibri" w:cs="Calibri"/>
        </w:rPr>
        <w:t xml:space="preserve">A: saponin toxicity; portal acicular clefts in the biliary tract with associated </w:t>
      </w:r>
      <w:proofErr w:type="spellStart"/>
      <w:r>
        <w:rPr>
          <w:rFonts w:ascii="Calibri" w:eastAsia="Calibri" w:hAnsi="Calibri" w:cs="Calibri"/>
        </w:rPr>
        <w:t>cholangiohepatitis</w:t>
      </w:r>
      <w:proofErr w:type="spellEnd"/>
    </w:p>
    <w:p w14:paraId="72E8B378" w14:textId="77777777" w:rsidR="001D7067" w:rsidRDefault="001D7067" w:rsidP="001D7067">
      <w:pPr>
        <w:spacing w:line="240" w:lineRule="auto"/>
        <w:rPr>
          <w:rFonts w:ascii="Calibri" w:eastAsia="Calibri" w:hAnsi="Calibri" w:cs="Calibri"/>
          <w:b/>
        </w:rPr>
      </w:pPr>
    </w:p>
    <w:p w14:paraId="5BA7063B" w14:textId="77777777" w:rsidR="001D7067" w:rsidRDefault="001D7067" w:rsidP="001D7067">
      <w:pPr>
        <w:pStyle w:val="Heading2"/>
        <w:spacing w:before="0" w:after="0"/>
        <w:rPr>
          <w:rFonts w:ascii="Calibri" w:eastAsia="Calibri" w:hAnsi="Calibri" w:cs="Calibri"/>
          <w:b/>
          <w:sz w:val="22"/>
          <w:szCs w:val="22"/>
        </w:rPr>
      </w:pPr>
      <w:r>
        <w:rPr>
          <w:rFonts w:ascii="Calibri" w:eastAsia="Calibri" w:hAnsi="Calibri" w:cs="Calibri"/>
          <w:b/>
          <w:sz w:val="22"/>
          <w:szCs w:val="22"/>
        </w:rPr>
        <w:t xml:space="preserve">Genotype identification of toxoplasma gondii in macropods from a zoological park in Florida, USA. </w:t>
      </w:r>
    </w:p>
    <w:p w14:paraId="31A6ED6F" w14:textId="77777777" w:rsidR="001D7067" w:rsidRDefault="001D7067" w:rsidP="001D7067">
      <w:pPr>
        <w:rPr>
          <w:rFonts w:ascii="Calibri" w:eastAsia="Calibri" w:hAnsi="Calibri" w:cs="Calibri"/>
          <w:sz w:val="20"/>
          <w:szCs w:val="20"/>
        </w:rPr>
      </w:pPr>
      <w:r>
        <w:rPr>
          <w:rFonts w:ascii="Calibri" w:eastAsia="Calibri" w:hAnsi="Calibri" w:cs="Calibri"/>
          <w:sz w:val="20"/>
          <w:szCs w:val="20"/>
        </w:rPr>
        <w:t xml:space="preserve">Spriggs M, Jiang T, </w:t>
      </w:r>
      <w:proofErr w:type="spellStart"/>
      <w:r>
        <w:rPr>
          <w:rFonts w:ascii="Calibri" w:eastAsia="Calibri" w:hAnsi="Calibri" w:cs="Calibri"/>
          <w:sz w:val="20"/>
          <w:szCs w:val="20"/>
        </w:rPr>
        <w:t>Gerhold</w:t>
      </w:r>
      <w:proofErr w:type="spellEnd"/>
      <w:r>
        <w:rPr>
          <w:rFonts w:ascii="Calibri" w:eastAsia="Calibri" w:hAnsi="Calibri" w:cs="Calibri"/>
          <w:sz w:val="20"/>
          <w:szCs w:val="20"/>
        </w:rPr>
        <w:t xml:space="preserve"> R, Stedman N, López-Orozco N, Su C. </w:t>
      </w:r>
    </w:p>
    <w:p w14:paraId="6BEF99A8" w14:textId="77777777" w:rsidR="001D7067" w:rsidRDefault="001D7067" w:rsidP="001D7067">
      <w:pPr>
        <w:rPr>
          <w:rFonts w:ascii="Calibri" w:eastAsia="Calibri" w:hAnsi="Calibri" w:cs="Calibri"/>
          <w:sz w:val="20"/>
          <w:szCs w:val="20"/>
        </w:rPr>
      </w:pPr>
      <w:r>
        <w:rPr>
          <w:rFonts w:ascii="Calibri" w:eastAsia="Calibri" w:hAnsi="Calibri" w:cs="Calibri"/>
          <w:sz w:val="20"/>
          <w:szCs w:val="20"/>
        </w:rPr>
        <w:t>Journal of Zoo and Wildlife Medicine. 2020;51(1):131-139.</w:t>
      </w:r>
    </w:p>
    <w:p w14:paraId="0F0A40C2" w14:textId="1410FB5C" w:rsidR="001D7067" w:rsidRPr="00493626" w:rsidRDefault="001D7067" w:rsidP="001D7067">
      <w:pPr>
        <w:rPr>
          <w:rFonts w:asciiTheme="majorHAnsi" w:hAnsiTheme="majorHAnsi" w:cstheme="majorHAnsi"/>
        </w:rPr>
      </w:pPr>
    </w:p>
    <w:p w14:paraId="6A87C4C6" w14:textId="4CD11314" w:rsidR="00493626" w:rsidRPr="00493626" w:rsidRDefault="00493626" w:rsidP="001D7067">
      <w:pPr>
        <w:rPr>
          <w:rFonts w:asciiTheme="majorHAnsi" w:hAnsiTheme="majorHAnsi" w:cstheme="majorHAnsi"/>
          <w:b/>
          <w:bCs/>
        </w:rPr>
      </w:pPr>
      <w:r w:rsidRPr="00493626">
        <w:rPr>
          <w:rFonts w:asciiTheme="majorHAnsi" w:hAnsiTheme="majorHAnsi" w:cstheme="majorHAnsi"/>
          <w:b/>
          <w:bCs/>
        </w:rPr>
        <w:t>Practice Question</w:t>
      </w:r>
    </w:p>
    <w:p w14:paraId="679BB38C" w14:textId="2A24E3CE" w:rsidR="001D7067" w:rsidRPr="001D7067" w:rsidRDefault="001D7067" w:rsidP="001D7067">
      <w:pPr>
        <w:rPr>
          <w:rFonts w:ascii="Calibri" w:eastAsia="Calibri" w:hAnsi="Calibri" w:cs="Calibri"/>
        </w:rPr>
      </w:pPr>
      <w:r w:rsidRPr="001D7067">
        <w:rPr>
          <w:rFonts w:ascii="Calibri" w:eastAsia="Calibri" w:hAnsi="Calibri" w:cs="Calibri"/>
          <w:bCs/>
        </w:rPr>
        <w:t>A Bennett's wallaby  is found dead with no premonitory signs soon after a severe rainstorm. What is your top infectious differential? What treatment has been successful in this species? What is the definitive host?</w:t>
      </w:r>
    </w:p>
    <w:p w14:paraId="644431EC" w14:textId="77777777" w:rsidR="001D7067" w:rsidRPr="001D7067" w:rsidRDefault="001D7067" w:rsidP="001D7067">
      <w:pPr>
        <w:rPr>
          <w:rFonts w:ascii="Calibri" w:eastAsia="Calibri" w:hAnsi="Calibri" w:cs="Calibri"/>
        </w:rPr>
      </w:pPr>
    </w:p>
    <w:p w14:paraId="18E84523" w14:textId="6039B8EF" w:rsidR="001D7067" w:rsidRPr="001D7067" w:rsidRDefault="001D7067" w:rsidP="001D7067">
      <w:pPr>
        <w:rPr>
          <w:rFonts w:ascii="Calibri" w:eastAsia="Calibri" w:hAnsi="Calibri" w:cs="Calibri"/>
          <w:bCs/>
        </w:rPr>
      </w:pPr>
      <w:r w:rsidRPr="001D7067">
        <w:rPr>
          <w:rFonts w:ascii="Calibri" w:eastAsia="Calibri" w:hAnsi="Calibri" w:cs="Calibri"/>
        </w:rPr>
        <w:t>A: Toxoplasma gondii; atovaquone; felids</w:t>
      </w:r>
    </w:p>
    <w:p w14:paraId="6AE77E70" w14:textId="6CD76008" w:rsidR="001D7067" w:rsidRDefault="001D7067" w:rsidP="001D7067"/>
    <w:p w14:paraId="1F9E03C0" w14:textId="77777777" w:rsidR="00B42B23" w:rsidRPr="00054919" w:rsidRDefault="00B42B23" w:rsidP="00B42B23">
      <w:pPr>
        <w:rPr>
          <w:rFonts w:ascii="Times New Roman" w:eastAsia="Times New Roman" w:hAnsi="Times New Roman" w:cs="Times New Roman"/>
        </w:rPr>
      </w:pPr>
      <w:proofErr w:type="spellStart"/>
      <w:r w:rsidRPr="00054919">
        <w:rPr>
          <w:rFonts w:ascii="Times New Roman" w:eastAsia="Times New Roman" w:hAnsi="Times New Roman" w:cs="Times New Roman"/>
        </w:rPr>
        <w:t>Shopland</w:t>
      </w:r>
      <w:proofErr w:type="spellEnd"/>
      <w:r w:rsidRPr="00054919">
        <w:rPr>
          <w:rFonts w:ascii="Times New Roman" w:eastAsia="Times New Roman" w:hAnsi="Times New Roman" w:cs="Times New Roman"/>
        </w:rPr>
        <w:t xml:space="preserve">, S., </w:t>
      </w:r>
      <w:proofErr w:type="spellStart"/>
      <w:r w:rsidRPr="00054919">
        <w:rPr>
          <w:rFonts w:ascii="Times New Roman" w:eastAsia="Times New Roman" w:hAnsi="Times New Roman" w:cs="Times New Roman"/>
        </w:rPr>
        <w:t>Stidworthy</w:t>
      </w:r>
      <w:proofErr w:type="spellEnd"/>
      <w:r w:rsidRPr="00054919">
        <w:rPr>
          <w:rFonts w:ascii="Times New Roman" w:eastAsia="Times New Roman" w:hAnsi="Times New Roman" w:cs="Times New Roman"/>
        </w:rPr>
        <w:t xml:space="preserve">, M. F., </w:t>
      </w:r>
      <w:proofErr w:type="spellStart"/>
      <w:r w:rsidRPr="00054919">
        <w:rPr>
          <w:rFonts w:ascii="Times New Roman" w:eastAsia="Times New Roman" w:hAnsi="Times New Roman" w:cs="Times New Roman"/>
        </w:rPr>
        <w:t>Denk</w:t>
      </w:r>
      <w:proofErr w:type="spellEnd"/>
      <w:r w:rsidRPr="00054919">
        <w:rPr>
          <w:rFonts w:ascii="Times New Roman" w:eastAsia="Times New Roman" w:hAnsi="Times New Roman" w:cs="Times New Roman"/>
        </w:rPr>
        <w:t xml:space="preserve">, D., </w:t>
      </w:r>
      <w:proofErr w:type="spellStart"/>
      <w:r w:rsidRPr="00054919">
        <w:rPr>
          <w:rFonts w:ascii="Times New Roman" w:eastAsia="Times New Roman" w:hAnsi="Times New Roman" w:cs="Times New Roman"/>
        </w:rPr>
        <w:t>Killick</w:t>
      </w:r>
      <w:proofErr w:type="spellEnd"/>
      <w:r w:rsidRPr="00054919">
        <w:rPr>
          <w:rFonts w:ascii="Times New Roman" w:eastAsia="Times New Roman" w:hAnsi="Times New Roman" w:cs="Times New Roman"/>
        </w:rPr>
        <w:t>, R., Saunders, R., Lange-</w:t>
      </w:r>
      <w:proofErr w:type="spellStart"/>
      <w:r w:rsidRPr="00054919">
        <w:rPr>
          <w:rFonts w:ascii="Times New Roman" w:eastAsia="Times New Roman" w:hAnsi="Times New Roman" w:cs="Times New Roman"/>
        </w:rPr>
        <w:t>Garbotz</w:t>
      </w:r>
      <w:proofErr w:type="spellEnd"/>
      <w:r w:rsidRPr="00054919">
        <w:rPr>
          <w:rFonts w:ascii="Times New Roman" w:eastAsia="Times New Roman" w:hAnsi="Times New Roman" w:cs="Times New Roman"/>
        </w:rPr>
        <w:t xml:space="preserve">, A., &amp; </w:t>
      </w:r>
      <w:proofErr w:type="spellStart"/>
      <w:r w:rsidRPr="00054919">
        <w:rPr>
          <w:rFonts w:ascii="Times New Roman" w:eastAsia="Times New Roman" w:hAnsi="Times New Roman" w:cs="Times New Roman"/>
        </w:rPr>
        <w:t>Fadda</w:t>
      </w:r>
      <w:proofErr w:type="spellEnd"/>
      <w:r w:rsidRPr="00054919">
        <w:rPr>
          <w:rFonts w:ascii="Times New Roman" w:eastAsia="Times New Roman" w:hAnsi="Times New Roman" w:cs="Times New Roman"/>
        </w:rPr>
        <w:t xml:space="preserve">, A. (2021). Early-onset </w:t>
      </w:r>
      <w:proofErr w:type="spellStart"/>
      <w:r w:rsidRPr="00054919">
        <w:rPr>
          <w:rFonts w:ascii="Times New Roman" w:eastAsia="Times New Roman" w:hAnsi="Times New Roman" w:cs="Times New Roman"/>
        </w:rPr>
        <w:t>leukoencephalomyelopathy</w:t>
      </w:r>
      <w:proofErr w:type="spellEnd"/>
      <w:r w:rsidRPr="00054919">
        <w:rPr>
          <w:rFonts w:ascii="Times New Roman" w:eastAsia="Times New Roman" w:hAnsi="Times New Roman" w:cs="Times New Roman"/>
        </w:rPr>
        <w:t xml:space="preserve"> and polyneuropathy in eastern quolls (</w:t>
      </w:r>
      <w:proofErr w:type="spellStart"/>
      <w:r w:rsidRPr="00054919">
        <w:rPr>
          <w:rFonts w:ascii="Times New Roman" w:eastAsia="Times New Roman" w:hAnsi="Times New Roman" w:cs="Times New Roman"/>
        </w:rPr>
        <w:t>dasyurus</w:t>
      </w:r>
      <w:proofErr w:type="spellEnd"/>
      <w:r w:rsidRPr="00054919">
        <w:rPr>
          <w:rFonts w:ascii="Times New Roman" w:eastAsia="Times New Roman" w:hAnsi="Times New Roman" w:cs="Times New Roman"/>
        </w:rPr>
        <w:t xml:space="preserve"> </w:t>
      </w:r>
      <w:proofErr w:type="spellStart"/>
      <w:r w:rsidRPr="00054919">
        <w:rPr>
          <w:rFonts w:ascii="Times New Roman" w:eastAsia="Times New Roman" w:hAnsi="Times New Roman" w:cs="Times New Roman"/>
        </w:rPr>
        <w:t>viverrinus</w:t>
      </w:r>
      <w:proofErr w:type="spellEnd"/>
      <w:r w:rsidRPr="00054919">
        <w:rPr>
          <w:rFonts w:ascii="Times New Roman" w:eastAsia="Times New Roman" w:hAnsi="Times New Roman" w:cs="Times New Roman"/>
        </w:rPr>
        <w:t xml:space="preserve">) in the </w:t>
      </w:r>
      <w:proofErr w:type="spellStart"/>
      <w:r w:rsidRPr="00054919">
        <w:rPr>
          <w:rFonts w:ascii="Times New Roman" w:eastAsia="Times New Roman" w:hAnsi="Times New Roman" w:cs="Times New Roman"/>
        </w:rPr>
        <w:t>european</w:t>
      </w:r>
      <w:proofErr w:type="spellEnd"/>
      <w:r w:rsidRPr="00054919">
        <w:rPr>
          <w:rFonts w:ascii="Times New Roman" w:eastAsia="Times New Roman" w:hAnsi="Times New Roman" w:cs="Times New Roman"/>
        </w:rPr>
        <w:t xml:space="preserve"> captive population. </w:t>
      </w:r>
      <w:r w:rsidRPr="00054919">
        <w:rPr>
          <w:rFonts w:ascii="Times New Roman" w:eastAsia="Times New Roman" w:hAnsi="Times New Roman" w:cs="Times New Roman"/>
          <w:i/>
          <w:iCs/>
        </w:rPr>
        <w:t>Journal of Zoo and Wildlife Medicine</w:t>
      </w:r>
      <w:r w:rsidRPr="00054919">
        <w:rPr>
          <w:rFonts w:ascii="Times New Roman" w:eastAsia="Times New Roman" w:hAnsi="Times New Roman" w:cs="Times New Roman"/>
        </w:rPr>
        <w:t xml:space="preserve">, </w:t>
      </w:r>
      <w:r w:rsidRPr="00054919">
        <w:rPr>
          <w:rFonts w:ascii="Times New Roman" w:eastAsia="Times New Roman" w:hAnsi="Times New Roman" w:cs="Times New Roman"/>
          <w:i/>
          <w:iCs/>
        </w:rPr>
        <w:t>51</w:t>
      </w:r>
      <w:r w:rsidRPr="00054919">
        <w:rPr>
          <w:rFonts w:ascii="Times New Roman" w:eastAsia="Times New Roman" w:hAnsi="Times New Roman" w:cs="Times New Roman"/>
        </w:rPr>
        <w:t>(4), 1035-1046.</w:t>
      </w:r>
    </w:p>
    <w:p w14:paraId="0C02AEBA" w14:textId="77777777" w:rsidR="00B42B23" w:rsidRPr="00054919" w:rsidRDefault="00B42B23" w:rsidP="00B42B23">
      <w:pPr>
        <w:rPr>
          <w:rFonts w:ascii="Times New Roman" w:eastAsia="Calibri" w:hAnsi="Times New Roman" w:cs="Times New Roman"/>
        </w:rPr>
      </w:pPr>
      <w:r w:rsidRPr="00054919">
        <w:rPr>
          <w:rFonts w:ascii="Times New Roman" w:eastAsia="Calibri" w:hAnsi="Times New Roman" w:cs="Times New Roman"/>
        </w:rPr>
        <w:t xml:space="preserve"> </w:t>
      </w:r>
    </w:p>
    <w:p w14:paraId="5DF5BE1B" w14:textId="77777777" w:rsidR="00B42B23" w:rsidRPr="00054919" w:rsidRDefault="00B42B23" w:rsidP="00B42B23">
      <w:pPr>
        <w:rPr>
          <w:rFonts w:ascii="Times New Roman" w:eastAsia="Calibri" w:hAnsi="Times New Roman" w:cs="Times New Roman"/>
        </w:rPr>
      </w:pPr>
      <w:r w:rsidRPr="00054919">
        <w:rPr>
          <w:rFonts w:ascii="Times New Roman" w:hAnsi="Times New Roman" w:cs="Times New Roman"/>
        </w:rPr>
        <w:t xml:space="preserve">Abstract: </w:t>
      </w:r>
      <w:proofErr w:type="spellStart"/>
      <w:r w:rsidRPr="00054919">
        <w:rPr>
          <w:rFonts w:ascii="Times New Roman" w:hAnsi="Times New Roman" w:cs="Times New Roman"/>
        </w:rPr>
        <w:t>Leukoencephalomyelopathy</w:t>
      </w:r>
      <w:proofErr w:type="spellEnd"/>
      <w:r w:rsidRPr="00054919">
        <w:rPr>
          <w:rFonts w:ascii="Times New Roman" w:hAnsi="Times New Roman" w:cs="Times New Roman"/>
        </w:rPr>
        <w:t xml:space="preserve"> (LEM) is suggested to be an age-related degenerative condition in geriatric Eastern quolls (</w:t>
      </w:r>
      <w:proofErr w:type="spellStart"/>
      <w:r w:rsidRPr="00054919">
        <w:rPr>
          <w:rFonts w:ascii="Times New Roman" w:hAnsi="Times New Roman" w:cs="Times New Roman"/>
          <w:i/>
          <w:iCs/>
        </w:rPr>
        <w:t>Dasyurus</w:t>
      </w:r>
      <w:proofErr w:type="spellEnd"/>
      <w:r w:rsidRPr="00054919">
        <w:rPr>
          <w:rFonts w:ascii="Times New Roman" w:hAnsi="Times New Roman" w:cs="Times New Roman"/>
          <w:i/>
          <w:iCs/>
        </w:rPr>
        <w:t xml:space="preserve"> </w:t>
      </w:r>
      <w:proofErr w:type="spellStart"/>
      <w:r w:rsidRPr="00054919">
        <w:rPr>
          <w:rFonts w:ascii="Times New Roman" w:hAnsi="Times New Roman" w:cs="Times New Roman"/>
          <w:i/>
          <w:iCs/>
        </w:rPr>
        <w:t>viverrinus</w:t>
      </w:r>
      <w:proofErr w:type="spellEnd"/>
      <w:r w:rsidRPr="00054919">
        <w:rPr>
          <w:rFonts w:ascii="Times New Roman" w:hAnsi="Times New Roman" w:cs="Times New Roman"/>
        </w:rPr>
        <w:t xml:space="preserve">), manifesting in animals greater than 3.5 </w:t>
      </w:r>
      <w:proofErr w:type="spellStart"/>
      <w:r w:rsidRPr="00054919">
        <w:rPr>
          <w:rFonts w:ascii="Times New Roman" w:hAnsi="Times New Roman" w:cs="Times New Roman"/>
        </w:rPr>
        <w:t>yr</w:t>
      </w:r>
      <w:proofErr w:type="spellEnd"/>
      <w:r w:rsidRPr="00054919">
        <w:rPr>
          <w:rFonts w:ascii="Times New Roman" w:hAnsi="Times New Roman" w:cs="Times New Roman"/>
        </w:rPr>
        <w:t xml:space="preserve"> of age. This case series describes four LEM cases from two zoologic collections; three in nongeriatric animals, with one only 1 </w:t>
      </w:r>
      <w:proofErr w:type="spellStart"/>
      <w:r w:rsidRPr="00054919">
        <w:rPr>
          <w:rFonts w:ascii="Times New Roman" w:hAnsi="Times New Roman" w:cs="Times New Roman"/>
        </w:rPr>
        <w:t>yr</w:t>
      </w:r>
      <w:proofErr w:type="spellEnd"/>
      <w:r w:rsidRPr="00054919">
        <w:rPr>
          <w:rFonts w:ascii="Times New Roman" w:hAnsi="Times New Roman" w:cs="Times New Roman"/>
        </w:rPr>
        <w:t xml:space="preserve"> of age, and details advanced diagnostic investigation, including magnetic resonance imaging, cerebrospinal fluid analysis, and electrodiagnostic studies, not previously reported in Eastern quolls. Animals presented clinically with forelimb proprioceptive deficits and hindlimb and lumbar muscle hypotrophy, which were not noted in previous reports, in addition to hindlimb ataxia. Blindness and emaciation, which have been reported previously, were not seen. Disease progression was variable, and </w:t>
      </w:r>
      <w:r w:rsidRPr="00054919">
        <w:rPr>
          <w:rFonts w:ascii="Times New Roman" w:hAnsi="Times New Roman" w:cs="Times New Roman"/>
        </w:rPr>
        <w:lastRenderedPageBreak/>
        <w:t>time from first clinical signs to euthanasia ranged from 46 days to over 2 yr. Histopathologic findings in the central nervous system were typical of those in previous LEM cases; concomitant polyneuropathy was observed in two quolls. Our findings suggest that age-related degeneration may not be the only cause of LEM in Eastern quolls. Because all quolls were related, a familial component cannot be excluded. LEM should be further investigated for its potential impact on future captive breeding programs, and our findings suggest that daily quality-of-life assessment should guide euthanasia of affected animals.</w:t>
      </w:r>
      <w:r w:rsidRPr="00054919">
        <w:rPr>
          <w:rFonts w:ascii="Times New Roman" w:eastAsia="Calibri" w:hAnsi="Times New Roman" w:cs="Times New Roman"/>
        </w:rPr>
        <w:t xml:space="preserve"> </w:t>
      </w:r>
    </w:p>
    <w:p w14:paraId="378AF5EA" w14:textId="77777777" w:rsidR="00B42B23" w:rsidRPr="00054919" w:rsidRDefault="00B42B23" w:rsidP="00B42B23">
      <w:pPr>
        <w:rPr>
          <w:rFonts w:ascii="Times New Roman" w:eastAsia="Calibri" w:hAnsi="Times New Roman" w:cs="Times New Roman"/>
        </w:rPr>
      </w:pPr>
    </w:p>
    <w:p w14:paraId="6908DF42" w14:textId="77777777" w:rsidR="00B42B23" w:rsidRPr="00054919" w:rsidRDefault="00B42B23" w:rsidP="00B42B23">
      <w:pPr>
        <w:rPr>
          <w:rFonts w:ascii="Times New Roman" w:eastAsia="Calibri" w:hAnsi="Times New Roman" w:cs="Times New Roman"/>
        </w:rPr>
      </w:pPr>
      <w:r>
        <w:rPr>
          <w:rFonts w:ascii="Times New Roman" w:eastAsia="Calibri" w:hAnsi="Times New Roman" w:cs="Times New Roman"/>
        </w:rPr>
        <w:t xml:space="preserve">Question: </w:t>
      </w:r>
      <w:r w:rsidRPr="00054919">
        <w:rPr>
          <w:rFonts w:ascii="Times New Roman" w:eastAsia="Calibri" w:hAnsi="Times New Roman" w:cs="Times New Roman"/>
        </w:rPr>
        <w:t xml:space="preserve">A </w:t>
      </w:r>
      <w:r>
        <w:rPr>
          <w:rFonts w:ascii="Times New Roman" w:eastAsia="Calibri" w:hAnsi="Times New Roman" w:cs="Times New Roman"/>
        </w:rPr>
        <w:t>2 year old</w:t>
      </w:r>
      <w:r w:rsidRPr="00054919">
        <w:rPr>
          <w:rFonts w:ascii="Times New Roman" w:eastAsia="Calibri" w:hAnsi="Times New Roman" w:cs="Times New Roman"/>
        </w:rPr>
        <w:t xml:space="preserve"> male Eastern quoll (</w:t>
      </w:r>
      <w:proofErr w:type="spellStart"/>
      <w:r w:rsidRPr="00054919">
        <w:rPr>
          <w:rFonts w:ascii="Times New Roman" w:eastAsia="Calibri" w:hAnsi="Times New Roman" w:cs="Times New Roman"/>
          <w:i/>
          <w:iCs/>
        </w:rPr>
        <w:t>Dasyurus</w:t>
      </w:r>
      <w:proofErr w:type="spellEnd"/>
      <w:r w:rsidRPr="00054919">
        <w:rPr>
          <w:rFonts w:ascii="Times New Roman" w:eastAsia="Calibri" w:hAnsi="Times New Roman" w:cs="Times New Roman"/>
          <w:i/>
          <w:iCs/>
        </w:rPr>
        <w:t xml:space="preserve"> </w:t>
      </w:r>
      <w:proofErr w:type="spellStart"/>
      <w:r w:rsidRPr="00054919">
        <w:rPr>
          <w:rFonts w:ascii="Times New Roman" w:eastAsia="Calibri" w:hAnsi="Times New Roman" w:cs="Times New Roman"/>
          <w:i/>
          <w:iCs/>
        </w:rPr>
        <w:t>viverrinus</w:t>
      </w:r>
      <w:proofErr w:type="spellEnd"/>
      <w:r w:rsidRPr="00054919">
        <w:rPr>
          <w:rFonts w:ascii="Times New Roman" w:eastAsia="Calibri" w:hAnsi="Times New Roman" w:cs="Times New Roman"/>
        </w:rPr>
        <w:t>) presents with progressive hindlimb</w:t>
      </w:r>
      <w:r>
        <w:rPr>
          <w:rFonts w:ascii="Times New Roman" w:eastAsia="Calibri" w:hAnsi="Times New Roman" w:cs="Times New Roman"/>
        </w:rPr>
        <w:t xml:space="preserve"> ataxia, proprioceptive deficits, and </w:t>
      </w:r>
      <w:r w:rsidRPr="00054919">
        <w:rPr>
          <w:rFonts w:ascii="Times New Roman" w:eastAsia="Calibri" w:hAnsi="Times New Roman" w:cs="Times New Roman"/>
        </w:rPr>
        <w:t xml:space="preserve">decreased awareness of surroundings. </w:t>
      </w:r>
      <w:r>
        <w:rPr>
          <w:rFonts w:ascii="Times New Roman" w:eastAsia="Calibri" w:hAnsi="Times New Roman" w:cs="Times New Roman"/>
        </w:rPr>
        <w:t xml:space="preserve">Euthanasia and necropsy are performed. </w:t>
      </w:r>
      <w:r w:rsidRPr="00054919">
        <w:rPr>
          <w:rFonts w:ascii="Times New Roman" w:eastAsia="Calibri" w:hAnsi="Times New Roman" w:cs="Times New Roman"/>
        </w:rPr>
        <w:t>The following lesions are observed on histopathology of the cervical spinal cord. What lesion is shown? What is your diagnosis?</w:t>
      </w:r>
    </w:p>
    <w:p w14:paraId="1469CB3C" w14:textId="77777777" w:rsidR="00B42B23" w:rsidRPr="00054919" w:rsidRDefault="00B42B23" w:rsidP="00B42B23">
      <w:pPr>
        <w:rPr>
          <w:rFonts w:ascii="Times New Roman" w:eastAsia="Calibri" w:hAnsi="Times New Roman" w:cs="Times New Roman"/>
        </w:rPr>
      </w:pPr>
    </w:p>
    <w:p w14:paraId="39A6719F" w14:textId="77777777" w:rsidR="00B42B23" w:rsidRPr="00054919" w:rsidRDefault="00B42B23" w:rsidP="00B42B23">
      <w:pPr>
        <w:rPr>
          <w:rFonts w:ascii="Times New Roman" w:hAnsi="Times New Roman" w:cs="Times New Roman"/>
        </w:rPr>
      </w:pPr>
      <w:r w:rsidRPr="00054919">
        <w:rPr>
          <w:rFonts w:ascii="Times New Roman" w:eastAsia="Calibri" w:hAnsi="Times New Roman" w:cs="Times New Roman"/>
          <w:noProof/>
        </w:rPr>
        <w:drawing>
          <wp:inline distT="0" distB="0" distL="0" distR="0" wp14:anchorId="03DD3695" wp14:editId="5883B484">
            <wp:extent cx="4008603" cy="312420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rotWithShape="1">
                    <a:blip r:embed="rId5">
                      <a:extLst>
                        <a:ext uri="{28A0092B-C50C-407E-A947-70E740481C1C}">
                          <a14:useLocalDpi xmlns:a14="http://schemas.microsoft.com/office/drawing/2010/main" val="0"/>
                        </a:ext>
                      </a:extLst>
                    </a:blip>
                    <a:srcRect b="14828"/>
                    <a:stretch/>
                  </pic:blipFill>
                  <pic:spPr bwMode="auto">
                    <a:xfrm>
                      <a:off x="0" y="0"/>
                      <a:ext cx="4019439" cy="3132646"/>
                    </a:xfrm>
                    <a:prstGeom prst="rect">
                      <a:avLst/>
                    </a:prstGeom>
                    <a:noFill/>
                    <a:ln>
                      <a:noFill/>
                    </a:ln>
                    <a:extLst>
                      <a:ext uri="{53640926-AAD7-44D8-BBD7-CCE9431645EC}">
                        <a14:shadowObscured xmlns:a14="http://schemas.microsoft.com/office/drawing/2010/main"/>
                      </a:ext>
                    </a:extLst>
                  </pic:spPr>
                </pic:pic>
              </a:graphicData>
            </a:graphic>
          </wp:inline>
        </w:drawing>
      </w:r>
    </w:p>
    <w:p w14:paraId="4161BCC6" w14:textId="77777777" w:rsidR="00B42B23" w:rsidRPr="00054919" w:rsidRDefault="00B42B23" w:rsidP="00B42B23">
      <w:pPr>
        <w:rPr>
          <w:rFonts w:ascii="Times New Roman" w:hAnsi="Times New Roman" w:cs="Times New Roman"/>
        </w:rPr>
      </w:pPr>
    </w:p>
    <w:p w14:paraId="5D93D3DD" w14:textId="77777777" w:rsidR="00B42B23" w:rsidRPr="00054919" w:rsidRDefault="00B42B23" w:rsidP="00B42B23">
      <w:pPr>
        <w:rPr>
          <w:rFonts w:ascii="Times New Roman" w:eastAsia="Calibri" w:hAnsi="Times New Roman" w:cs="Times New Roman"/>
        </w:rPr>
      </w:pPr>
      <w:r w:rsidRPr="00054919">
        <w:rPr>
          <w:rFonts w:ascii="Times New Roman" w:eastAsia="Calibri" w:hAnsi="Times New Roman" w:cs="Times New Roman"/>
        </w:rPr>
        <w:t xml:space="preserve">Answer: Vacuolization of white matter; </w:t>
      </w:r>
      <w:proofErr w:type="spellStart"/>
      <w:r w:rsidRPr="00054919">
        <w:rPr>
          <w:rFonts w:ascii="Times New Roman" w:eastAsia="Calibri" w:hAnsi="Times New Roman" w:cs="Times New Roman"/>
        </w:rPr>
        <w:t>Leukoencephalomyelopathy</w:t>
      </w:r>
      <w:proofErr w:type="spellEnd"/>
    </w:p>
    <w:p w14:paraId="0B33C09F" w14:textId="77777777" w:rsidR="00B42B23" w:rsidRPr="00361D31" w:rsidRDefault="00B42B23" w:rsidP="00B42B23">
      <w:pPr>
        <w:rPr>
          <w:rFonts w:ascii="Times New Roman" w:eastAsia="Times New Roman" w:hAnsi="Times New Roman" w:cs="Times New Roman"/>
        </w:rPr>
      </w:pPr>
      <w:proofErr w:type="spellStart"/>
      <w:r w:rsidRPr="00361D31">
        <w:rPr>
          <w:rFonts w:ascii="Times New Roman" w:eastAsia="Times New Roman" w:hAnsi="Times New Roman" w:cs="Times New Roman"/>
        </w:rPr>
        <w:t>Portas</w:t>
      </w:r>
      <w:proofErr w:type="spellEnd"/>
      <w:r w:rsidRPr="00361D31">
        <w:rPr>
          <w:rFonts w:ascii="Times New Roman" w:eastAsia="Times New Roman" w:hAnsi="Times New Roman" w:cs="Times New Roman"/>
        </w:rPr>
        <w:t xml:space="preserve">, T. J., Evans, M. J., Spratt, D., </w:t>
      </w:r>
      <w:proofErr w:type="spellStart"/>
      <w:r w:rsidRPr="00361D31">
        <w:rPr>
          <w:rFonts w:ascii="Times New Roman" w:eastAsia="Times New Roman" w:hAnsi="Times New Roman" w:cs="Times New Roman"/>
        </w:rPr>
        <w:t>Vaz</w:t>
      </w:r>
      <w:proofErr w:type="spellEnd"/>
      <w:r w:rsidRPr="00361D31">
        <w:rPr>
          <w:rFonts w:ascii="Times New Roman" w:eastAsia="Times New Roman" w:hAnsi="Times New Roman" w:cs="Times New Roman"/>
        </w:rPr>
        <w:t>, P. K., Devlin, J. M., Barbosa, A. D., ... &amp; Manning, A. D. (2020). Baseline health and disease assessment of founder eastern quolls (</w:t>
      </w:r>
      <w:proofErr w:type="spellStart"/>
      <w:r w:rsidRPr="00361D31">
        <w:rPr>
          <w:rFonts w:ascii="Times New Roman" w:eastAsia="Times New Roman" w:hAnsi="Times New Roman" w:cs="Times New Roman"/>
        </w:rPr>
        <w:t>Dasyurus</w:t>
      </w:r>
      <w:proofErr w:type="spellEnd"/>
      <w:r w:rsidRPr="00361D31">
        <w:rPr>
          <w:rFonts w:ascii="Times New Roman" w:eastAsia="Times New Roman" w:hAnsi="Times New Roman" w:cs="Times New Roman"/>
        </w:rPr>
        <w:t xml:space="preserve"> </w:t>
      </w:r>
      <w:proofErr w:type="spellStart"/>
      <w:r w:rsidRPr="00361D31">
        <w:rPr>
          <w:rFonts w:ascii="Times New Roman" w:eastAsia="Times New Roman" w:hAnsi="Times New Roman" w:cs="Times New Roman"/>
        </w:rPr>
        <w:t>viverrinus</w:t>
      </w:r>
      <w:proofErr w:type="spellEnd"/>
      <w:r w:rsidRPr="00361D31">
        <w:rPr>
          <w:rFonts w:ascii="Times New Roman" w:eastAsia="Times New Roman" w:hAnsi="Times New Roman" w:cs="Times New Roman"/>
        </w:rPr>
        <w:t xml:space="preserve">) during a conservation translocation to mainland Australia. </w:t>
      </w:r>
      <w:r w:rsidRPr="00361D31">
        <w:rPr>
          <w:rFonts w:ascii="Times New Roman" w:eastAsia="Times New Roman" w:hAnsi="Times New Roman" w:cs="Times New Roman"/>
          <w:i/>
          <w:iCs/>
        </w:rPr>
        <w:t>Journal of wildlife diseases</w:t>
      </w:r>
      <w:r w:rsidRPr="00361D31">
        <w:rPr>
          <w:rFonts w:ascii="Times New Roman" w:eastAsia="Times New Roman" w:hAnsi="Times New Roman" w:cs="Times New Roman"/>
        </w:rPr>
        <w:t xml:space="preserve">, </w:t>
      </w:r>
      <w:r w:rsidRPr="00361D31">
        <w:rPr>
          <w:rFonts w:ascii="Times New Roman" w:eastAsia="Times New Roman" w:hAnsi="Times New Roman" w:cs="Times New Roman"/>
          <w:i/>
          <w:iCs/>
        </w:rPr>
        <w:t>56</w:t>
      </w:r>
      <w:r w:rsidRPr="00361D31">
        <w:rPr>
          <w:rFonts w:ascii="Times New Roman" w:eastAsia="Times New Roman" w:hAnsi="Times New Roman" w:cs="Times New Roman"/>
        </w:rPr>
        <w:t>(3), 547-559.</w:t>
      </w:r>
    </w:p>
    <w:p w14:paraId="5B71467D" w14:textId="77777777" w:rsidR="00B42B23" w:rsidRPr="00054919" w:rsidRDefault="00B42B23" w:rsidP="00B42B23">
      <w:pPr>
        <w:rPr>
          <w:rFonts w:ascii="Times New Roman" w:hAnsi="Times New Roman" w:cs="Times New Roman"/>
        </w:rPr>
      </w:pPr>
    </w:p>
    <w:p w14:paraId="23AA0221" w14:textId="77777777" w:rsidR="00B42B23" w:rsidRPr="00054919" w:rsidRDefault="00B42B23" w:rsidP="00B42B23">
      <w:pPr>
        <w:rPr>
          <w:rFonts w:ascii="Times New Roman" w:hAnsi="Times New Roman" w:cs="Times New Roman"/>
        </w:rPr>
      </w:pPr>
      <w:r w:rsidRPr="00054919">
        <w:rPr>
          <w:rFonts w:ascii="Times New Roman" w:hAnsi="Times New Roman" w:cs="Times New Roman"/>
        </w:rPr>
        <w:t>ABSTRACT: We evaluated the health of 31 (eight males, 23 females) founder eastern quolls (</w:t>
      </w:r>
      <w:proofErr w:type="spellStart"/>
      <w:r w:rsidRPr="00054919">
        <w:rPr>
          <w:rFonts w:ascii="Times New Roman" w:hAnsi="Times New Roman" w:cs="Times New Roman"/>
          <w:i/>
          <w:iCs/>
        </w:rPr>
        <w:t>Dasyurus</w:t>
      </w:r>
      <w:proofErr w:type="spellEnd"/>
      <w:r w:rsidRPr="00054919">
        <w:rPr>
          <w:rFonts w:ascii="Times New Roman" w:hAnsi="Times New Roman" w:cs="Times New Roman"/>
          <w:i/>
          <w:iCs/>
        </w:rPr>
        <w:t xml:space="preserve"> </w:t>
      </w:r>
      <w:proofErr w:type="spellStart"/>
      <w:r w:rsidRPr="00054919">
        <w:rPr>
          <w:rFonts w:ascii="Times New Roman" w:hAnsi="Times New Roman" w:cs="Times New Roman"/>
          <w:i/>
          <w:iCs/>
        </w:rPr>
        <w:t>viverrinus</w:t>
      </w:r>
      <w:proofErr w:type="spellEnd"/>
      <w:r w:rsidRPr="00054919">
        <w:rPr>
          <w:rFonts w:ascii="Times New Roman" w:hAnsi="Times New Roman" w:cs="Times New Roman"/>
        </w:rPr>
        <w:t xml:space="preserve">), translocated to a fenced reserve in the Australian Capital Territory between February 2016 and July 2017. Quolls were wild caught in Tasmania (16 animals) or captive bred at Mount Rothwell Biodiversity Interpretation Centre, Victoria (15 animals). </w:t>
      </w:r>
      <w:r w:rsidRPr="00054919">
        <w:rPr>
          <w:rFonts w:ascii="Times New Roman" w:hAnsi="Times New Roman" w:cs="Times New Roman"/>
          <w:iCs/>
        </w:rPr>
        <w:t xml:space="preserve">Quolls were assessed for the presence of selected potential pathogens (Toxoplasma gondii, herpesviruses, Salmonella </w:t>
      </w:r>
      <w:proofErr w:type="spellStart"/>
      <w:r w:rsidRPr="00054919">
        <w:rPr>
          <w:rFonts w:ascii="Times New Roman" w:hAnsi="Times New Roman" w:cs="Times New Roman"/>
          <w:iCs/>
        </w:rPr>
        <w:t>serovars</w:t>
      </w:r>
      <w:proofErr w:type="spellEnd"/>
      <w:r w:rsidRPr="00054919">
        <w:rPr>
          <w:rFonts w:ascii="Times New Roman" w:hAnsi="Times New Roman" w:cs="Times New Roman"/>
          <w:iCs/>
        </w:rPr>
        <w:t xml:space="preserve">, </w:t>
      </w:r>
      <w:proofErr w:type="spellStart"/>
      <w:r w:rsidRPr="00054919">
        <w:rPr>
          <w:rFonts w:ascii="Times New Roman" w:hAnsi="Times New Roman" w:cs="Times New Roman"/>
          <w:iCs/>
        </w:rPr>
        <w:t>hemoprotozoa</w:t>
      </w:r>
      <w:proofErr w:type="spellEnd"/>
      <w:r w:rsidRPr="00054919">
        <w:rPr>
          <w:rFonts w:ascii="Times New Roman" w:hAnsi="Times New Roman" w:cs="Times New Roman"/>
          <w:iCs/>
        </w:rPr>
        <w:t xml:space="preserve">, and ectoparasites). </w:t>
      </w:r>
      <w:r w:rsidRPr="00054919">
        <w:rPr>
          <w:rFonts w:ascii="Times New Roman" w:hAnsi="Times New Roman" w:cs="Times New Roman"/>
        </w:rPr>
        <w:t xml:space="preserve">We assessed the relationships among sex, provenance (captive or free ranging), Toxoplasma gondii or herpesvirus infection, weight, and hematologic and biochemical variables. </w:t>
      </w:r>
      <w:r w:rsidRPr="00054919">
        <w:rPr>
          <w:rFonts w:ascii="Times New Roman" w:hAnsi="Times New Roman" w:cs="Times New Roman"/>
          <w:b/>
        </w:rPr>
        <w:t xml:space="preserve">Six of 21 quolls (29%) tested were seropositive for antibodies to </w:t>
      </w:r>
      <w:r w:rsidRPr="00054919">
        <w:rPr>
          <w:rFonts w:ascii="Times New Roman" w:hAnsi="Times New Roman" w:cs="Times New Roman"/>
          <w:b/>
          <w:i/>
          <w:iCs/>
        </w:rPr>
        <w:t>Toxoplasma gondii</w:t>
      </w:r>
      <w:r w:rsidRPr="00054919">
        <w:rPr>
          <w:rFonts w:ascii="Times New Roman" w:hAnsi="Times New Roman" w:cs="Times New Roman"/>
          <w:b/>
        </w:rPr>
        <w:t xml:space="preserve">. Seropositive quolls weighed significantly more and had significantly lower potassium levels, anion gaps, and urea and </w:t>
      </w:r>
      <w:r w:rsidRPr="00054919">
        <w:rPr>
          <w:rFonts w:ascii="Times New Roman" w:hAnsi="Times New Roman" w:cs="Times New Roman"/>
          <w:b/>
        </w:rPr>
        <w:lastRenderedPageBreak/>
        <w:t>triglyceride levels than seronegative quolls had</w:t>
      </w:r>
      <w:r w:rsidRPr="00054919">
        <w:rPr>
          <w:rFonts w:ascii="Times New Roman" w:hAnsi="Times New Roman" w:cs="Times New Roman"/>
        </w:rPr>
        <w:t xml:space="preserve">. Eighteen of 31 </w:t>
      </w:r>
      <w:r w:rsidRPr="00054919">
        <w:rPr>
          <w:rFonts w:ascii="Times New Roman" w:hAnsi="Times New Roman" w:cs="Times New Roman"/>
          <w:b/>
        </w:rPr>
        <w:t xml:space="preserve">(58%) combined conjunctival-pharyngeal-cloacal swabs collected from quolls were PCR positive for a newly identified </w:t>
      </w:r>
      <w:proofErr w:type="spellStart"/>
      <w:r w:rsidRPr="00054919">
        <w:rPr>
          <w:rFonts w:ascii="Times New Roman" w:hAnsi="Times New Roman" w:cs="Times New Roman"/>
          <w:b/>
        </w:rPr>
        <w:t>gammaherpesvirus</w:t>
      </w:r>
      <w:proofErr w:type="spellEnd"/>
      <w:r w:rsidRPr="00054919">
        <w:rPr>
          <w:rFonts w:ascii="Times New Roman" w:hAnsi="Times New Roman" w:cs="Times New Roman"/>
          <w:b/>
        </w:rPr>
        <w:t xml:space="preserve">, tentatively named </w:t>
      </w:r>
      <w:proofErr w:type="spellStart"/>
      <w:r w:rsidRPr="00054919">
        <w:rPr>
          <w:rFonts w:ascii="Times New Roman" w:hAnsi="Times New Roman" w:cs="Times New Roman"/>
          <w:b/>
        </w:rPr>
        <w:t>dasyurid</w:t>
      </w:r>
      <w:proofErr w:type="spellEnd"/>
      <w:r w:rsidRPr="00054919">
        <w:rPr>
          <w:rFonts w:ascii="Times New Roman" w:hAnsi="Times New Roman" w:cs="Times New Roman"/>
          <w:b/>
        </w:rPr>
        <w:t xml:space="preserve"> </w:t>
      </w:r>
      <w:proofErr w:type="spellStart"/>
      <w:r w:rsidRPr="00054919">
        <w:rPr>
          <w:rFonts w:ascii="Times New Roman" w:hAnsi="Times New Roman" w:cs="Times New Roman"/>
          <w:b/>
        </w:rPr>
        <w:t>gammaherpesvirus</w:t>
      </w:r>
      <w:proofErr w:type="spellEnd"/>
      <w:r w:rsidRPr="00054919">
        <w:rPr>
          <w:rFonts w:ascii="Times New Roman" w:hAnsi="Times New Roman" w:cs="Times New Roman"/>
          <w:b/>
        </w:rPr>
        <w:t xml:space="preserve"> 3</w:t>
      </w:r>
      <w:r w:rsidRPr="00054919">
        <w:rPr>
          <w:rFonts w:ascii="Times New Roman" w:hAnsi="Times New Roman" w:cs="Times New Roman"/>
        </w:rPr>
        <w:t xml:space="preserve">. There were no significant differences among hematologic and biochemical variables or body weights from PCR-positive and PCR-negative quolls. </w:t>
      </w:r>
      <w:r w:rsidRPr="00054919">
        <w:rPr>
          <w:rFonts w:ascii="Times New Roman" w:hAnsi="Times New Roman" w:cs="Times New Roman"/>
          <w:b/>
        </w:rPr>
        <w:t xml:space="preserve">Eighteen of 18 (100%) of rectal-swab samples were culture negative for Salmonella </w:t>
      </w:r>
      <w:proofErr w:type="spellStart"/>
      <w:r w:rsidRPr="00054919">
        <w:rPr>
          <w:rFonts w:ascii="Times New Roman" w:hAnsi="Times New Roman" w:cs="Times New Roman"/>
          <w:b/>
        </w:rPr>
        <w:t>serovars</w:t>
      </w:r>
      <w:proofErr w:type="spellEnd"/>
      <w:r w:rsidRPr="00054919">
        <w:rPr>
          <w:rFonts w:ascii="Times New Roman" w:hAnsi="Times New Roman" w:cs="Times New Roman"/>
          <w:b/>
        </w:rPr>
        <w:t>.</w:t>
      </w:r>
      <w:r w:rsidRPr="00054919">
        <w:rPr>
          <w:rFonts w:ascii="Times New Roman" w:hAnsi="Times New Roman" w:cs="Times New Roman"/>
        </w:rPr>
        <w:t xml:space="preserve"> </w:t>
      </w:r>
      <w:r w:rsidRPr="00054919">
        <w:rPr>
          <w:rFonts w:ascii="Times New Roman" w:hAnsi="Times New Roman" w:cs="Times New Roman"/>
          <w:b/>
        </w:rPr>
        <w:t>Three species of tick (</w:t>
      </w:r>
      <w:proofErr w:type="spellStart"/>
      <w:r w:rsidRPr="00054919">
        <w:rPr>
          <w:rFonts w:ascii="Times New Roman" w:hAnsi="Times New Roman" w:cs="Times New Roman"/>
          <w:b/>
          <w:i/>
          <w:iCs/>
        </w:rPr>
        <w:t>Ixodes</w:t>
      </w:r>
      <w:proofErr w:type="spellEnd"/>
      <w:r w:rsidRPr="00054919">
        <w:rPr>
          <w:rFonts w:ascii="Times New Roman" w:hAnsi="Times New Roman" w:cs="Times New Roman"/>
          <w:b/>
          <w:i/>
          <w:iCs/>
        </w:rPr>
        <w:t xml:space="preserve"> </w:t>
      </w:r>
      <w:proofErr w:type="spellStart"/>
      <w:r w:rsidRPr="00054919">
        <w:rPr>
          <w:rFonts w:ascii="Times New Roman" w:hAnsi="Times New Roman" w:cs="Times New Roman"/>
          <w:b/>
          <w:i/>
          <w:iCs/>
        </w:rPr>
        <w:t>tasmani</w:t>
      </w:r>
      <w:proofErr w:type="spellEnd"/>
      <w:r w:rsidRPr="00054919">
        <w:rPr>
          <w:rFonts w:ascii="Times New Roman" w:hAnsi="Times New Roman" w:cs="Times New Roman"/>
          <w:b/>
          <w:i/>
          <w:iCs/>
        </w:rPr>
        <w:t xml:space="preserve">, </w:t>
      </w:r>
      <w:proofErr w:type="spellStart"/>
      <w:r w:rsidRPr="00054919">
        <w:rPr>
          <w:rFonts w:ascii="Times New Roman" w:hAnsi="Times New Roman" w:cs="Times New Roman"/>
          <w:b/>
          <w:i/>
          <w:iCs/>
        </w:rPr>
        <w:t>Ixodes</w:t>
      </w:r>
      <w:proofErr w:type="spellEnd"/>
      <w:r w:rsidRPr="00054919">
        <w:rPr>
          <w:rFonts w:ascii="Times New Roman" w:hAnsi="Times New Roman" w:cs="Times New Roman"/>
          <w:b/>
          <w:i/>
          <w:iCs/>
        </w:rPr>
        <w:t xml:space="preserve"> </w:t>
      </w:r>
      <w:proofErr w:type="spellStart"/>
      <w:r w:rsidRPr="00054919">
        <w:rPr>
          <w:rFonts w:ascii="Times New Roman" w:hAnsi="Times New Roman" w:cs="Times New Roman"/>
          <w:b/>
          <w:i/>
          <w:iCs/>
        </w:rPr>
        <w:t>fecialis</w:t>
      </w:r>
      <w:proofErr w:type="spellEnd"/>
      <w:r w:rsidRPr="00054919">
        <w:rPr>
          <w:rFonts w:ascii="Times New Roman" w:hAnsi="Times New Roman" w:cs="Times New Roman"/>
          <w:b/>
          <w:i/>
          <w:iCs/>
        </w:rPr>
        <w:t xml:space="preserve">, and </w:t>
      </w:r>
      <w:proofErr w:type="spellStart"/>
      <w:r w:rsidRPr="00054919">
        <w:rPr>
          <w:rFonts w:ascii="Times New Roman" w:hAnsi="Times New Roman" w:cs="Times New Roman"/>
          <w:b/>
          <w:i/>
          <w:iCs/>
        </w:rPr>
        <w:t>Ixodes</w:t>
      </w:r>
      <w:proofErr w:type="spellEnd"/>
      <w:r w:rsidRPr="00054919">
        <w:rPr>
          <w:rFonts w:ascii="Times New Roman" w:hAnsi="Times New Roman" w:cs="Times New Roman"/>
          <w:b/>
          <w:i/>
          <w:iCs/>
        </w:rPr>
        <w:t xml:space="preserve"> </w:t>
      </w:r>
      <w:proofErr w:type="spellStart"/>
      <w:r w:rsidRPr="00054919">
        <w:rPr>
          <w:rFonts w:ascii="Times New Roman" w:hAnsi="Times New Roman" w:cs="Times New Roman"/>
          <w:b/>
          <w:i/>
          <w:iCs/>
        </w:rPr>
        <w:t>holocyclus</w:t>
      </w:r>
      <w:proofErr w:type="spellEnd"/>
      <w:r w:rsidRPr="00054919">
        <w:rPr>
          <w:rFonts w:ascii="Times New Roman" w:hAnsi="Times New Roman" w:cs="Times New Roman"/>
          <w:b/>
        </w:rPr>
        <w:t>), two species of mite (</w:t>
      </w:r>
      <w:proofErr w:type="spellStart"/>
      <w:r w:rsidRPr="00054919">
        <w:rPr>
          <w:rFonts w:ascii="Times New Roman" w:hAnsi="Times New Roman" w:cs="Times New Roman"/>
          <w:b/>
          <w:i/>
          <w:iCs/>
        </w:rPr>
        <w:t>Andreacus</w:t>
      </w:r>
      <w:proofErr w:type="spellEnd"/>
      <w:r w:rsidRPr="00054919">
        <w:rPr>
          <w:rFonts w:ascii="Times New Roman" w:hAnsi="Times New Roman" w:cs="Times New Roman"/>
          <w:b/>
          <w:i/>
          <w:iCs/>
        </w:rPr>
        <w:t xml:space="preserve"> </w:t>
      </w:r>
      <w:proofErr w:type="spellStart"/>
      <w:r w:rsidRPr="00054919">
        <w:rPr>
          <w:rFonts w:ascii="Times New Roman" w:hAnsi="Times New Roman" w:cs="Times New Roman"/>
          <w:b/>
          <w:i/>
          <w:iCs/>
        </w:rPr>
        <w:t>radfordi</w:t>
      </w:r>
      <w:proofErr w:type="spellEnd"/>
      <w:r w:rsidRPr="00054919">
        <w:rPr>
          <w:rFonts w:ascii="Times New Roman" w:hAnsi="Times New Roman" w:cs="Times New Roman"/>
          <w:b/>
        </w:rPr>
        <w:t>, one unidentified), and four species of flea (</w:t>
      </w:r>
      <w:proofErr w:type="spellStart"/>
      <w:r w:rsidRPr="00054919">
        <w:rPr>
          <w:rFonts w:ascii="Times New Roman" w:hAnsi="Times New Roman" w:cs="Times New Roman"/>
          <w:b/>
          <w:i/>
          <w:iCs/>
        </w:rPr>
        <w:t>Pygiopsylla</w:t>
      </w:r>
      <w:proofErr w:type="spellEnd"/>
      <w:r w:rsidRPr="00054919">
        <w:rPr>
          <w:rFonts w:ascii="Times New Roman" w:hAnsi="Times New Roman" w:cs="Times New Roman"/>
          <w:b/>
          <w:i/>
          <w:iCs/>
        </w:rPr>
        <w:t xml:space="preserve"> </w:t>
      </w:r>
      <w:proofErr w:type="spellStart"/>
      <w:r w:rsidRPr="00054919">
        <w:rPr>
          <w:rFonts w:ascii="Times New Roman" w:hAnsi="Times New Roman" w:cs="Times New Roman"/>
          <w:b/>
          <w:i/>
          <w:iCs/>
        </w:rPr>
        <w:t>hoplia</w:t>
      </w:r>
      <w:proofErr w:type="spellEnd"/>
      <w:r w:rsidRPr="00054919">
        <w:rPr>
          <w:rFonts w:ascii="Times New Roman" w:hAnsi="Times New Roman" w:cs="Times New Roman"/>
          <w:b/>
          <w:i/>
          <w:iCs/>
        </w:rPr>
        <w:t xml:space="preserve">, </w:t>
      </w:r>
      <w:proofErr w:type="spellStart"/>
      <w:r w:rsidRPr="00054919">
        <w:rPr>
          <w:rFonts w:ascii="Times New Roman" w:hAnsi="Times New Roman" w:cs="Times New Roman"/>
          <w:b/>
          <w:i/>
          <w:iCs/>
        </w:rPr>
        <w:t>Acanthopsylla</w:t>
      </w:r>
      <w:proofErr w:type="spellEnd"/>
      <w:r w:rsidRPr="00054919">
        <w:rPr>
          <w:rFonts w:ascii="Times New Roman" w:hAnsi="Times New Roman" w:cs="Times New Roman"/>
          <w:b/>
          <w:i/>
          <w:iCs/>
        </w:rPr>
        <w:t xml:space="preserve"> </w:t>
      </w:r>
      <w:proofErr w:type="spellStart"/>
      <w:r w:rsidRPr="00054919">
        <w:rPr>
          <w:rFonts w:ascii="Times New Roman" w:hAnsi="Times New Roman" w:cs="Times New Roman"/>
          <w:b/>
          <w:i/>
          <w:iCs/>
        </w:rPr>
        <w:t>rothschildi</w:t>
      </w:r>
      <w:proofErr w:type="spellEnd"/>
      <w:r w:rsidRPr="00054919">
        <w:rPr>
          <w:rFonts w:ascii="Times New Roman" w:hAnsi="Times New Roman" w:cs="Times New Roman"/>
          <w:b/>
          <w:i/>
          <w:iCs/>
        </w:rPr>
        <w:t xml:space="preserve"> </w:t>
      </w:r>
      <w:proofErr w:type="spellStart"/>
      <w:r w:rsidRPr="00054919">
        <w:rPr>
          <w:rFonts w:ascii="Times New Roman" w:hAnsi="Times New Roman" w:cs="Times New Roman"/>
          <w:b/>
          <w:i/>
          <w:iCs/>
        </w:rPr>
        <w:t>rothschildi</w:t>
      </w:r>
      <w:proofErr w:type="spellEnd"/>
      <w:r w:rsidRPr="00054919">
        <w:rPr>
          <w:rFonts w:ascii="Times New Roman" w:hAnsi="Times New Roman" w:cs="Times New Roman"/>
          <w:b/>
          <w:i/>
          <w:iCs/>
        </w:rPr>
        <w:t xml:space="preserve">, </w:t>
      </w:r>
      <w:proofErr w:type="spellStart"/>
      <w:r w:rsidRPr="00054919">
        <w:rPr>
          <w:rFonts w:ascii="Times New Roman" w:hAnsi="Times New Roman" w:cs="Times New Roman"/>
          <w:b/>
          <w:i/>
          <w:iCs/>
        </w:rPr>
        <w:t>Uropsylla</w:t>
      </w:r>
      <w:proofErr w:type="spellEnd"/>
      <w:r w:rsidRPr="00054919">
        <w:rPr>
          <w:rFonts w:ascii="Times New Roman" w:hAnsi="Times New Roman" w:cs="Times New Roman"/>
          <w:b/>
          <w:i/>
          <w:iCs/>
        </w:rPr>
        <w:t xml:space="preserve"> </w:t>
      </w:r>
      <w:proofErr w:type="spellStart"/>
      <w:r w:rsidRPr="00054919">
        <w:rPr>
          <w:rFonts w:ascii="Times New Roman" w:hAnsi="Times New Roman" w:cs="Times New Roman"/>
          <w:b/>
          <w:i/>
          <w:iCs/>
        </w:rPr>
        <w:t>tasmanica</w:t>
      </w:r>
      <w:proofErr w:type="spellEnd"/>
      <w:r w:rsidRPr="00054919">
        <w:rPr>
          <w:rFonts w:ascii="Times New Roman" w:hAnsi="Times New Roman" w:cs="Times New Roman"/>
          <w:b/>
          <w:i/>
          <w:iCs/>
        </w:rPr>
        <w:t xml:space="preserve">, and </w:t>
      </w:r>
      <w:proofErr w:type="spellStart"/>
      <w:r w:rsidRPr="00054919">
        <w:rPr>
          <w:rFonts w:ascii="Times New Roman" w:hAnsi="Times New Roman" w:cs="Times New Roman"/>
          <w:b/>
          <w:i/>
          <w:iCs/>
        </w:rPr>
        <w:t>Stephanocircus</w:t>
      </w:r>
      <w:proofErr w:type="spellEnd"/>
      <w:r w:rsidRPr="00054919">
        <w:rPr>
          <w:rFonts w:ascii="Times New Roman" w:hAnsi="Times New Roman" w:cs="Times New Roman"/>
          <w:b/>
          <w:i/>
          <w:iCs/>
        </w:rPr>
        <w:t xml:space="preserve"> </w:t>
      </w:r>
      <w:proofErr w:type="spellStart"/>
      <w:r w:rsidRPr="00054919">
        <w:rPr>
          <w:rFonts w:ascii="Times New Roman" w:hAnsi="Times New Roman" w:cs="Times New Roman"/>
          <w:b/>
          <w:i/>
          <w:iCs/>
        </w:rPr>
        <w:t>dasyuri</w:t>
      </w:r>
      <w:proofErr w:type="spellEnd"/>
      <w:r w:rsidRPr="00054919">
        <w:rPr>
          <w:rFonts w:ascii="Times New Roman" w:hAnsi="Times New Roman" w:cs="Times New Roman"/>
          <w:b/>
        </w:rPr>
        <w:t xml:space="preserve">), were detected on wild-caught quolls, whereas a fifth species of flea, </w:t>
      </w:r>
      <w:proofErr w:type="spellStart"/>
      <w:r w:rsidRPr="00054919">
        <w:rPr>
          <w:rFonts w:ascii="Times New Roman" w:hAnsi="Times New Roman" w:cs="Times New Roman"/>
          <w:b/>
          <w:i/>
          <w:iCs/>
        </w:rPr>
        <w:t>Echidnophaga</w:t>
      </w:r>
      <w:proofErr w:type="spellEnd"/>
      <w:r w:rsidRPr="00054919">
        <w:rPr>
          <w:rFonts w:ascii="Times New Roman" w:hAnsi="Times New Roman" w:cs="Times New Roman"/>
          <w:b/>
          <w:i/>
          <w:iCs/>
        </w:rPr>
        <w:t xml:space="preserve"> </w:t>
      </w:r>
      <w:proofErr w:type="spellStart"/>
      <w:r w:rsidRPr="00054919">
        <w:rPr>
          <w:rFonts w:ascii="Times New Roman" w:hAnsi="Times New Roman" w:cs="Times New Roman"/>
          <w:b/>
          <w:i/>
          <w:iCs/>
        </w:rPr>
        <w:t>myremecobii</w:t>
      </w:r>
      <w:proofErr w:type="spellEnd"/>
      <w:r w:rsidRPr="00054919">
        <w:rPr>
          <w:rFonts w:ascii="Times New Roman" w:hAnsi="Times New Roman" w:cs="Times New Roman"/>
          <w:b/>
        </w:rPr>
        <w:t>, was detected only on captive-bred quolls.</w:t>
      </w:r>
      <w:r w:rsidRPr="00054919">
        <w:rPr>
          <w:rFonts w:ascii="Times New Roman" w:hAnsi="Times New Roman" w:cs="Times New Roman"/>
        </w:rPr>
        <w:t xml:space="preserve"> Five of 15 blood samples </w:t>
      </w:r>
      <w:r w:rsidRPr="00054919">
        <w:rPr>
          <w:rFonts w:ascii="Times New Roman" w:hAnsi="Times New Roman" w:cs="Times New Roman"/>
          <w:b/>
        </w:rPr>
        <w:t xml:space="preserve">(33%) were positive for </w:t>
      </w:r>
      <w:proofErr w:type="spellStart"/>
      <w:r w:rsidRPr="00054919">
        <w:rPr>
          <w:rFonts w:ascii="Times New Roman" w:hAnsi="Times New Roman" w:cs="Times New Roman"/>
          <w:b/>
        </w:rPr>
        <w:t>hemoprotozoan</w:t>
      </w:r>
      <w:proofErr w:type="spellEnd"/>
      <w:r w:rsidRPr="00054919">
        <w:rPr>
          <w:rFonts w:ascii="Times New Roman" w:hAnsi="Times New Roman" w:cs="Times New Roman"/>
          <w:b/>
        </w:rPr>
        <w:t xml:space="preserve"> DNA via PCR, a novel </w:t>
      </w:r>
      <w:proofErr w:type="spellStart"/>
      <w:r w:rsidRPr="00054919">
        <w:rPr>
          <w:rFonts w:ascii="Times New Roman" w:hAnsi="Times New Roman" w:cs="Times New Roman"/>
          <w:b/>
        </w:rPr>
        <w:t>Hepatozoon</w:t>
      </w:r>
      <w:proofErr w:type="spellEnd"/>
      <w:r w:rsidRPr="00054919">
        <w:rPr>
          <w:rFonts w:ascii="Times New Roman" w:hAnsi="Times New Roman" w:cs="Times New Roman"/>
          <w:b/>
        </w:rPr>
        <w:t xml:space="preserve"> species, a novel </w:t>
      </w:r>
      <w:proofErr w:type="spellStart"/>
      <w:r w:rsidRPr="00054919">
        <w:rPr>
          <w:rFonts w:ascii="Times New Roman" w:hAnsi="Times New Roman" w:cs="Times New Roman"/>
          <w:b/>
          <w:i/>
          <w:iCs/>
        </w:rPr>
        <w:t>Theileria</w:t>
      </w:r>
      <w:proofErr w:type="spellEnd"/>
      <w:r w:rsidRPr="00054919">
        <w:rPr>
          <w:rFonts w:ascii="Times New Roman" w:hAnsi="Times New Roman" w:cs="Times New Roman"/>
          <w:b/>
        </w:rPr>
        <w:t xml:space="preserve"> species, </w:t>
      </w:r>
      <w:proofErr w:type="spellStart"/>
      <w:r w:rsidRPr="00054919">
        <w:rPr>
          <w:rFonts w:ascii="Times New Roman" w:hAnsi="Times New Roman" w:cs="Times New Roman"/>
          <w:b/>
          <w:i/>
          <w:iCs/>
        </w:rPr>
        <w:t>Theileria</w:t>
      </w:r>
      <w:proofErr w:type="spellEnd"/>
      <w:r w:rsidRPr="00054919">
        <w:rPr>
          <w:rFonts w:ascii="Times New Roman" w:hAnsi="Times New Roman" w:cs="Times New Roman"/>
          <w:b/>
          <w:i/>
          <w:iCs/>
        </w:rPr>
        <w:t xml:space="preserve"> </w:t>
      </w:r>
      <w:proofErr w:type="spellStart"/>
      <w:r w:rsidRPr="00054919">
        <w:rPr>
          <w:rFonts w:ascii="Times New Roman" w:hAnsi="Times New Roman" w:cs="Times New Roman"/>
          <w:b/>
          <w:i/>
          <w:iCs/>
        </w:rPr>
        <w:t>paparinii</w:t>
      </w:r>
      <w:proofErr w:type="spellEnd"/>
      <w:r w:rsidRPr="00054919">
        <w:rPr>
          <w:rFonts w:ascii="Times New Roman" w:hAnsi="Times New Roman" w:cs="Times New Roman"/>
          <w:b/>
        </w:rPr>
        <w:t xml:space="preserve">, and </w:t>
      </w:r>
      <w:r w:rsidRPr="00054919">
        <w:rPr>
          <w:rFonts w:ascii="Times New Roman" w:hAnsi="Times New Roman" w:cs="Times New Roman"/>
          <w:b/>
          <w:i/>
          <w:iCs/>
        </w:rPr>
        <w:t xml:space="preserve">Trypanosoma </w:t>
      </w:r>
      <w:proofErr w:type="spellStart"/>
      <w:r w:rsidRPr="00054919">
        <w:rPr>
          <w:rFonts w:ascii="Times New Roman" w:hAnsi="Times New Roman" w:cs="Times New Roman"/>
          <w:b/>
          <w:i/>
          <w:iCs/>
        </w:rPr>
        <w:t>copemani</w:t>
      </w:r>
      <w:proofErr w:type="spellEnd"/>
      <w:r w:rsidRPr="00054919">
        <w:rPr>
          <w:rFonts w:ascii="Times New Roman" w:hAnsi="Times New Roman" w:cs="Times New Roman"/>
          <w:b/>
        </w:rPr>
        <w:t xml:space="preserve"> were detected (in one animal each)</w:t>
      </w:r>
      <w:r w:rsidRPr="00054919">
        <w:rPr>
          <w:rFonts w:ascii="Times New Roman" w:hAnsi="Times New Roman" w:cs="Times New Roman"/>
        </w:rPr>
        <w:t>. Despite the presence of several potential pathogens known to be associated with disease in other marsupials, the quolls were considered to be in good general health, suitable for translocation, and a viable population was subsequently established.</w:t>
      </w:r>
    </w:p>
    <w:p w14:paraId="4C2061DC" w14:textId="77777777" w:rsidR="00B42B23" w:rsidRPr="00054919" w:rsidRDefault="00B42B23" w:rsidP="00B42B23">
      <w:pPr>
        <w:rPr>
          <w:rFonts w:ascii="Times New Roman" w:hAnsi="Times New Roman" w:cs="Times New Roman"/>
        </w:rPr>
      </w:pPr>
    </w:p>
    <w:p w14:paraId="115725C4" w14:textId="77777777" w:rsidR="00B42B23" w:rsidRPr="00054919" w:rsidRDefault="00B42B23" w:rsidP="00B42B23">
      <w:pPr>
        <w:rPr>
          <w:rFonts w:ascii="Times New Roman" w:hAnsi="Times New Roman" w:cs="Times New Roman"/>
        </w:rPr>
      </w:pPr>
      <w:r w:rsidRPr="00054919">
        <w:rPr>
          <w:rFonts w:ascii="Times New Roman" w:hAnsi="Times New Roman" w:cs="Times New Roman"/>
        </w:rPr>
        <w:t>Question: Which of the following was observed during a baseline health and disease assessment of founder eastern quolls (</w:t>
      </w:r>
      <w:proofErr w:type="spellStart"/>
      <w:r w:rsidRPr="00054919">
        <w:rPr>
          <w:rFonts w:ascii="Times New Roman" w:hAnsi="Times New Roman" w:cs="Times New Roman"/>
          <w:i/>
          <w:iCs/>
        </w:rPr>
        <w:t>Dasyurus</w:t>
      </w:r>
      <w:proofErr w:type="spellEnd"/>
      <w:r w:rsidRPr="00054919">
        <w:rPr>
          <w:rFonts w:ascii="Times New Roman" w:hAnsi="Times New Roman" w:cs="Times New Roman"/>
          <w:i/>
          <w:iCs/>
        </w:rPr>
        <w:t xml:space="preserve"> </w:t>
      </w:r>
      <w:proofErr w:type="spellStart"/>
      <w:r w:rsidRPr="00054919">
        <w:rPr>
          <w:rFonts w:ascii="Times New Roman" w:hAnsi="Times New Roman" w:cs="Times New Roman"/>
          <w:i/>
          <w:iCs/>
        </w:rPr>
        <w:t>viverrinus</w:t>
      </w:r>
      <w:proofErr w:type="spellEnd"/>
      <w:r w:rsidRPr="00054919">
        <w:rPr>
          <w:rFonts w:ascii="Times New Roman" w:hAnsi="Times New Roman" w:cs="Times New Roman"/>
        </w:rPr>
        <w:t>)?</w:t>
      </w:r>
    </w:p>
    <w:p w14:paraId="575098CF" w14:textId="77777777" w:rsidR="00B42B23" w:rsidRPr="00054919" w:rsidRDefault="00B42B23" w:rsidP="00B42B23">
      <w:pPr>
        <w:rPr>
          <w:rFonts w:ascii="Times New Roman" w:hAnsi="Times New Roman" w:cs="Times New Roman"/>
        </w:rPr>
      </w:pPr>
    </w:p>
    <w:p w14:paraId="4A03176A" w14:textId="77777777" w:rsidR="00B42B23" w:rsidRPr="00054919" w:rsidRDefault="00B42B23" w:rsidP="00B42B23">
      <w:pPr>
        <w:pStyle w:val="ListParagraph"/>
        <w:numPr>
          <w:ilvl w:val="0"/>
          <w:numId w:val="7"/>
        </w:numPr>
        <w:rPr>
          <w:rFonts w:ascii="Times New Roman" w:hAnsi="Times New Roman" w:cs="Times New Roman"/>
          <w:sz w:val="24"/>
          <w:szCs w:val="24"/>
        </w:rPr>
      </w:pPr>
      <w:r w:rsidRPr="00054919">
        <w:rPr>
          <w:rFonts w:ascii="Times New Roman" w:hAnsi="Times New Roman" w:cs="Times New Roman"/>
          <w:sz w:val="24"/>
          <w:szCs w:val="24"/>
        </w:rPr>
        <w:t xml:space="preserve">Animals seropositive for </w:t>
      </w:r>
      <w:r w:rsidRPr="00054919">
        <w:rPr>
          <w:rFonts w:ascii="Times New Roman" w:hAnsi="Times New Roman" w:cs="Times New Roman"/>
          <w:i/>
          <w:iCs/>
          <w:sz w:val="24"/>
          <w:szCs w:val="24"/>
        </w:rPr>
        <w:t xml:space="preserve">Toxoplasma </w:t>
      </w:r>
      <w:proofErr w:type="spellStart"/>
      <w:r w:rsidRPr="00054919">
        <w:rPr>
          <w:rFonts w:ascii="Times New Roman" w:hAnsi="Times New Roman" w:cs="Times New Roman"/>
          <w:i/>
          <w:iCs/>
          <w:sz w:val="24"/>
          <w:szCs w:val="24"/>
        </w:rPr>
        <w:t>spp</w:t>
      </w:r>
      <w:proofErr w:type="spellEnd"/>
      <w:r w:rsidRPr="00054919">
        <w:rPr>
          <w:rFonts w:ascii="Times New Roman" w:hAnsi="Times New Roman" w:cs="Times New Roman"/>
          <w:sz w:val="24"/>
          <w:szCs w:val="24"/>
        </w:rPr>
        <w:t xml:space="preserve"> exhibited clinical signs of disease.</w:t>
      </w:r>
    </w:p>
    <w:p w14:paraId="73A60BA8" w14:textId="77777777" w:rsidR="00B42B23" w:rsidRPr="00054919" w:rsidRDefault="00B42B23" w:rsidP="00B42B23">
      <w:pPr>
        <w:pStyle w:val="ListParagraph"/>
        <w:numPr>
          <w:ilvl w:val="0"/>
          <w:numId w:val="7"/>
        </w:numPr>
        <w:rPr>
          <w:rFonts w:ascii="Times New Roman" w:hAnsi="Times New Roman" w:cs="Times New Roman"/>
          <w:sz w:val="24"/>
          <w:szCs w:val="24"/>
        </w:rPr>
      </w:pPr>
      <w:r w:rsidRPr="00054919">
        <w:rPr>
          <w:rFonts w:ascii="Times New Roman" w:hAnsi="Times New Roman" w:cs="Times New Roman"/>
          <w:sz w:val="24"/>
          <w:szCs w:val="24"/>
        </w:rPr>
        <w:t xml:space="preserve">The majority of rectal swabs obtained cultured positive for </w:t>
      </w:r>
      <w:r w:rsidRPr="00054919">
        <w:rPr>
          <w:rFonts w:ascii="Times New Roman" w:hAnsi="Times New Roman" w:cs="Times New Roman"/>
          <w:i/>
          <w:iCs/>
          <w:sz w:val="24"/>
          <w:szCs w:val="24"/>
        </w:rPr>
        <w:t>Salmonella</w:t>
      </w:r>
      <w:r w:rsidRPr="00054919">
        <w:rPr>
          <w:rFonts w:ascii="Times New Roman" w:hAnsi="Times New Roman" w:cs="Times New Roman"/>
          <w:sz w:val="24"/>
          <w:szCs w:val="24"/>
        </w:rPr>
        <w:t xml:space="preserve"> </w:t>
      </w:r>
      <w:proofErr w:type="spellStart"/>
      <w:r w:rsidRPr="00054919">
        <w:rPr>
          <w:rFonts w:ascii="Times New Roman" w:hAnsi="Times New Roman" w:cs="Times New Roman"/>
          <w:sz w:val="24"/>
          <w:szCs w:val="24"/>
        </w:rPr>
        <w:t>serovars</w:t>
      </w:r>
      <w:proofErr w:type="spellEnd"/>
      <w:r w:rsidRPr="00054919">
        <w:rPr>
          <w:rFonts w:ascii="Times New Roman" w:hAnsi="Times New Roman" w:cs="Times New Roman"/>
          <w:sz w:val="24"/>
          <w:szCs w:val="24"/>
        </w:rPr>
        <w:t>.</w:t>
      </w:r>
    </w:p>
    <w:p w14:paraId="441A172E" w14:textId="77777777" w:rsidR="00B42B23" w:rsidRPr="00054919" w:rsidRDefault="00B42B23" w:rsidP="00B42B23">
      <w:pPr>
        <w:pStyle w:val="ListParagraph"/>
        <w:numPr>
          <w:ilvl w:val="0"/>
          <w:numId w:val="7"/>
        </w:numPr>
        <w:rPr>
          <w:rFonts w:ascii="Times New Roman" w:hAnsi="Times New Roman" w:cs="Times New Roman"/>
          <w:sz w:val="24"/>
          <w:szCs w:val="24"/>
        </w:rPr>
      </w:pPr>
      <w:proofErr w:type="spellStart"/>
      <w:r w:rsidRPr="00054919">
        <w:rPr>
          <w:rFonts w:ascii="Times New Roman" w:hAnsi="Times New Roman" w:cs="Times New Roman"/>
          <w:i/>
          <w:iCs/>
          <w:sz w:val="24"/>
          <w:szCs w:val="24"/>
        </w:rPr>
        <w:t>Echidnophaga</w:t>
      </w:r>
      <w:proofErr w:type="spellEnd"/>
      <w:r w:rsidRPr="00054919">
        <w:rPr>
          <w:rFonts w:ascii="Times New Roman" w:hAnsi="Times New Roman" w:cs="Times New Roman"/>
          <w:i/>
          <w:iCs/>
          <w:sz w:val="24"/>
          <w:szCs w:val="24"/>
        </w:rPr>
        <w:t xml:space="preserve"> </w:t>
      </w:r>
      <w:proofErr w:type="spellStart"/>
      <w:r w:rsidRPr="00054919">
        <w:rPr>
          <w:rFonts w:ascii="Times New Roman" w:hAnsi="Times New Roman" w:cs="Times New Roman"/>
          <w:i/>
          <w:iCs/>
          <w:sz w:val="24"/>
          <w:szCs w:val="24"/>
        </w:rPr>
        <w:t>myremecobii</w:t>
      </w:r>
      <w:proofErr w:type="spellEnd"/>
      <w:r w:rsidRPr="00054919">
        <w:rPr>
          <w:rFonts w:ascii="Times New Roman" w:hAnsi="Times New Roman" w:cs="Times New Roman"/>
          <w:sz w:val="24"/>
          <w:szCs w:val="24"/>
        </w:rPr>
        <w:t xml:space="preserve"> was the most common flea species infecting wild quolls.</w:t>
      </w:r>
    </w:p>
    <w:p w14:paraId="37F80FF6" w14:textId="77777777" w:rsidR="00B42B23" w:rsidRPr="00054919" w:rsidRDefault="00B42B23" w:rsidP="00B42B23">
      <w:pPr>
        <w:pStyle w:val="ListParagraph"/>
        <w:numPr>
          <w:ilvl w:val="0"/>
          <w:numId w:val="7"/>
        </w:numPr>
        <w:rPr>
          <w:rFonts w:ascii="Times New Roman" w:hAnsi="Times New Roman" w:cs="Times New Roman"/>
          <w:sz w:val="24"/>
          <w:szCs w:val="24"/>
        </w:rPr>
      </w:pPr>
      <w:r w:rsidRPr="00054919">
        <w:rPr>
          <w:rFonts w:ascii="Times New Roman" w:hAnsi="Times New Roman" w:cs="Times New Roman"/>
          <w:sz w:val="24"/>
          <w:szCs w:val="24"/>
        </w:rPr>
        <w:t>Wild caught quolls had higher sodium and phosphate than captive-bred individuals.</w:t>
      </w:r>
    </w:p>
    <w:p w14:paraId="42891873" w14:textId="77777777" w:rsidR="00B42B23" w:rsidRPr="00054919" w:rsidRDefault="00B42B23" w:rsidP="00B42B23">
      <w:pPr>
        <w:pStyle w:val="ListParagraph"/>
        <w:numPr>
          <w:ilvl w:val="0"/>
          <w:numId w:val="7"/>
        </w:numPr>
        <w:rPr>
          <w:rFonts w:ascii="Times New Roman" w:hAnsi="Times New Roman" w:cs="Times New Roman"/>
          <w:sz w:val="24"/>
          <w:szCs w:val="24"/>
        </w:rPr>
      </w:pPr>
      <w:r w:rsidRPr="00054919">
        <w:rPr>
          <w:rFonts w:ascii="Times New Roman" w:hAnsi="Times New Roman" w:cs="Times New Roman"/>
          <w:sz w:val="24"/>
          <w:szCs w:val="24"/>
        </w:rPr>
        <w:t xml:space="preserve">Quolls seropositive for </w:t>
      </w:r>
      <w:r w:rsidRPr="00054919">
        <w:rPr>
          <w:rFonts w:ascii="Times New Roman" w:hAnsi="Times New Roman" w:cs="Times New Roman"/>
          <w:i/>
          <w:iCs/>
          <w:sz w:val="24"/>
          <w:szCs w:val="24"/>
        </w:rPr>
        <w:t xml:space="preserve">Toxoplasma </w:t>
      </w:r>
      <w:proofErr w:type="spellStart"/>
      <w:r w:rsidRPr="00054919">
        <w:rPr>
          <w:rFonts w:ascii="Times New Roman" w:hAnsi="Times New Roman" w:cs="Times New Roman"/>
          <w:i/>
          <w:iCs/>
          <w:sz w:val="24"/>
          <w:szCs w:val="24"/>
        </w:rPr>
        <w:t>spp</w:t>
      </w:r>
      <w:proofErr w:type="spellEnd"/>
      <w:r w:rsidRPr="00054919">
        <w:rPr>
          <w:rFonts w:ascii="Times New Roman" w:hAnsi="Times New Roman" w:cs="Times New Roman"/>
          <w:sz w:val="24"/>
          <w:szCs w:val="24"/>
        </w:rPr>
        <w:t xml:space="preserve"> had significantly higher potassium than captive-bred animals.</w:t>
      </w:r>
    </w:p>
    <w:p w14:paraId="207BC394" w14:textId="77777777" w:rsidR="00B42B23" w:rsidRPr="00054919" w:rsidRDefault="00B42B23" w:rsidP="00B42B23">
      <w:pPr>
        <w:rPr>
          <w:rFonts w:ascii="Times New Roman" w:hAnsi="Times New Roman" w:cs="Times New Roman"/>
        </w:rPr>
      </w:pPr>
    </w:p>
    <w:p w14:paraId="470AC966" w14:textId="77777777" w:rsidR="00B42B23" w:rsidRPr="00054919" w:rsidRDefault="00B42B23" w:rsidP="00B42B23">
      <w:pPr>
        <w:rPr>
          <w:rFonts w:ascii="Times New Roman" w:hAnsi="Times New Roman" w:cs="Times New Roman"/>
        </w:rPr>
      </w:pPr>
      <w:r w:rsidRPr="00054919">
        <w:rPr>
          <w:rFonts w:ascii="Times New Roman" w:hAnsi="Times New Roman" w:cs="Times New Roman"/>
        </w:rPr>
        <w:t>Ans</w:t>
      </w:r>
      <w:r>
        <w:rPr>
          <w:rFonts w:ascii="Times New Roman" w:hAnsi="Times New Roman" w:cs="Times New Roman"/>
        </w:rPr>
        <w:t>wer</w:t>
      </w:r>
      <w:r w:rsidRPr="00054919">
        <w:rPr>
          <w:rFonts w:ascii="Times New Roman" w:hAnsi="Times New Roman" w:cs="Times New Roman"/>
        </w:rPr>
        <w:t>: D – Wild caught quolls also had higher AST, ALP, TP, Alb, and glob, and lower urea vs captive bred quolls.</w:t>
      </w:r>
    </w:p>
    <w:p w14:paraId="1D8C04BA" w14:textId="38457580" w:rsidR="00B42B23" w:rsidRDefault="00B42B23" w:rsidP="001D7067"/>
    <w:p w14:paraId="77388763" w14:textId="77777777" w:rsidR="00B42B23" w:rsidRDefault="00B42B23" w:rsidP="00B42B23">
      <w:pPr>
        <w:rPr>
          <w:rFonts w:ascii="Times New Roman" w:eastAsia="Times New Roman" w:hAnsi="Times New Roman" w:cs="Times New Roman"/>
        </w:rPr>
      </w:pPr>
      <w:r w:rsidRPr="00836D0C">
        <w:rPr>
          <w:rFonts w:ascii="Times New Roman" w:hAnsi="Times New Roman" w:cs="Times New Roman"/>
        </w:rPr>
        <w:t xml:space="preserve">In a recent survey of </w:t>
      </w:r>
      <w:r w:rsidRPr="00836D0C">
        <w:rPr>
          <w:rFonts w:ascii="Times New Roman" w:eastAsia="Times New Roman" w:hAnsi="Times New Roman" w:cs="Times New Roman"/>
        </w:rPr>
        <w:t xml:space="preserve">Long-Nosed </w:t>
      </w:r>
      <w:proofErr w:type="spellStart"/>
      <w:r w:rsidRPr="00836D0C">
        <w:rPr>
          <w:rFonts w:ascii="Times New Roman" w:eastAsia="Times New Roman" w:hAnsi="Times New Roman" w:cs="Times New Roman"/>
        </w:rPr>
        <w:t>Potoroo</w:t>
      </w:r>
      <w:proofErr w:type="spellEnd"/>
      <w:r w:rsidRPr="00836D0C">
        <w:rPr>
          <w:rFonts w:ascii="Times New Roman" w:eastAsia="Times New Roman" w:hAnsi="Times New Roman" w:cs="Times New Roman"/>
        </w:rPr>
        <w:t xml:space="preserve"> (</w:t>
      </w:r>
      <w:proofErr w:type="spellStart"/>
      <w:r w:rsidRPr="00836D0C">
        <w:rPr>
          <w:rFonts w:ascii="Times New Roman" w:eastAsia="Times New Roman" w:hAnsi="Times New Roman" w:cs="Times New Roman"/>
        </w:rPr>
        <w:t>Potorous</w:t>
      </w:r>
      <w:proofErr w:type="spellEnd"/>
      <w:r w:rsidRPr="00836D0C">
        <w:rPr>
          <w:rFonts w:ascii="Times New Roman" w:eastAsia="Times New Roman" w:hAnsi="Times New Roman" w:cs="Times New Roman"/>
        </w:rPr>
        <w:t xml:space="preserve"> </w:t>
      </w:r>
      <w:proofErr w:type="spellStart"/>
      <w:r w:rsidRPr="00836D0C">
        <w:rPr>
          <w:rFonts w:ascii="Times New Roman" w:eastAsia="Times New Roman" w:hAnsi="Times New Roman" w:cs="Times New Roman"/>
        </w:rPr>
        <w:t>tridactylus</w:t>
      </w:r>
      <w:proofErr w:type="spellEnd"/>
      <w:r w:rsidRPr="00836D0C">
        <w:rPr>
          <w:rFonts w:ascii="Times New Roman" w:eastAsia="Times New Roman" w:hAnsi="Times New Roman" w:cs="Times New Roman"/>
        </w:rPr>
        <w:t xml:space="preserve">), </w:t>
      </w:r>
      <w:r>
        <w:rPr>
          <w:rFonts w:ascii="Times New Roman" w:eastAsia="Times New Roman" w:hAnsi="Times New Roman" w:cs="Times New Roman"/>
        </w:rPr>
        <w:t>which of the following blood-borne pathogens was detected for the first time?</w:t>
      </w:r>
    </w:p>
    <w:p w14:paraId="4EAEDD32" w14:textId="77777777" w:rsidR="00B42B23" w:rsidRDefault="00B42B23" w:rsidP="00B42B23">
      <w:pPr>
        <w:rPr>
          <w:rFonts w:ascii="Times New Roman" w:eastAsia="Times New Roman" w:hAnsi="Times New Roman" w:cs="Times New Roman"/>
        </w:rPr>
      </w:pPr>
    </w:p>
    <w:p w14:paraId="2568A74D" w14:textId="77777777" w:rsidR="00B42B23" w:rsidRDefault="00B42B23" w:rsidP="00B42B23">
      <w:pPr>
        <w:pStyle w:val="ListParagraph"/>
        <w:numPr>
          <w:ilvl w:val="0"/>
          <w:numId w:val="8"/>
        </w:numPr>
        <w:spacing w:line="240" w:lineRule="auto"/>
        <w:rPr>
          <w:rFonts w:ascii="Times New Roman" w:hAnsi="Times New Roman" w:cs="Times New Roman"/>
        </w:rPr>
      </w:pPr>
      <w:r>
        <w:rPr>
          <w:rFonts w:ascii="Times New Roman" w:hAnsi="Times New Roman" w:cs="Times New Roman"/>
        </w:rPr>
        <w:t xml:space="preserve">Trypanosoma </w:t>
      </w:r>
      <w:proofErr w:type="spellStart"/>
      <w:r>
        <w:rPr>
          <w:rFonts w:ascii="Times New Roman" w:hAnsi="Times New Roman" w:cs="Times New Roman"/>
        </w:rPr>
        <w:t>spp</w:t>
      </w:r>
      <w:proofErr w:type="spellEnd"/>
    </w:p>
    <w:p w14:paraId="3AE6EA2C" w14:textId="77777777" w:rsidR="00B42B23" w:rsidRDefault="00B42B23" w:rsidP="00B42B23">
      <w:pPr>
        <w:pStyle w:val="ListParagraph"/>
        <w:numPr>
          <w:ilvl w:val="0"/>
          <w:numId w:val="8"/>
        </w:numPr>
        <w:spacing w:line="240" w:lineRule="auto"/>
        <w:rPr>
          <w:rFonts w:ascii="Times New Roman" w:hAnsi="Times New Roman" w:cs="Times New Roman"/>
        </w:rPr>
      </w:pPr>
      <w:r>
        <w:rPr>
          <w:rFonts w:ascii="Times New Roman" w:hAnsi="Times New Roman" w:cs="Times New Roman"/>
        </w:rPr>
        <w:t xml:space="preserve">Babesia </w:t>
      </w:r>
      <w:proofErr w:type="spellStart"/>
      <w:r>
        <w:rPr>
          <w:rFonts w:ascii="Times New Roman" w:hAnsi="Times New Roman" w:cs="Times New Roman"/>
        </w:rPr>
        <w:t>spp</w:t>
      </w:r>
      <w:proofErr w:type="spellEnd"/>
    </w:p>
    <w:p w14:paraId="47B27279" w14:textId="77777777" w:rsidR="00B42B23" w:rsidRDefault="00B42B23" w:rsidP="00B42B23">
      <w:pPr>
        <w:pStyle w:val="ListParagraph"/>
        <w:numPr>
          <w:ilvl w:val="0"/>
          <w:numId w:val="8"/>
        </w:numPr>
        <w:spacing w:line="240" w:lineRule="auto"/>
        <w:rPr>
          <w:rFonts w:ascii="Times New Roman" w:hAnsi="Times New Roman" w:cs="Times New Roman"/>
        </w:rPr>
      </w:pPr>
      <w:proofErr w:type="spellStart"/>
      <w:r>
        <w:rPr>
          <w:rFonts w:ascii="Times New Roman" w:hAnsi="Times New Roman" w:cs="Times New Roman"/>
        </w:rPr>
        <w:t>Theileria</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p>
    <w:p w14:paraId="23DE79A7" w14:textId="77777777" w:rsidR="00B42B23" w:rsidRDefault="00B42B23" w:rsidP="00B42B23">
      <w:pPr>
        <w:pStyle w:val="ListParagraph"/>
        <w:numPr>
          <w:ilvl w:val="0"/>
          <w:numId w:val="8"/>
        </w:numPr>
        <w:spacing w:line="240" w:lineRule="auto"/>
        <w:rPr>
          <w:rFonts w:ascii="Times New Roman" w:hAnsi="Times New Roman" w:cs="Times New Roman"/>
        </w:rPr>
      </w:pPr>
      <w:proofErr w:type="spellStart"/>
      <w:r>
        <w:rPr>
          <w:rFonts w:ascii="Times New Roman" w:hAnsi="Times New Roman" w:cs="Times New Roman"/>
        </w:rPr>
        <w:t>Cytauxzoon</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p>
    <w:p w14:paraId="28EDD283" w14:textId="77777777" w:rsidR="00B42B23" w:rsidRDefault="00B42B23" w:rsidP="00B42B23">
      <w:pPr>
        <w:pStyle w:val="ListParagraph"/>
        <w:numPr>
          <w:ilvl w:val="0"/>
          <w:numId w:val="8"/>
        </w:numPr>
        <w:spacing w:line="240" w:lineRule="auto"/>
        <w:rPr>
          <w:rFonts w:ascii="Times New Roman" w:hAnsi="Times New Roman" w:cs="Times New Roman"/>
        </w:rPr>
      </w:pPr>
      <w:proofErr w:type="spellStart"/>
      <w:r>
        <w:rPr>
          <w:rFonts w:ascii="Times New Roman" w:hAnsi="Times New Roman" w:cs="Times New Roman"/>
        </w:rPr>
        <w:t>Rangelia</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p>
    <w:p w14:paraId="46B1B312" w14:textId="77777777" w:rsidR="00B42B23" w:rsidRDefault="00B42B23" w:rsidP="00B42B23">
      <w:pPr>
        <w:rPr>
          <w:rFonts w:ascii="Times New Roman" w:hAnsi="Times New Roman" w:cs="Times New Roman"/>
        </w:rPr>
      </w:pPr>
    </w:p>
    <w:p w14:paraId="2A2F9E52" w14:textId="77777777" w:rsidR="00B42B23" w:rsidRDefault="00B42B23" w:rsidP="00B42B23">
      <w:pPr>
        <w:rPr>
          <w:rFonts w:ascii="Times New Roman" w:hAnsi="Times New Roman" w:cs="Times New Roman"/>
        </w:rPr>
      </w:pPr>
      <w:r>
        <w:rPr>
          <w:rFonts w:ascii="Times New Roman" w:hAnsi="Times New Roman" w:cs="Times New Roman"/>
        </w:rPr>
        <w:t>Answer: a</w:t>
      </w:r>
    </w:p>
    <w:p w14:paraId="7FD96F06" w14:textId="77777777" w:rsidR="00B42B23" w:rsidRDefault="00B42B23" w:rsidP="00B42B23">
      <w:pPr>
        <w:rPr>
          <w:rFonts w:ascii="Times New Roman" w:hAnsi="Times New Roman" w:cs="Times New Roman"/>
        </w:rPr>
      </w:pPr>
    </w:p>
    <w:p w14:paraId="53854512" w14:textId="77777777" w:rsidR="00B42B23" w:rsidRDefault="00B42B23" w:rsidP="00B42B23">
      <w:pPr>
        <w:rPr>
          <w:rFonts w:ascii="Times New Roman" w:hAnsi="Times New Roman" w:cs="Times New Roman"/>
        </w:rPr>
      </w:pPr>
      <w:r>
        <w:rPr>
          <w:rFonts w:ascii="Times New Roman" w:hAnsi="Times New Roman" w:cs="Times New Roman"/>
        </w:rPr>
        <w:t xml:space="preserve">Of the following </w:t>
      </w:r>
      <w:proofErr w:type="spellStart"/>
      <w:r>
        <w:rPr>
          <w:rFonts w:ascii="Times New Roman" w:hAnsi="Times New Roman" w:cs="Times New Roman"/>
        </w:rPr>
        <w:t>macropod</w:t>
      </w:r>
      <w:proofErr w:type="spellEnd"/>
      <w:r>
        <w:rPr>
          <w:rFonts w:ascii="Times New Roman" w:hAnsi="Times New Roman" w:cs="Times New Roman"/>
        </w:rPr>
        <w:t xml:space="preserve"> herpesviruses, please indicate whether the virus is alpha or gamma herpesvirus, and what (if any) clinical signs are associated with it</w:t>
      </w:r>
    </w:p>
    <w:p w14:paraId="3AB7A22D" w14:textId="77777777" w:rsidR="00B42B23" w:rsidRDefault="00B42B23" w:rsidP="00B42B23">
      <w:pPr>
        <w:rPr>
          <w:rFonts w:ascii="Times New Roman" w:hAnsi="Times New Roman" w:cs="Times New Roman"/>
        </w:rPr>
      </w:pPr>
    </w:p>
    <w:p w14:paraId="31D55BA2" w14:textId="77777777" w:rsidR="00B42B23" w:rsidRDefault="00B42B23" w:rsidP="00B42B23">
      <w:pPr>
        <w:rPr>
          <w:rFonts w:ascii="Times New Roman" w:hAnsi="Times New Roman" w:cs="Times New Roman"/>
        </w:rPr>
      </w:pPr>
      <w:proofErr w:type="spellStart"/>
      <w:r>
        <w:rPr>
          <w:rFonts w:ascii="Times New Roman" w:hAnsi="Times New Roman" w:cs="Times New Roman"/>
        </w:rPr>
        <w:t>MaHV</w:t>
      </w:r>
      <w:proofErr w:type="spellEnd"/>
      <w:r>
        <w:rPr>
          <w:rFonts w:ascii="Times New Roman" w:hAnsi="Times New Roman" w:cs="Times New Roman"/>
        </w:rPr>
        <w:t xml:space="preserve">- 1 </w:t>
      </w:r>
    </w:p>
    <w:p w14:paraId="61293409" w14:textId="77777777" w:rsidR="00B42B23" w:rsidRPr="00836D0C" w:rsidRDefault="00B42B23" w:rsidP="00B42B23">
      <w:pPr>
        <w:rPr>
          <w:rFonts w:ascii="Times New Roman" w:hAnsi="Times New Roman" w:cs="Times New Roman"/>
        </w:rPr>
      </w:pPr>
      <w:proofErr w:type="spellStart"/>
      <w:r>
        <w:rPr>
          <w:rFonts w:ascii="Times New Roman" w:hAnsi="Times New Roman" w:cs="Times New Roman"/>
        </w:rPr>
        <w:lastRenderedPageBreak/>
        <w:t>MaHV</w:t>
      </w:r>
      <w:proofErr w:type="spellEnd"/>
      <w:r>
        <w:rPr>
          <w:rFonts w:ascii="Times New Roman" w:hAnsi="Times New Roman" w:cs="Times New Roman"/>
        </w:rPr>
        <w:t xml:space="preserve">- 2 </w:t>
      </w:r>
    </w:p>
    <w:p w14:paraId="04BE237A" w14:textId="77777777" w:rsidR="00B42B23" w:rsidRPr="00836D0C" w:rsidRDefault="00B42B23" w:rsidP="00B42B23">
      <w:pPr>
        <w:rPr>
          <w:rFonts w:ascii="Times New Roman" w:hAnsi="Times New Roman" w:cs="Times New Roman"/>
        </w:rPr>
      </w:pPr>
      <w:proofErr w:type="spellStart"/>
      <w:r>
        <w:rPr>
          <w:rFonts w:ascii="Times New Roman" w:hAnsi="Times New Roman" w:cs="Times New Roman"/>
        </w:rPr>
        <w:t>MaHV</w:t>
      </w:r>
      <w:proofErr w:type="spellEnd"/>
      <w:r>
        <w:rPr>
          <w:rFonts w:ascii="Times New Roman" w:hAnsi="Times New Roman" w:cs="Times New Roman"/>
        </w:rPr>
        <w:t xml:space="preserve">- 3 </w:t>
      </w:r>
    </w:p>
    <w:p w14:paraId="0D63A982" w14:textId="77777777" w:rsidR="00B42B23" w:rsidRPr="00836D0C" w:rsidRDefault="00B42B23" w:rsidP="00B42B23">
      <w:pPr>
        <w:rPr>
          <w:rFonts w:ascii="Times New Roman" w:hAnsi="Times New Roman" w:cs="Times New Roman"/>
        </w:rPr>
      </w:pPr>
      <w:proofErr w:type="spellStart"/>
      <w:r>
        <w:rPr>
          <w:rFonts w:ascii="Times New Roman" w:hAnsi="Times New Roman" w:cs="Times New Roman"/>
        </w:rPr>
        <w:t>MaHV</w:t>
      </w:r>
      <w:proofErr w:type="spellEnd"/>
      <w:r>
        <w:rPr>
          <w:rFonts w:ascii="Times New Roman" w:hAnsi="Times New Roman" w:cs="Times New Roman"/>
        </w:rPr>
        <w:t xml:space="preserve">- 4 </w:t>
      </w:r>
    </w:p>
    <w:p w14:paraId="436A9DD1" w14:textId="77777777" w:rsidR="00B42B23" w:rsidRDefault="00B42B23" w:rsidP="00B42B23">
      <w:pPr>
        <w:rPr>
          <w:rFonts w:ascii="Times New Roman" w:hAnsi="Times New Roman" w:cs="Times New Roman"/>
        </w:rPr>
      </w:pPr>
      <w:proofErr w:type="spellStart"/>
      <w:r>
        <w:rPr>
          <w:rFonts w:ascii="Times New Roman" w:hAnsi="Times New Roman" w:cs="Times New Roman"/>
        </w:rPr>
        <w:t>MaHV</w:t>
      </w:r>
      <w:proofErr w:type="spellEnd"/>
      <w:r>
        <w:rPr>
          <w:rFonts w:ascii="Times New Roman" w:hAnsi="Times New Roman" w:cs="Times New Roman"/>
        </w:rPr>
        <w:t xml:space="preserve">- 5 </w:t>
      </w:r>
    </w:p>
    <w:p w14:paraId="6C35409A" w14:textId="77777777" w:rsidR="00B42B23" w:rsidRPr="00836D0C" w:rsidRDefault="00B42B23" w:rsidP="00B42B23">
      <w:pPr>
        <w:rPr>
          <w:rFonts w:ascii="Times New Roman" w:hAnsi="Times New Roman" w:cs="Times New Roman"/>
        </w:rPr>
      </w:pPr>
      <w:proofErr w:type="spellStart"/>
      <w:r>
        <w:rPr>
          <w:rFonts w:ascii="Times New Roman" w:hAnsi="Times New Roman" w:cs="Times New Roman"/>
        </w:rPr>
        <w:t>MaHV</w:t>
      </w:r>
      <w:proofErr w:type="spellEnd"/>
      <w:r>
        <w:rPr>
          <w:rFonts w:ascii="Times New Roman" w:hAnsi="Times New Roman" w:cs="Times New Roman"/>
        </w:rPr>
        <w:t xml:space="preserve">- 6 </w:t>
      </w:r>
    </w:p>
    <w:p w14:paraId="51FC4071" w14:textId="77777777" w:rsidR="00B42B23" w:rsidRDefault="00B42B23" w:rsidP="00B42B23">
      <w:pPr>
        <w:rPr>
          <w:rFonts w:ascii="Times New Roman" w:hAnsi="Times New Roman" w:cs="Times New Roman"/>
        </w:rPr>
      </w:pPr>
    </w:p>
    <w:p w14:paraId="5541097D" w14:textId="77777777" w:rsidR="00B42B23" w:rsidRDefault="00B42B23" w:rsidP="00B42B23">
      <w:pPr>
        <w:rPr>
          <w:rFonts w:ascii="Times New Roman" w:hAnsi="Times New Roman" w:cs="Times New Roman"/>
        </w:rPr>
      </w:pPr>
    </w:p>
    <w:p w14:paraId="3B15E377" w14:textId="77777777" w:rsidR="00B42B23" w:rsidRDefault="00B42B23" w:rsidP="00B42B23">
      <w:pPr>
        <w:rPr>
          <w:rFonts w:ascii="Times New Roman" w:hAnsi="Times New Roman" w:cs="Times New Roman"/>
        </w:rPr>
      </w:pPr>
      <w:proofErr w:type="spellStart"/>
      <w:r>
        <w:rPr>
          <w:rFonts w:ascii="Times New Roman" w:hAnsi="Times New Roman" w:cs="Times New Roman"/>
        </w:rPr>
        <w:t>MaHV</w:t>
      </w:r>
      <w:proofErr w:type="spellEnd"/>
      <w:r>
        <w:rPr>
          <w:rFonts w:ascii="Times New Roman" w:hAnsi="Times New Roman" w:cs="Times New Roman"/>
        </w:rPr>
        <w:t xml:space="preserve">- 1 – alpha, </w:t>
      </w:r>
      <w:proofErr w:type="spellStart"/>
      <w:r>
        <w:rPr>
          <w:rFonts w:ascii="Times New Roman" w:hAnsi="Times New Roman" w:cs="Times New Roman"/>
        </w:rPr>
        <w:t>resp</w:t>
      </w:r>
      <w:proofErr w:type="spellEnd"/>
      <w:r>
        <w:rPr>
          <w:rFonts w:ascii="Times New Roman" w:hAnsi="Times New Roman" w:cs="Times New Roman"/>
        </w:rPr>
        <w:t xml:space="preserve"> signs and cloacal ulceration</w:t>
      </w:r>
    </w:p>
    <w:p w14:paraId="51C42B04" w14:textId="77777777" w:rsidR="00B42B23" w:rsidRPr="00836D0C" w:rsidRDefault="00B42B23" w:rsidP="00B42B23">
      <w:pPr>
        <w:rPr>
          <w:rFonts w:ascii="Times New Roman" w:hAnsi="Times New Roman" w:cs="Times New Roman"/>
        </w:rPr>
      </w:pPr>
      <w:proofErr w:type="spellStart"/>
      <w:r>
        <w:rPr>
          <w:rFonts w:ascii="Times New Roman" w:hAnsi="Times New Roman" w:cs="Times New Roman"/>
        </w:rPr>
        <w:t>MaHV</w:t>
      </w:r>
      <w:proofErr w:type="spellEnd"/>
      <w:r>
        <w:rPr>
          <w:rFonts w:ascii="Times New Roman" w:hAnsi="Times New Roman" w:cs="Times New Roman"/>
        </w:rPr>
        <w:t>- 2 –alpha, oral ulcers and conjunctivitis</w:t>
      </w:r>
    </w:p>
    <w:p w14:paraId="6DB309AC" w14:textId="77777777" w:rsidR="00B42B23" w:rsidRPr="00836D0C" w:rsidRDefault="00B42B23" w:rsidP="00B42B23">
      <w:pPr>
        <w:rPr>
          <w:rFonts w:ascii="Times New Roman" w:hAnsi="Times New Roman" w:cs="Times New Roman"/>
        </w:rPr>
      </w:pPr>
      <w:proofErr w:type="spellStart"/>
      <w:r>
        <w:rPr>
          <w:rFonts w:ascii="Times New Roman" w:hAnsi="Times New Roman" w:cs="Times New Roman"/>
        </w:rPr>
        <w:t>MaHV</w:t>
      </w:r>
      <w:proofErr w:type="spellEnd"/>
      <w:r>
        <w:rPr>
          <w:rFonts w:ascii="Times New Roman" w:hAnsi="Times New Roman" w:cs="Times New Roman"/>
        </w:rPr>
        <w:t>- 3 –gamma,  respiratory signs</w:t>
      </w:r>
    </w:p>
    <w:p w14:paraId="088707CB" w14:textId="77777777" w:rsidR="00B42B23" w:rsidRPr="00836D0C" w:rsidRDefault="00B42B23" w:rsidP="00B42B23">
      <w:pPr>
        <w:rPr>
          <w:rFonts w:ascii="Times New Roman" w:hAnsi="Times New Roman" w:cs="Times New Roman"/>
        </w:rPr>
      </w:pPr>
      <w:proofErr w:type="spellStart"/>
      <w:r>
        <w:rPr>
          <w:rFonts w:ascii="Times New Roman" w:hAnsi="Times New Roman" w:cs="Times New Roman"/>
        </w:rPr>
        <w:t>MaHV</w:t>
      </w:r>
      <w:proofErr w:type="spellEnd"/>
      <w:r>
        <w:rPr>
          <w:rFonts w:ascii="Times New Roman" w:hAnsi="Times New Roman" w:cs="Times New Roman"/>
        </w:rPr>
        <w:t>- 4 –alpha, respiratory and neuro signs</w:t>
      </w:r>
    </w:p>
    <w:p w14:paraId="3F42B769" w14:textId="77777777" w:rsidR="00B42B23" w:rsidRDefault="00B42B23" w:rsidP="00B42B23">
      <w:pPr>
        <w:rPr>
          <w:rFonts w:ascii="Times New Roman" w:hAnsi="Times New Roman" w:cs="Times New Roman"/>
        </w:rPr>
      </w:pPr>
      <w:proofErr w:type="spellStart"/>
      <w:r>
        <w:rPr>
          <w:rFonts w:ascii="Times New Roman" w:hAnsi="Times New Roman" w:cs="Times New Roman"/>
        </w:rPr>
        <w:t>MaHV</w:t>
      </w:r>
      <w:proofErr w:type="spellEnd"/>
      <w:r>
        <w:rPr>
          <w:rFonts w:ascii="Times New Roman" w:hAnsi="Times New Roman" w:cs="Times New Roman"/>
        </w:rPr>
        <w:t>- 5 –gamma, none</w:t>
      </w:r>
    </w:p>
    <w:p w14:paraId="7D83079D" w14:textId="77777777" w:rsidR="00B42B23" w:rsidRPr="00836D0C" w:rsidRDefault="00B42B23" w:rsidP="00B42B23">
      <w:pPr>
        <w:rPr>
          <w:rFonts w:ascii="Times New Roman" w:hAnsi="Times New Roman" w:cs="Times New Roman"/>
        </w:rPr>
      </w:pPr>
      <w:proofErr w:type="spellStart"/>
      <w:r>
        <w:rPr>
          <w:rFonts w:ascii="Times New Roman" w:hAnsi="Times New Roman" w:cs="Times New Roman"/>
        </w:rPr>
        <w:t>MaHV</w:t>
      </w:r>
      <w:proofErr w:type="spellEnd"/>
      <w:r>
        <w:rPr>
          <w:rFonts w:ascii="Times New Roman" w:hAnsi="Times New Roman" w:cs="Times New Roman"/>
        </w:rPr>
        <w:t xml:space="preserve">- 6 –gamma, none </w:t>
      </w:r>
    </w:p>
    <w:p w14:paraId="26C81563" w14:textId="77777777" w:rsidR="00B42B23" w:rsidRPr="00836D0C" w:rsidRDefault="00B42B23" w:rsidP="00B42B23">
      <w:pPr>
        <w:rPr>
          <w:rFonts w:ascii="Times New Roman" w:hAnsi="Times New Roman" w:cs="Times New Roman"/>
        </w:rPr>
      </w:pPr>
    </w:p>
    <w:p w14:paraId="2A9053BA" w14:textId="77777777" w:rsidR="00B42B23" w:rsidRDefault="00B42B23" w:rsidP="00B42B23">
      <w:r>
        <w:t>Which of the following is true of a recent e</w:t>
      </w:r>
      <w:r w:rsidRPr="006E775B">
        <w:t xml:space="preserve">pidemiology </w:t>
      </w:r>
      <w:r>
        <w:t xml:space="preserve">study </w:t>
      </w:r>
      <w:r w:rsidRPr="006E775B">
        <w:t>of Chlamydia-induced reproductive disease in male koalas (</w:t>
      </w:r>
      <w:proofErr w:type="spellStart"/>
      <w:r w:rsidRPr="006E775B">
        <w:rPr>
          <w:i/>
          <w:iCs/>
        </w:rPr>
        <w:t>Phascolarctos</w:t>
      </w:r>
      <w:proofErr w:type="spellEnd"/>
      <w:r w:rsidRPr="006E775B">
        <w:rPr>
          <w:i/>
          <w:iCs/>
        </w:rPr>
        <w:t xml:space="preserve"> </w:t>
      </w:r>
      <w:proofErr w:type="spellStart"/>
      <w:r w:rsidRPr="006E775B">
        <w:rPr>
          <w:i/>
          <w:iCs/>
        </w:rPr>
        <w:t>cinereus</w:t>
      </w:r>
      <w:proofErr w:type="spellEnd"/>
      <w:r w:rsidRPr="006E775B">
        <w:t>)</w:t>
      </w:r>
      <w:r>
        <w:t>?</w:t>
      </w:r>
    </w:p>
    <w:p w14:paraId="7DE8E0EE" w14:textId="77777777" w:rsidR="00B42B23" w:rsidRPr="00575BA3" w:rsidRDefault="00B42B23" w:rsidP="00B42B23">
      <w:pPr>
        <w:pStyle w:val="ListParagraph"/>
        <w:numPr>
          <w:ilvl w:val="0"/>
          <w:numId w:val="9"/>
        </w:numPr>
        <w:spacing w:after="160" w:line="259" w:lineRule="auto"/>
      </w:pPr>
      <w:r w:rsidRPr="00575BA3">
        <w:t>Decreased infection prevalence with increasing age</w:t>
      </w:r>
    </w:p>
    <w:p w14:paraId="6A0A1869" w14:textId="77777777" w:rsidR="00B42B23" w:rsidRPr="00575BA3" w:rsidRDefault="00B42B23" w:rsidP="00B42B23">
      <w:pPr>
        <w:pStyle w:val="ListParagraph"/>
        <w:numPr>
          <w:ilvl w:val="0"/>
          <w:numId w:val="9"/>
        </w:numPr>
        <w:spacing w:after="160" w:line="259" w:lineRule="auto"/>
      </w:pPr>
      <w:r>
        <w:t xml:space="preserve">No correlation was found with </w:t>
      </w:r>
      <w:r w:rsidRPr="00575BA3">
        <w:t xml:space="preserve">body </w:t>
      </w:r>
      <w:r>
        <w:t xml:space="preserve">condition </w:t>
      </w:r>
      <w:r w:rsidRPr="00575BA3">
        <w:t xml:space="preserve">score </w:t>
      </w:r>
    </w:p>
    <w:p w14:paraId="205765D0" w14:textId="77777777" w:rsidR="00B42B23" w:rsidRPr="00575BA3" w:rsidRDefault="00B42B23" w:rsidP="00B42B23">
      <w:pPr>
        <w:pStyle w:val="ListParagraph"/>
        <w:numPr>
          <w:ilvl w:val="0"/>
          <w:numId w:val="9"/>
        </w:numPr>
        <w:spacing w:after="160" w:line="259" w:lineRule="auto"/>
        <w:rPr>
          <w:b/>
          <w:bCs/>
        </w:rPr>
      </w:pPr>
      <w:r w:rsidRPr="00575BA3">
        <w:rPr>
          <w:b/>
          <w:bCs/>
        </w:rPr>
        <w:t xml:space="preserve">Presence of C. </w:t>
      </w:r>
      <w:proofErr w:type="spellStart"/>
      <w:r w:rsidRPr="00575BA3">
        <w:rPr>
          <w:b/>
          <w:bCs/>
        </w:rPr>
        <w:t>pecorum</w:t>
      </w:r>
      <w:proofErr w:type="spellEnd"/>
      <w:r w:rsidRPr="00575BA3">
        <w:rPr>
          <w:b/>
          <w:bCs/>
        </w:rPr>
        <w:t xml:space="preserve"> in penile urethral swabs was a good predictor of the presence in semen</w:t>
      </w:r>
    </w:p>
    <w:p w14:paraId="53E9A518" w14:textId="77777777" w:rsidR="00B42B23" w:rsidRPr="00575BA3" w:rsidRDefault="00B42B23" w:rsidP="00B42B23">
      <w:pPr>
        <w:pStyle w:val="ListParagraph"/>
        <w:numPr>
          <w:ilvl w:val="0"/>
          <w:numId w:val="9"/>
        </w:numPr>
        <w:spacing w:after="160" w:line="259" w:lineRule="auto"/>
      </w:pPr>
      <w:r w:rsidRPr="00575BA3">
        <w:t xml:space="preserve">C. </w:t>
      </w:r>
      <w:proofErr w:type="spellStart"/>
      <w:r w:rsidRPr="00575BA3">
        <w:t>pecorum</w:t>
      </w:r>
      <w:proofErr w:type="spellEnd"/>
      <w:r w:rsidRPr="00575BA3">
        <w:t xml:space="preserve"> load in penile urethral swabs was a good predictor of the load in </w:t>
      </w:r>
      <w:r>
        <w:t xml:space="preserve">the </w:t>
      </w:r>
      <w:r w:rsidRPr="00575BA3">
        <w:t>semen</w:t>
      </w:r>
    </w:p>
    <w:p w14:paraId="456F5CF7" w14:textId="77777777" w:rsidR="00B42B23" w:rsidRDefault="00B42B23" w:rsidP="00B42B23">
      <w:pPr>
        <w:pStyle w:val="ListParagraph"/>
        <w:numPr>
          <w:ilvl w:val="0"/>
          <w:numId w:val="9"/>
        </w:numPr>
        <w:spacing w:after="160" w:line="259" w:lineRule="auto"/>
      </w:pPr>
      <w:r w:rsidRPr="00575BA3">
        <w:t>Subclinical</w:t>
      </w:r>
      <w:r>
        <w:t xml:space="preserve"> infection rate in males is low (&lt;25%)</w:t>
      </w:r>
    </w:p>
    <w:p w14:paraId="5C4E4200" w14:textId="77777777" w:rsidR="00B42B23" w:rsidRDefault="00B42B23" w:rsidP="00B42B23"/>
    <w:p w14:paraId="4146E4C6" w14:textId="77777777" w:rsidR="00B42B23" w:rsidRDefault="00B42B23" w:rsidP="00B42B23">
      <w:r>
        <w:t>Name the most common organisms associated with chlamydiosis in koalas.</w:t>
      </w:r>
    </w:p>
    <w:p w14:paraId="57C3538C" w14:textId="77777777" w:rsidR="00B42B23" w:rsidRDefault="00B42B23" w:rsidP="00B42B23">
      <w:r>
        <w:t xml:space="preserve">Chlamydia </w:t>
      </w:r>
      <w:proofErr w:type="spellStart"/>
      <w:r>
        <w:t>pecorum</w:t>
      </w:r>
      <w:proofErr w:type="spellEnd"/>
      <w:r>
        <w:t>, Chlamydia pneumoniae</w:t>
      </w:r>
    </w:p>
    <w:p w14:paraId="5BB98537" w14:textId="300E0967" w:rsidR="00B42B23" w:rsidRDefault="00B42B23" w:rsidP="001D7067"/>
    <w:p w14:paraId="714B6048" w14:textId="77777777" w:rsidR="00B42B23" w:rsidRDefault="00B42B23" w:rsidP="00B42B23">
      <w:pPr>
        <w:rPr>
          <w:b/>
          <w:bCs/>
        </w:rPr>
      </w:pPr>
      <w:r w:rsidRPr="00DB76BD">
        <w:rPr>
          <w:b/>
          <w:bCs/>
        </w:rPr>
        <w:t>Practice Question</w:t>
      </w:r>
      <w:r>
        <w:rPr>
          <w:b/>
          <w:bCs/>
        </w:rPr>
        <w:t>s</w:t>
      </w:r>
      <w:r w:rsidRPr="00DB76BD">
        <w:rPr>
          <w:b/>
          <w:bCs/>
        </w:rPr>
        <w:t>:</w:t>
      </w:r>
    </w:p>
    <w:p w14:paraId="73B99F31" w14:textId="77777777" w:rsidR="00B42B23" w:rsidRDefault="00B42B23" w:rsidP="00B42B23">
      <w:r>
        <w:t>Which of the following treatments options is recommended for c</w:t>
      </w:r>
      <w:r w:rsidRPr="00D30461">
        <w:t>hronic alveolar osteomyelitis</w:t>
      </w:r>
      <w:r>
        <w:t xml:space="preserve"> in </w:t>
      </w:r>
      <w:r w:rsidRPr="00E32C25">
        <w:t>Bennett’s wallabies (</w:t>
      </w:r>
      <w:r w:rsidRPr="00D30461">
        <w:rPr>
          <w:i/>
          <w:iCs/>
        </w:rPr>
        <w:t xml:space="preserve">Macropus </w:t>
      </w:r>
      <w:proofErr w:type="spellStart"/>
      <w:r w:rsidRPr="00D30461">
        <w:rPr>
          <w:i/>
          <w:iCs/>
        </w:rPr>
        <w:t>rufogriseus</w:t>
      </w:r>
      <w:proofErr w:type="spellEnd"/>
      <w:r w:rsidRPr="00E32C25">
        <w:t>)</w:t>
      </w:r>
      <w:r>
        <w:t xml:space="preserve"> under managed care?</w:t>
      </w:r>
    </w:p>
    <w:p w14:paraId="331D1084" w14:textId="77777777" w:rsidR="00B42B23" w:rsidRDefault="00B42B23" w:rsidP="00B42B23">
      <w:pPr>
        <w:pStyle w:val="ListParagraph"/>
        <w:numPr>
          <w:ilvl w:val="0"/>
          <w:numId w:val="10"/>
        </w:numPr>
        <w:spacing w:line="240" w:lineRule="auto"/>
      </w:pPr>
      <w:r>
        <w:t>Penicillin and high dose clindamycin therapy</w:t>
      </w:r>
    </w:p>
    <w:p w14:paraId="7D0F5936" w14:textId="77777777" w:rsidR="00B42B23" w:rsidRDefault="00B42B23" w:rsidP="00B42B23">
      <w:pPr>
        <w:pStyle w:val="ListParagraph"/>
        <w:numPr>
          <w:ilvl w:val="0"/>
          <w:numId w:val="10"/>
        </w:numPr>
        <w:spacing w:line="240" w:lineRule="auto"/>
      </w:pPr>
      <w:r>
        <w:t>D</w:t>
      </w:r>
      <w:r w:rsidRPr="00B5135D">
        <w:t>ental extraction and regional debridement</w:t>
      </w:r>
    </w:p>
    <w:p w14:paraId="50DE74D6" w14:textId="77777777" w:rsidR="00B42B23" w:rsidRDefault="00B42B23" w:rsidP="00B42B23">
      <w:pPr>
        <w:pStyle w:val="ListParagraph"/>
        <w:numPr>
          <w:ilvl w:val="0"/>
          <w:numId w:val="10"/>
        </w:numPr>
        <w:spacing w:line="240" w:lineRule="auto"/>
      </w:pPr>
      <w:r>
        <w:t>Antibiotic impregnated PMMA beads</w:t>
      </w:r>
    </w:p>
    <w:p w14:paraId="01351847" w14:textId="77777777" w:rsidR="00B42B23" w:rsidRDefault="00B42B23" w:rsidP="00B42B23">
      <w:pPr>
        <w:pStyle w:val="ListParagraph"/>
        <w:numPr>
          <w:ilvl w:val="0"/>
          <w:numId w:val="10"/>
        </w:numPr>
        <w:spacing w:line="240" w:lineRule="auto"/>
      </w:pPr>
      <w:r>
        <w:t>Euthanasia given high chance of reoccurrence</w:t>
      </w:r>
    </w:p>
    <w:p w14:paraId="6CF109CC" w14:textId="77777777" w:rsidR="00B42B23" w:rsidRDefault="00B42B23" w:rsidP="00B42B23">
      <w:pPr>
        <w:pStyle w:val="ListParagraph"/>
        <w:numPr>
          <w:ilvl w:val="0"/>
          <w:numId w:val="10"/>
        </w:numPr>
        <w:spacing w:line="240" w:lineRule="auto"/>
      </w:pPr>
      <w:r>
        <w:t>T</w:t>
      </w:r>
      <w:r w:rsidRPr="00FD7113">
        <w:t>otal pulpectomy (root canal therapy)</w:t>
      </w:r>
    </w:p>
    <w:p w14:paraId="7611C52D" w14:textId="77777777" w:rsidR="00B42B23" w:rsidRDefault="00B42B23" w:rsidP="00B42B23"/>
    <w:p w14:paraId="22C654A6" w14:textId="77777777" w:rsidR="00B42B23" w:rsidRDefault="00B42B23" w:rsidP="00B42B23">
      <w:r>
        <w:t>Answer: B</w:t>
      </w:r>
    </w:p>
    <w:p w14:paraId="2DAA1D2D" w14:textId="77777777" w:rsidR="00B42B23" w:rsidRDefault="00B42B23" w:rsidP="00B42B23"/>
    <w:p w14:paraId="722E1C04" w14:textId="77777777" w:rsidR="00B42B23" w:rsidRDefault="00B42B23" w:rsidP="00B42B23">
      <w:r>
        <w:t xml:space="preserve">Which of the following is true regarding indirect or non-invasive </w:t>
      </w:r>
      <w:r w:rsidRPr="00671C75">
        <w:t>blood pressure monitor</w:t>
      </w:r>
      <w:r>
        <w:t xml:space="preserve">ing via </w:t>
      </w:r>
      <w:proofErr w:type="spellStart"/>
      <w:r w:rsidRPr="00593D70">
        <w:t>oscillometric</w:t>
      </w:r>
      <w:proofErr w:type="spellEnd"/>
      <w:r w:rsidRPr="00593D70">
        <w:t xml:space="preserve"> methods</w:t>
      </w:r>
      <w:r>
        <w:t xml:space="preserve"> in anesthetized </w:t>
      </w:r>
      <w:r w:rsidRPr="00593D70">
        <w:t>Bennett’s wallabies (</w:t>
      </w:r>
      <w:r w:rsidRPr="00E57D78">
        <w:rPr>
          <w:i/>
          <w:iCs/>
        </w:rPr>
        <w:t xml:space="preserve">Macropus </w:t>
      </w:r>
      <w:proofErr w:type="spellStart"/>
      <w:r w:rsidRPr="00E57D78">
        <w:rPr>
          <w:i/>
          <w:iCs/>
        </w:rPr>
        <w:t>rufogriseus</w:t>
      </w:r>
      <w:proofErr w:type="spellEnd"/>
      <w:r w:rsidRPr="00593D70">
        <w:t>)</w:t>
      </w:r>
      <w:r>
        <w:t xml:space="preserve">? </w:t>
      </w:r>
    </w:p>
    <w:p w14:paraId="6DF5A908" w14:textId="77777777" w:rsidR="00B42B23" w:rsidRDefault="00B42B23" w:rsidP="00B42B23">
      <w:pPr>
        <w:pStyle w:val="ListParagraph"/>
        <w:numPr>
          <w:ilvl w:val="0"/>
          <w:numId w:val="11"/>
        </w:numPr>
        <w:spacing w:line="240" w:lineRule="auto"/>
      </w:pPr>
      <w:proofErr w:type="spellStart"/>
      <w:r>
        <w:t>Oscillometric</w:t>
      </w:r>
      <w:proofErr w:type="spellEnd"/>
      <w:r>
        <w:t xml:space="preserve"> cuff</w:t>
      </w:r>
      <w:r w:rsidRPr="00593D70">
        <w:t xml:space="preserve"> </w:t>
      </w:r>
      <w:r>
        <w:t>placement should be on a forelimb</w:t>
      </w:r>
    </w:p>
    <w:p w14:paraId="0462812F" w14:textId="77777777" w:rsidR="00B42B23" w:rsidRDefault="00B42B23" w:rsidP="00B42B23">
      <w:pPr>
        <w:pStyle w:val="ListParagraph"/>
        <w:numPr>
          <w:ilvl w:val="0"/>
          <w:numId w:val="11"/>
        </w:numPr>
        <w:spacing w:line="240" w:lineRule="auto"/>
      </w:pPr>
      <w:r>
        <w:t xml:space="preserve">Indirect and direct measurements are interchangeable </w:t>
      </w:r>
    </w:p>
    <w:p w14:paraId="5202A37E" w14:textId="77777777" w:rsidR="00B42B23" w:rsidRPr="00653BE2" w:rsidRDefault="00B42B23" w:rsidP="00B42B23">
      <w:pPr>
        <w:pStyle w:val="ListParagraph"/>
        <w:numPr>
          <w:ilvl w:val="0"/>
          <w:numId w:val="11"/>
        </w:numPr>
        <w:spacing w:line="240" w:lineRule="auto"/>
      </w:pPr>
      <w:r>
        <w:t>Single measurements are more reliable than trends</w:t>
      </w:r>
    </w:p>
    <w:p w14:paraId="4A46F430" w14:textId="77777777" w:rsidR="00B42B23" w:rsidRDefault="00B42B23" w:rsidP="00B42B23">
      <w:pPr>
        <w:pStyle w:val="ListParagraph"/>
        <w:numPr>
          <w:ilvl w:val="0"/>
          <w:numId w:val="11"/>
        </w:numPr>
        <w:spacing w:line="240" w:lineRule="auto"/>
      </w:pPr>
      <w:r>
        <w:t>MAP readings are the most accurate, but not as precise</w:t>
      </w:r>
    </w:p>
    <w:p w14:paraId="1F129FFE" w14:textId="77777777" w:rsidR="00B42B23" w:rsidRDefault="00B42B23" w:rsidP="00B42B23">
      <w:pPr>
        <w:pStyle w:val="ListParagraph"/>
        <w:numPr>
          <w:ilvl w:val="0"/>
          <w:numId w:val="11"/>
        </w:numPr>
        <w:spacing w:line="240" w:lineRule="auto"/>
      </w:pPr>
      <w:r>
        <w:t xml:space="preserve">SAP is </w:t>
      </w:r>
      <w:proofErr w:type="gramStart"/>
      <w:r w:rsidRPr="00593D70">
        <w:t>overestimated</w:t>
      </w:r>
      <w:proofErr w:type="gramEnd"/>
      <w:r w:rsidRPr="00593D70">
        <w:t xml:space="preserve"> </w:t>
      </w:r>
      <w:r>
        <w:t xml:space="preserve">and DAP and MAP are </w:t>
      </w:r>
      <w:r w:rsidRPr="00593D70">
        <w:t>underestimated</w:t>
      </w:r>
    </w:p>
    <w:p w14:paraId="2890A2D9" w14:textId="77777777" w:rsidR="00B42B23" w:rsidRDefault="00B42B23" w:rsidP="00B42B23"/>
    <w:p w14:paraId="4FC434ED" w14:textId="77777777" w:rsidR="00B42B23" w:rsidRDefault="00B42B23" w:rsidP="00B42B23">
      <w:r>
        <w:lastRenderedPageBreak/>
        <w:t>Answer: D</w:t>
      </w:r>
    </w:p>
    <w:p w14:paraId="352F36A0" w14:textId="77777777" w:rsidR="00B42B23" w:rsidRDefault="00B42B23" w:rsidP="00B42B23"/>
    <w:p w14:paraId="6F4F5963" w14:textId="77777777" w:rsidR="00B42B23" w:rsidRDefault="00B42B23" w:rsidP="00B42B23"/>
    <w:p w14:paraId="52250CD2" w14:textId="77777777" w:rsidR="00B42B23" w:rsidRPr="00017379" w:rsidRDefault="00B42B23" w:rsidP="00B42B23"/>
    <w:p w14:paraId="258B6FC3" w14:textId="77777777" w:rsidR="00B42B23" w:rsidRPr="001D7067" w:rsidRDefault="00B42B23" w:rsidP="001D7067">
      <w:bookmarkStart w:id="0" w:name="_GoBack"/>
      <w:bookmarkEnd w:id="0"/>
    </w:p>
    <w:sectPr w:rsidR="00B42B23" w:rsidRPr="001D706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77DF4"/>
    <w:multiLevelType w:val="hybridMultilevel"/>
    <w:tmpl w:val="B20282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1C76DA"/>
    <w:multiLevelType w:val="hybridMultilevel"/>
    <w:tmpl w:val="2B049624"/>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D65FB"/>
    <w:multiLevelType w:val="hybridMultilevel"/>
    <w:tmpl w:val="4F4C7C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966CAB"/>
    <w:multiLevelType w:val="multilevel"/>
    <w:tmpl w:val="59AEEC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6D4602"/>
    <w:multiLevelType w:val="multilevel"/>
    <w:tmpl w:val="150CBE7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C4C7BF6"/>
    <w:multiLevelType w:val="multilevel"/>
    <w:tmpl w:val="C2D4F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C55536F"/>
    <w:multiLevelType w:val="multilevel"/>
    <w:tmpl w:val="114838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9422742"/>
    <w:multiLevelType w:val="hybridMultilevel"/>
    <w:tmpl w:val="982412D0"/>
    <w:lvl w:ilvl="0" w:tplc="04090015">
      <w:start w:val="1"/>
      <w:numFmt w:val="upp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8" w15:restartNumberingAfterBreak="0">
    <w:nsid w:val="52F829F8"/>
    <w:multiLevelType w:val="multilevel"/>
    <w:tmpl w:val="7CE28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9F8546E"/>
    <w:multiLevelType w:val="hybridMultilevel"/>
    <w:tmpl w:val="6E7E5BD8"/>
    <w:lvl w:ilvl="0" w:tplc="04090015">
      <w:start w:val="1"/>
      <w:numFmt w:val="upp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 w15:restartNumberingAfterBreak="0">
    <w:nsid w:val="5BD962D7"/>
    <w:multiLevelType w:val="multilevel"/>
    <w:tmpl w:val="44F62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8"/>
  </w:num>
  <w:num w:numId="3">
    <w:abstractNumId w:val="10"/>
  </w:num>
  <w:num w:numId="4">
    <w:abstractNumId w:val="6"/>
  </w:num>
  <w:num w:numId="5">
    <w:abstractNumId w:val="5"/>
  </w:num>
  <w:num w:numId="6">
    <w:abstractNumId w:val="4"/>
  </w:num>
  <w:num w:numId="7">
    <w:abstractNumId w:val="7"/>
  </w:num>
  <w:num w:numId="8">
    <w:abstractNumId w:val="1"/>
  </w:num>
  <w:num w:numId="9">
    <w:abstractNumId w:val="2"/>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9DD"/>
    <w:rsid w:val="001D7067"/>
    <w:rsid w:val="00493626"/>
    <w:rsid w:val="00B42B23"/>
    <w:rsid w:val="00E53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66412"/>
  <w15:docId w15:val="{2961BDF8-762B-4443-9FA3-9240C1CB2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B42B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1322</Words>
  <Characters>7541</Characters>
  <Application>Microsoft Office Word</Application>
  <DocSecurity>0</DocSecurity>
  <Lines>62</Lines>
  <Paragraphs>17</Paragraphs>
  <ScaleCrop>false</ScaleCrop>
  <Company/>
  <LinksUpToDate>false</LinksUpToDate>
  <CharactersWithSpaces>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Cabot</dc:creator>
  <cp:lastModifiedBy>Tara Myers Harrison</cp:lastModifiedBy>
  <cp:revision>2</cp:revision>
  <dcterms:created xsi:type="dcterms:W3CDTF">2021-10-29T02:09:00Z</dcterms:created>
  <dcterms:modified xsi:type="dcterms:W3CDTF">2021-10-29T02:09:00Z</dcterms:modified>
</cp:coreProperties>
</file>