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00FE" w14:textId="430CC95A" w:rsidR="0048254E" w:rsidRPr="00B86BD4" w:rsidRDefault="0048254E" w:rsidP="0048254E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B86BD4">
        <w:rPr>
          <w:rFonts w:ascii="Garamond" w:hAnsi="Garamond"/>
          <w:b/>
        </w:rPr>
        <w:t>Student Reading Assignments</w:t>
      </w:r>
      <w:r w:rsidR="00DE4D57">
        <w:rPr>
          <w:rFonts w:ascii="Garamond" w:hAnsi="Garamond"/>
          <w:b/>
        </w:rPr>
        <w:t xml:space="preserve"> DUE NOVEMBER 7</w:t>
      </w:r>
      <w:bookmarkStart w:id="0" w:name="_GoBack"/>
      <w:bookmarkEnd w:id="0"/>
    </w:p>
    <w:p w14:paraId="1043D044" w14:textId="66CED012" w:rsidR="0048254E" w:rsidRPr="00B86BD4" w:rsidRDefault="0048254E" w:rsidP="0048254E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B86BD4">
        <w:rPr>
          <w:rFonts w:ascii="Garamond" w:hAnsi="Garamond"/>
          <w:b/>
        </w:rPr>
        <w:t>CBS 817, Fall 2021</w:t>
      </w:r>
    </w:p>
    <w:p w14:paraId="149978D4" w14:textId="77777777" w:rsidR="0048254E" w:rsidRPr="00B86BD4" w:rsidRDefault="0048254E" w:rsidP="0048254E">
      <w:pPr>
        <w:rPr>
          <w:rFonts w:ascii="Garamond" w:hAnsi="Garamond"/>
        </w:rPr>
      </w:pPr>
    </w:p>
    <w:p w14:paraId="6ACEB997" w14:textId="77777777" w:rsidR="00B86BD4" w:rsidRPr="00B86BD4" w:rsidRDefault="00727320" w:rsidP="0048254E">
      <w:p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Over the course of the semester, s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 xml:space="preserve">tudents </w:t>
      </w:r>
      <w:r w:rsidRPr="00B86BD4">
        <w:rPr>
          <w:rFonts w:ascii="Garamond" w:eastAsia="Times New Roman" w:hAnsi="Garamond" w:cs="Times New Roman"/>
          <w:bCs/>
          <w:color w:val="000000"/>
        </w:rPr>
        <w:t>should read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86BD4">
        <w:rPr>
          <w:rFonts w:ascii="Garamond" w:eastAsia="Times New Roman" w:hAnsi="Garamond" w:cs="Times New Roman"/>
          <w:bCs/>
          <w:color w:val="000000"/>
        </w:rPr>
        <w:t xml:space="preserve">the following references for each topic covered, 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 xml:space="preserve">and </w:t>
      </w:r>
      <w:r w:rsidRPr="00B86BD4">
        <w:rPr>
          <w:rFonts w:ascii="Garamond" w:eastAsia="Times New Roman" w:hAnsi="Garamond" w:cs="Times New Roman"/>
          <w:bCs/>
          <w:color w:val="000000"/>
        </w:rPr>
        <w:t xml:space="preserve">answer the questions provided for that assignment.  The answers to the questions can all be found in the assigned reference for that topic. </w:t>
      </w:r>
    </w:p>
    <w:p w14:paraId="0F8461CE" w14:textId="77777777" w:rsidR="00B86BD4" w:rsidRPr="00B86BD4" w:rsidRDefault="00B86BD4" w:rsidP="0048254E">
      <w:p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 xml:space="preserve">• </w:t>
      </w:r>
      <w:r w:rsidR="00727320" w:rsidRPr="00B86BD4">
        <w:rPr>
          <w:rFonts w:ascii="Garamond" w:eastAsia="Times New Roman" w:hAnsi="Garamond" w:cs="Times New Roman"/>
          <w:bCs/>
          <w:color w:val="000000"/>
        </w:rPr>
        <w:t xml:space="preserve">For course credit, students </w:t>
      </w:r>
      <w:r w:rsidRPr="00B86BD4">
        <w:rPr>
          <w:rFonts w:ascii="Garamond" w:eastAsia="Times New Roman" w:hAnsi="Garamond" w:cs="Times New Roman"/>
          <w:bCs/>
          <w:color w:val="000000"/>
        </w:rPr>
        <w:t>must</w:t>
      </w:r>
      <w:r w:rsidR="00727320" w:rsidRPr="00B86BD4">
        <w:rPr>
          <w:rFonts w:ascii="Garamond" w:eastAsia="Times New Roman" w:hAnsi="Garamond" w:cs="Times New Roman"/>
          <w:bCs/>
          <w:color w:val="000000"/>
        </w:rPr>
        <w:t xml:space="preserve"> complete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8254E" w:rsidRPr="00B86BD4">
        <w:rPr>
          <w:rFonts w:ascii="Garamond" w:eastAsia="Times New Roman" w:hAnsi="Garamond" w:cs="Times New Roman"/>
          <w:b/>
          <w:bCs/>
          <w:color w:val="000000"/>
        </w:rPr>
        <w:t>ALL ten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 xml:space="preserve"> of these assignments</w:t>
      </w:r>
      <w:r w:rsidR="00727320" w:rsidRPr="00B86BD4">
        <w:rPr>
          <w:rFonts w:ascii="Garamond" w:eastAsia="Times New Roman" w:hAnsi="Garamond" w:cs="Times New Roman"/>
          <w:bCs/>
          <w:color w:val="000000"/>
        </w:rPr>
        <w:t xml:space="preserve">.  </w:t>
      </w:r>
    </w:p>
    <w:p w14:paraId="3DA50008" w14:textId="3A87E8D9" w:rsidR="0048254E" w:rsidRPr="00B86BD4" w:rsidRDefault="00B86BD4" w:rsidP="0048254E">
      <w:p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• 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>This is an open book assignment</w:t>
      </w:r>
      <w:r w:rsidR="00727320" w:rsidRPr="00B86BD4">
        <w:rPr>
          <w:rFonts w:ascii="Garamond" w:eastAsia="Times New Roman" w:hAnsi="Garamond" w:cs="Times New Roman"/>
          <w:bCs/>
          <w:color w:val="000000"/>
        </w:rPr>
        <w:t>,</w:t>
      </w:r>
      <w:r w:rsidR="0048254E" w:rsidRPr="00B86BD4">
        <w:rPr>
          <w:rFonts w:ascii="Garamond" w:eastAsia="Times New Roman" w:hAnsi="Garamond" w:cs="Times New Roman"/>
          <w:bCs/>
          <w:color w:val="000000"/>
        </w:rPr>
        <w:t xml:space="preserve"> but it should be completed individually. </w:t>
      </w:r>
    </w:p>
    <w:p w14:paraId="2A2123E5" w14:textId="546ADF08" w:rsidR="0048254E" w:rsidRPr="00B86BD4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12009933" w14:textId="77777777" w:rsidR="00C31FEE" w:rsidRPr="00B86BD4" w:rsidRDefault="0048254E" w:rsidP="00C31FE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Cervids</w:t>
      </w:r>
    </w:p>
    <w:p w14:paraId="1A86A7F3" w14:textId="72FDE9D6" w:rsidR="00C31FEE" w:rsidRPr="00B86BD4" w:rsidRDefault="00C31FEE" w:rsidP="00C31FEE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hAnsi="Garamond"/>
        </w:rPr>
        <w:t xml:space="preserve">Reference: </w:t>
      </w:r>
      <w:proofErr w:type="spellStart"/>
      <w:r w:rsidRPr="00B86BD4">
        <w:rPr>
          <w:rFonts w:ascii="Garamond" w:eastAsia="Times New Roman" w:hAnsi="Garamond" w:cs="Times New Roman"/>
          <w:color w:val="000000"/>
        </w:rPr>
        <w:t>Traguilidae</w:t>
      </w:r>
      <w:proofErr w:type="spellEnd"/>
      <w:r w:rsidRPr="00B86BD4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B86BD4">
        <w:rPr>
          <w:rFonts w:ascii="Garamond" w:eastAsia="Times New Roman" w:hAnsi="Garamond" w:cs="Times New Roman"/>
          <w:color w:val="000000"/>
        </w:rPr>
        <w:t>Moschidae</w:t>
      </w:r>
      <w:proofErr w:type="spellEnd"/>
      <w:r w:rsidRPr="00B86BD4">
        <w:rPr>
          <w:rFonts w:ascii="Garamond" w:eastAsia="Times New Roman" w:hAnsi="Garamond" w:cs="Times New Roman"/>
          <w:color w:val="000000"/>
        </w:rPr>
        <w:t xml:space="preserve">, and </w:t>
      </w:r>
      <w:proofErr w:type="spellStart"/>
      <w:r w:rsidRPr="00B86BD4">
        <w:rPr>
          <w:rFonts w:ascii="Garamond" w:eastAsia="Times New Roman" w:hAnsi="Garamond" w:cs="Times New Roman"/>
          <w:color w:val="000000"/>
        </w:rPr>
        <w:t>Cervidae</w:t>
      </w:r>
      <w:proofErr w:type="spellEnd"/>
      <w:r w:rsidRPr="00B86BD4">
        <w:rPr>
          <w:rFonts w:ascii="Garamond" w:eastAsia="Times New Roman" w:hAnsi="Garamond" w:cs="Times New Roman"/>
          <w:color w:val="000000"/>
        </w:rPr>
        <w:t xml:space="preserve">, Chapter 62—Fowler’s Zoo and </w:t>
      </w:r>
    </w:p>
    <w:p w14:paraId="44B44A46" w14:textId="7D0BDB5F" w:rsidR="0048254E" w:rsidRPr="00B86BD4" w:rsidRDefault="00C31FEE" w:rsidP="00C31FEE">
      <w:pPr>
        <w:ind w:left="1080" w:firstLine="360"/>
        <w:rPr>
          <w:rFonts w:ascii="Garamond" w:eastAsia="Times New Roman" w:hAnsi="Garamond" w:cs="Times New Roman"/>
          <w:color w:val="000000"/>
        </w:rPr>
      </w:pPr>
      <w:r w:rsidRPr="00B86BD4">
        <w:rPr>
          <w:rFonts w:ascii="Garamond" w:eastAsia="Times New Roman" w:hAnsi="Garamond" w:cs="Times New Roman"/>
          <w:color w:val="000000"/>
        </w:rPr>
        <w:t>Wildlife Animal Medicine, 8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edition.</w:t>
      </w:r>
    </w:p>
    <w:p w14:paraId="4AEBBAC8" w14:textId="04ABCA3E" w:rsidR="00C31FEE" w:rsidRPr="00B86BD4" w:rsidRDefault="00C31FEE" w:rsidP="00C31FEE">
      <w:pPr>
        <w:ind w:left="1080" w:firstLine="360"/>
        <w:rPr>
          <w:rFonts w:ascii="Garamond" w:eastAsia="Times New Roman" w:hAnsi="Garamond" w:cs="Times New Roman"/>
          <w:color w:val="000000"/>
        </w:rPr>
      </w:pPr>
    </w:p>
    <w:p w14:paraId="4D7A6EFC" w14:textId="6A1BA59B" w:rsidR="00C31FEE" w:rsidRPr="00B86BD4" w:rsidRDefault="00C31FEE" w:rsidP="00C31FEE">
      <w:pPr>
        <w:ind w:left="1080" w:firstLine="360"/>
        <w:rPr>
          <w:rFonts w:ascii="Garamond" w:eastAsia="Times New Roman" w:hAnsi="Garamond" w:cs="Times New Roman"/>
          <w:b/>
          <w:bCs/>
          <w:color w:val="000000"/>
        </w:rPr>
      </w:pPr>
      <w:r w:rsidRPr="00B86BD4">
        <w:rPr>
          <w:rFonts w:ascii="Garamond" w:eastAsia="Times New Roman" w:hAnsi="Garamond" w:cs="Times New Roman"/>
          <w:b/>
          <w:bCs/>
          <w:color w:val="000000"/>
        </w:rPr>
        <w:t>Which species of deer does not grow and shed antlers each year?</w:t>
      </w:r>
    </w:p>
    <w:p w14:paraId="41AD0CF1" w14:textId="1F4375CD" w:rsidR="00C31FEE" w:rsidRPr="00B86BD4" w:rsidRDefault="00C31FEE" w:rsidP="00C31FEE">
      <w:pPr>
        <w:ind w:left="1080" w:firstLine="360"/>
        <w:rPr>
          <w:rFonts w:ascii="Garamond" w:eastAsia="Times New Roman" w:hAnsi="Garamond" w:cs="Times New Roman"/>
          <w:color w:val="000000"/>
        </w:rPr>
      </w:pPr>
      <w:r w:rsidRPr="00B86BD4">
        <w:rPr>
          <w:rFonts w:ascii="Garamond" w:eastAsia="Times New Roman" w:hAnsi="Garamond" w:cs="Times New Roman"/>
          <w:color w:val="000000"/>
        </w:rPr>
        <w:tab/>
      </w:r>
    </w:p>
    <w:p w14:paraId="16F01428" w14:textId="670AEA55" w:rsidR="00C31FEE" w:rsidRPr="00B86BD4" w:rsidRDefault="00C31FEE" w:rsidP="00C31FEE">
      <w:pPr>
        <w:ind w:left="1080" w:firstLine="360"/>
        <w:rPr>
          <w:rFonts w:ascii="Garamond" w:eastAsia="Times New Roman" w:hAnsi="Garamond" w:cs="Times New Roman"/>
          <w:b/>
          <w:bCs/>
          <w:color w:val="000000"/>
        </w:rPr>
      </w:pPr>
      <w:r w:rsidRPr="00B86BD4">
        <w:rPr>
          <w:rFonts w:ascii="Garamond" w:eastAsia="Times New Roman" w:hAnsi="Garamond" w:cs="Times New Roman"/>
          <w:b/>
          <w:bCs/>
          <w:color w:val="000000"/>
        </w:rPr>
        <w:t xml:space="preserve">In which species do both males and females grow antlers? </w:t>
      </w:r>
    </w:p>
    <w:p w14:paraId="4D1CE0F9" w14:textId="7A0AFFD4" w:rsidR="00C31FEE" w:rsidRPr="00B86BD4" w:rsidRDefault="00C31FEE" w:rsidP="00C31FEE">
      <w:pPr>
        <w:ind w:left="1080" w:firstLine="360"/>
        <w:rPr>
          <w:rFonts w:ascii="Garamond" w:eastAsia="Times New Roman" w:hAnsi="Garamond" w:cs="Times New Roman"/>
          <w:color w:val="000000"/>
        </w:rPr>
      </w:pPr>
      <w:r w:rsidRPr="00B86BD4">
        <w:rPr>
          <w:rFonts w:ascii="Garamond" w:eastAsia="Times New Roman" w:hAnsi="Garamond" w:cs="Times New Roman"/>
          <w:color w:val="000000"/>
        </w:rPr>
        <w:tab/>
        <w:t xml:space="preserve"> </w:t>
      </w:r>
    </w:p>
    <w:p w14:paraId="74BFFF23" w14:textId="77777777" w:rsidR="00C31FEE" w:rsidRPr="00B86BD4" w:rsidRDefault="00C31FEE" w:rsidP="00C31FEE">
      <w:pPr>
        <w:ind w:left="1080" w:firstLine="360"/>
        <w:rPr>
          <w:rFonts w:ascii="Garamond" w:eastAsia="Times New Roman" w:hAnsi="Garamond" w:cs="Times New Roman"/>
          <w:color w:val="000000"/>
        </w:rPr>
      </w:pPr>
    </w:p>
    <w:p w14:paraId="58480586" w14:textId="77777777" w:rsidR="00C31FEE" w:rsidRPr="00B86BD4" w:rsidRDefault="0048254E" w:rsidP="00C31FE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Ratites</w:t>
      </w:r>
    </w:p>
    <w:p w14:paraId="0F250247" w14:textId="556329D0" w:rsidR="00C31FEE" w:rsidRPr="00B86BD4" w:rsidRDefault="00C31FEE" w:rsidP="00C31FEE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Reference:</w:t>
      </w:r>
      <w:r w:rsidRPr="00B86BD4">
        <w:rPr>
          <w:rFonts w:ascii="Garamond" w:eastAsia="Times New Roman" w:hAnsi="Garamond" w:cs="Times New Roman"/>
          <w:color w:val="000000"/>
        </w:rPr>
        <w:t xml:space="preserve"> Ratites, Chapter 9—Fowler’s Zoo and Wildlife Animal Medicine, 8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</w:t>
      </w:r>
    </w:p>
    <w:p w14:paraId="502A8D0D" w14:textId="5E08D446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color w:val="000000"/>
        </w:rPr>
      </w:pPr>
      <w:r w:rsidRPr="00B86BD4">
        <w:rPr>
          <w:rFonts w:ascii="Garamond" w:eastAsia="Times New Roman" w:hAnsi="Garamond" w:cs="Times New Roman"/>
          <w:color w:val="000000"/>
        </w:rPr>
        <w:t>edition.</w:t>
      </w:r>
    </w:p>
    <w:p w14:paraId="13C45F2B" w14:textId="6F83B103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color w:val="000000"/>
        </w:rPr>
      </w:pPr>
    </w:p>
    <w:p w14:paraId="2A2AA95E" w14:textId="39F59676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/>
          <w:bCs/>
          <w:color w:val="000000"/>
        </w:rPr>
      </w:pPr>
      <w:r w:rsidRPr="00B86BD4">
        <w:rPr>
          <w:rFonts w:ascii="Garamond" w:eastAsia="Times New Roman" w:hAnsi="Garamond" w:cs="Times New Roman"/>
          <w:b/>
          <w:bCs/>
          <w:color w:val="000000"/>
        </w:rPr>
        <w:t xml:space="preserve">What is the most common reason to perform a </w:t>
      </w:r>
      <w:proofErr w:type="spellStart"/>
      <w:r w:rsidRPr="00B86BD4">
        <w:rPr>
          <w:rFonts w:ascii="Garamond" w:eastAsia="Times New Roman" w:hAnsi="Garamond" w:cs="Times New Roman"/>
          <w:b/>
          <w:bCs/>
          <w:color w:val="000000"/>
        </w:rPr>
        <w:t>proventriculotomy</w:t>
      </w:r>
      <w:proofErr w:type="spellEnd"/>
      <w:r w:rsidRPr="00B86BD4">
        <w:rPr>
          <w:rFonts w:ascii="Garamond" w:eastAsia="Times New Roman" w:hAnsi="Garamond" w:cs="Times New Roman"/>
          <w:b/>
          <w:bCs/>
          <w:color w:val="000000"/>
        </w:rPr>
        <w:t xml:space="preserve"> in a ratite?</w:t>
      </w:r>
    </w:p>
    <w:p w14:paraId="1D99F2C7" w14:textId="1305575D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color w:val="000000"/>
        </w:rPr>
      </w:pPr>
      <w:r w:rsidRPr="00B86BD4">
        <w:rPr>
          <w:rFonts w:ascii="Garamond" w:eastAsia="Times New Roman" w:hAnsi="Garamond" w:cs="Times New Roman"/>
          <w:color w:val="000000"/>
        </w:rPr>
        <w:tab/>
      </w:r>
    </w:p>
    <w:p w14:paraId="70C41539" w14:textId="77777777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color w:val="000000"/>
        </w:rPr>
      </w:pPr>
    </w:p>
    <w:p w14:paraId="3F986B12" w14:textId="787E18FB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/>
          <w:bCs/>
          <w:color w:val="000000"/>
        </w:rPr>
      </w:pPr>
      <w:r w:rsidRPr="00B86BD4">
        <w:rPr>
          <w:rFonts w:ascii="Garamond" w:eastAsia="Times New Roman" w:hAnsi="Garamond" w:cs="Times New Roman"/>
          <w:b/>
          <w:bCs/>
          <w:color w:val="000000"/>
        </w:rPr>
        <w:t xml:space="preserve">Why would you not want to use potentiated opioids in a ratite for anesthesia? </w:t>
      </w:r>
      <w:r w:rsidRPr="00B86BD4">
        <w:rPr>
          <w:rFonts w:ascii="Garamond" w:eastAsia="Times New Roman" w:hAnsi="Garamond" w:cs="Times New Roman"/>
          <w:b/>
          <w:bCs/>
          <w:i/>
          <w:iCs/>
          <w:color w:val="000000"/>
        </w:rPr>
        <w:t>(according to this reference)</w:t>
      </w:r>
    </w:p>
    <w:p w14:paraId="2C1918D3" w14:textId="4EF53B43" w:rsidR="0048254E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30EF6730" w14:textId="77777777" w:rsidR="00C95046" w:rsidRPr="00B86BD4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4439A952" w14:textId="009D0827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Reptile Anatomy and Physiology</w:t>
      </w:r>
    </w:p>
    <w:p w14:paraId="29C5BA88" w14:textId="22AFF092" w:rsidR="00C31FEE" w:rsidRPr="00B86BD4" w:rsidRDefault="00C31FEE" w:rsidP="00C31FEE">
      <w:pPr>
        <w:pStyle w:val="ListParagraph"/>
        <w:numPr>
          <w:ilvl w:val="1"/>
          <w:numId w:val="2"/>
        </w:numPr>
        <w:rPr>
          <w:rFonts w:ascii="Garamond" w:eastAsia="Times New Roman" w:hAnsi="Garamond"/>
        </w:rPr>
      </w:pPr>
      <w:r w:rsidRPr="00B86BD4">
        <w:rPr>
          <w:rFonts w:ascii="Garamond" w:hAnsi="Garamond"/>
        </w:rPr>
        <w:t xml:space="preserve">Reference: </w:t>
      </w:r>
      <w:r w:rsidRPr="00B86BD4">
        <w:rPr>
          <w:rFonts w:ascii="Garamond" w:eastAsia="Times New Roman" w:hAnsi="Garamond"/>
        </w:rPr>
        <w:t>Divers, Reptile Medicine and Surgery, 3</w:t>
      </w:r>
      <w:r w:rsidRPr="00B86BD4">
        <w:rPr>
          <w:rFonts w:ascii="Garamond" w:eastAsia="Times New Roman" w:hAnsi="Garamond"/>
          <w:vertAlign w:val="superscript"/>
        </w:rPr>
        <w:t>rd</w:t>
      </w:r>
      <w:r w:rsidRPr="00B86BD4">
        <w:rPr>
          <w:rFonts w:ascii="Garamond" w:eastAsia="Times New Roman" w:hAnsi="Garamond"/>
        </w:rPr>
        <w:t xml:space="preserve"> edition – Chapter 9: Lizard taxonomy, anatomy, and physiology.</w:t>
      </w:r>
    </w:p>
    <w:p w14:paraId="234E83AE" w14:textId="52ACC39D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48D94F2D" w14:textId="12500471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How does the spinal cord of lizard differ from a mammal?</w:t>
      </w:r>
    </w:p>
    <w:p w14:paraId="22C72BBC" w14:textId="6AE842CC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  <w:t xml:space="preserve"> </w:t>
      </w:r>
    </w:p>
    <w:p w14:paraId="52800E52" w14:textId="27223E39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67B9E97F" w14:textId="4A321D27" w:rsidR="00C31FEE" w:rsidRPr="00B86BD4" w:rsidRDefault="00C31FEE" w:rsidP="00C31FEE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 xml:space="preserve">How could you determine radiographically if an adult monitor lizard is </w:t>
      </w:r>
      <w:r w:rsidR="00193FBB" w:rsidRPr="00B86BD4">
        <w:rPr>
          <w:rFonts w:ascii="Garamond" w:eastAsia="Times New Roman" w:hAnsi="Garamond" w:cs="Times New Roman"/>
          <w:b/>
          <w:color w:val="000000"/>
        </w:rPr>
        <w:t xml:space="preserve">a </w:t>
      </w:r>
      <w:r w:rsidRPr="00B86BD4">
        <w:rPr>
          <w:rFonts w:ascii="Garamond" w:eastAsia="Times New Roman" w:hAnsi="Garamond" w:cs="Times New Roman"/>
          <w:b/>
          <w:color w:val="000000"/>
        </w:rPr>
        <w:t xml:space="preserve">male? </w:t>
      </w:r>
    </w:p>
    <w:p w14:paraId="0619EA69" w14:textId="20581B73" w:rsidR="00C95046" w:rsidRDefault="00C31FEE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  <w:t xml:space="preserve"> </w:t>
      </w:r>
    </w:p>
    <w:p w14:paraId="6F21D0AF" w14:textId="7F4FB578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2FF1AC03" w14:textId="6560CCD3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4D9E9D68" w14:textId="5909880E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5DB562CA" w14:textId="129BDA32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000E587B" w14:textId="41650F85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5D113AEE" w14:textId="790EAD3A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43187212" w14:textId="77777777" w:rsidR="00C95046" w:rsidRDefault="00C95046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2C619137" w14:textId="77777777" w:rsidR="00C95046" w:rsidRPr="00B86BD4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5D9E2474" w14:textId="00DDF3D9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lastRenderedPageBreak/>
        <w:t>Miscellaneous avian species</w:t>
      </w:r>
    </w:p>
    <w:p w14:paraId="447E6AE0" w14:textId="7ABB572F" w:rsidR="00193FBB" w:rsidRPr="00B86BD4" w:rsidRDefault="00193FBB" w:rsidP="00193FBB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Reference:</w:t>
      </w:r>
      <w:r w:rsidRPr="00B86BD4">
        <w:rPr>
          <w:rFonts w:ascii="Garamond" w:eastAsia="Times New Roman" w:hAnsi="Garamond" w:cs="Times New Roman"/>
          <w:color w:val="000000"/>
        </w:rPr>
        <w:t xml:space="preserve"> Pelecaniformes, Chapter 12—Fowler’s Zoo and Wildlife Animal Medicine, 8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edition.</w:t>
      </w:r>
    </w:p>
    <w:p w14:paraId="5DE073FE" w14:textId="12225CF6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4B54F1FA" w14:textId="3F2522E3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 xml:space="preserve">What are signs of </w:t>
      </w:r>
      <w:proofErr w:type="spellStart"/>
      <w:r w:rsidRPr="00B86BD4">
        <w:rPr>
          <w:rFonts w:ascii="Garamond" w:eastAsia="Times New Roman" w:hAnsi="Garamond" w:cs="Times New Roman"/>
          <w:b/>
          <w:color w:val="000000"/>
        </w:rPr>
        <w:t>brevitoxicosis</w:t>
      </w:r>
      <w:proofErr w:type="spellEnd"/>
      <w:r w:rsidRPr="00B86BD4">
        <w:rPr>
          <w:rFonts w:ascii="Garamond" w:eastAsia="Times New Roman" w:hAnsi="Garamond" w:cs="Times New Roman"/>
          <w:b/>
          <w:color w:val="000000"/>
        </w:rPr>
        <w:t xml:space="preserve"> in cormorants?</w:t>
      </w:r>
    </w:p>
    <w:p w14:paraId="0EB840ED" w14:textId="7E0BA199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</w:r>
    </w:p>
    <w:p w14:paraId="1BA68629" w14:textId="77777777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5326DCCB" w14:textId="2DE3AEBC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 xml:space="preserve">In which Pelecaniformes species has fenbendazole toxicity been reported, and what were the pathologic lesions? </w:t>
      </w:r>
    </w:p>
    <w:p w14:paraId="12B31DDE" w14:textId="259C739A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  <w:t xml:space="preserve"> </w:t>
      </w:r>
    </w:p>
    <w:p w14:paraId="31DAE3C8" w14:textId="77777777" w:rsidR="0048254E" w:rsidRPr="00B86BD4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3B18407C" w14:textId="52CD18F1" w:rsidR="00193FBB" w:rsidRPr="00B86BD4" w:rsidRDefault="0048254E" w:rsidP="00193FB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Aquatic Preventative medicine</w:t>
      </w:r>
    </w:p>
    <w:p w14:paraId="29A8FDF4" w14:textId="59A3CE6F" w:rsidR="00193FBB" w:rsidRPr="00B86BD4" w:rsidRDefault="00193FBB" w:rsidP="00193FBB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 xml:space="preserve">Reference: Quarantine of fish and aquatic invertebrates in public display aquaria, Chapter 26, </w:t>
      </w:r>
      <w:r w:rsidRPr="00B86BD4">
        <w:rPr>
          <w:rFonts w:ascii="Garamond" w:eastAsia="Times New Roman" w:hAnsi="Garamond" w:cs="Times New Roman"/>
          <w:color w:val="000000"/>
        </w:rPr>
        <w:t>Fowler’s Zoo and Wildlife Animal Medicine: Current Therapy, 7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edition.</w:t>
      </w:r>
    </w:p>
    <w:p w14:paraId="2142B83C" w14:textId="7C3362A5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1A8310CF" w14:textId="59267EFE" w:rsidR="0048254E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 xml:space="preserve">Copper treatments can lead to fatal toxicity in which groups of aquatic animals? </w:t>
      </w:r>
    </w:p>
    <w:p w14:paraId="6B752E45" w14:textId="3F792565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</w:r>
    </w:p>
    <w:p w14:paraId="252071E4" w14:textId="68BE047A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5CBEB58E" w14:textId="61D7EA9E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Why are quarantine systems at high risk for ammonia toxicity?</w:t>
      </w:r>
    </w:p>
    <w:p w14:paraId="1C4DAF02" w14:textId="6B3F9812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01B9DB29" w14:textId="77777777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08A85A0F" w14:textId="61390655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Poxviruses</w:t>
      </w:r>
    </w:p>
    <w:p w14:paraId="47DCD60E" w14:textId="77777777" w:rsidR="00727320" w:rsidRPr="00B86BD4" w:rsidRDefault="00727320" w:rsidP="00727320">
      <w:pPr>
        <w:ind w:left="1440"/>
        <w:rPr>
          <w:rFonts w:ascii="Garamond" w:eastAsia="Times New Roman" w:hAnsi="Garamond" w:cs="Times New Roman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 xml:space="preserve">Reference:  </w:t>
      </w:r>
      <w:r w:rsidRPr="00B86BD4">
        <w:rPr>
          <w:rFonts w:ascii="Garamond" w:eastAsia="Times New Roman" w:hAnsi="Garamond" w:cs="Times New Roman"/>
        </w:rPr>
        <w:t xml:space="preserve">Tack, Danielle M., and Mary G. Reynolds. "Zoonotic poxviruses associated with companion animals." </w:t>
      </w:r>
      <w:r w:rsidRPr="00B86BD4">
        <w:rPr>
          <w:rFonts w:ascii="Garamond" w:eastAsia="Times New Roman" w:hAnsi="Garamond" w:cs="Times New Roman"/>
          <w:i/>
          <w:iCs/>
        </w:rPr>
        <w:t>Animals</w:t>
      </w:r>
      <w:r w:rsidRPr="00B86BD4">
        <w:rPr>
          <w:rFonts w:ascii="Garamond" w:eastAsia="Times New Roman" w:hAnsi="Garamond" w:cs="Times New Roman"/>
        </w:rPr>
        <w:t xml:space="preserve"> 1.4 (2011): 377-395.</w:t>
      </w:r>
    </w:p>
    <w:p w14:paraId="63B4D619" w14:textId="28FF34D9" w:rsidR="00727320" w:rsidRPr="00B86BD4" w:rsidRDefault="00727320" w:rsidP="00727320">
      <w:pPr>
        <w:ind w:left="720"/>
        <w:rPr>
          <w:rFonts w:ascii="Garamond" w:eastAsia="Times New Roman" w:hAnsi="Garamond" w:cs="Times New Roman"/>
          <w:bCs/>
          <w:color w:val="000000"/>
        </w:rPr>
      </w:pPr>
    </w:p>
    <w:p w14:paraId="619B3555" w14:textId="07D163CA" w:rsidR="00727320" w:rsidRPr="00B86BD4" w:rsidRDefault="00727320" w:rsidP="00727320">
      <w:pPr>
        <w:ind w:left="72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Please fill in the blanks of this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182"/>
        <w:gridCol w:w="2146"/>
        <w:gridCol w:w="2132"/>
      </w:tblGrid>
      <w:tr w:rsidR="00727320" w:rsidRPr="00B86BD4" w14:paraId="06820D4D" w14:textId="77777777" w:rsidTr="00727320">
        <w:tc>
          <w:tcPr>
            <w:tcW w:w="2337" w:type="dxa"/>
          </w:tcPr>
          <w:p w14:paraId="4FB84FE1" w14:textId="14075044" w:rsidR="00727320" w:rsidRPr="00B86BD4" w:rsidRDefault="00727320" w:rsidP="00727320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/>
                <w:color w:val="000000"/>
              </w:rPr>
              <w:t>Virus</w:t>
            </w:r>
          </w:p>
        </w:tc>
        <w:tc>
          <w:tcPr>
            <w:tcW w:w="2337" w:type="dxa"/>
          </w:tcPr>
          <w:p w14:paraId="6CDD5A4E" w14:textId="0E26EC77" w:rsidR="00727320" w:rsidRPr="00B86BD4" w:rsidRDefault="00727320" w:rsidP="00727320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/>
                <w:color w:val="000000"/>
              </w:rPr>
              <w:t>Geographic location</w:t>
            </w:r>
          </w:p>
        </w:tc>
        <w:tc>
          <w:tcPr>
            <w:tcW w:w="2338" w:type="dxa"/>
          </w:tcPr>
          <w:p w14:paraId="02DE4DF0" w14:textId="655DBB35" w:rsidR="00727320" w:rsidRPr="00B86BD4" w:rsidRDefault="00727320" w:rsidP="00727320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/>
                <w:color w:val="000000"/>
              </w:rPr>
              <w:t>Reservoir host</w:t>
            </w:r>
          </w:p>
        </w:tc>
        <w:tc>
          <w:tcPr>
            <w:tcW w:w="2338" w:type="dxa"/>
          </w:tcPr>
          <w:p w14:paraId="25609D5F" w14:textId="3A9D5E6E" w:rsidR="00727320" w:rsidRPr="00B86BD4" w:rsidRDefault="00727320" w:rsidP="00727320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/>
                <w:color w:val="000000"/>
              </w:rPr>
              <w:t>Primary zoonotic host</w:t>
            </w:r>
          </w:p>
        </w:tc>
      </w:tr>
      <w:tr w:rsidR="00727320" w:rsidRPr="00B86BD4" w14:paraId="66A25D27" w14:textId="77777777" w:rsidTr="00727320">
        <w:tc>
          <w:tcPr>
            <w:tcW w:w="2337" w:type="dxa"/>
          </w:tcPr>
          <w:p w14:paraId="4644E78A" w14:textId="15309E95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Cs/>
                <w:color w:val="000000"/>
              </w:rPr>
              <w:t>Cowpox</w:t>
            </w:r>
          </w:p>
        </w:tc>
        <w:tc>
          <w:tcPr>
            <w:tcW w:w="2337" w:type="dxa"/>
          </w:tcPr>
          <w:p w14:paraId="5C73652F" w14:textId="34558C5E" w:rsidR="00727320" w:rsidRPr="00B86BD4" w:rsidRDefault="00727320" w:rsidP="00C95046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51FDA3ED" w14:textId="31B8A3B7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664C20ED" w14:textId="77777777" w:rsidR="00727320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  <w:p w14:paraId="0A868B80" w14:textId="7D8B5BC2" w:rsidR="00C95046" w:rsidRPr="00B86BD4" w:rsidRDefault="00C95046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727320" w:rsidRPr="00B86BD4" w14:paraId="7500D400" w14:textId="77777777" w:rsidTr="00727320">
        <w:tc>
          <w:tcPr>
            <w:tcW w:w="2337" w:type="dxa"/>
          </w:tcPr>
          <w:p w14:paraId="7DDC8F16" w14:textId="2E92C259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Cs/>
                <w:color w:val="000000"/>
              </w:rPr>
              <w:t>Monkeypox</w:t>
            </w:r>
          </w:p>
        </w:tc>
        <w:tc>
          <w:tcPr>
            <w:tcW w:w="2337" w:type="dxa"/>
          </w:tcPr>
          <w:p w14:paraId="116A2ABE" w14:textId="2761160F" w:rsidR="00727320" w:rsidRPr="00B86BD4" w:rsidRDefault="00727320" w:rsidP="00C95046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30F6764B" w14:textId="7171B1A3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148D3175" w14:textId="77777777" w:rsidR="00727320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  <w:p w14:paraId="7A24E8B8" w14:textId="11982341" w:rsidR="00C95046" w:rsidRPr="00B86BD4" w:rsidRDefault="00C95046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727320" w:rsidRPr="00B86BD4" w14:paraId="328C30FC" w14:textId="77777777" w:rsidTr="00727320">
        <w:tc>
          <w:tcPr>
            <w:tcW w:w="2337" w:type="dxa"/>
          </w:tcPr>
          <w:p w14:paraId="3BD1F943" w14:textId="64226A8A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  <w:proofErr w:type="spellStart"/>
            <w:r w:rsidRPr="00B86BD4">
              <w:rPr>
                <w:rFonts w:ascii="Garamond" w:eastAsia="Times New Roman" w:hAnsi="Garamond" w:cs="Times New Roman"/>
                <w:bCs/>
                <w:color w:val="000000"/>
              </w:rPr>
              <w:t>Orf</w:t>
            </w:r>
            <w:proofErr w:type="spellEnd"/>
          </w:p>
        </w:tc>
        <w:tc>
          <w:tcPr>
            <w:tcW w:w="2337" w:type="dxa"/>
          </w:tcPr>
          <w:p w14:paraId="01546386" w14:textId="2B52D6A4" w:rsidR="00727320" w:rsidRPr="00B86BD4" w:rsidRDefault="00727320" w:rsidP="00C95046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1D7AB98A" w14:textId="136D73BB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63CCB643" w14:textId="77777777" w:rsidR="00727320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  <w:p w14:paraId="082C9CE8" w14:textId="07AF1BDE" w:rsidR="00C95046" w:rsidRPr="00B86BD4" w:rsidRDefault="00C95046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  <w:tr w:rsidR="00727320" w:rsidRPr="00B86BD4" w14:paraId="569B3363" w14:textId="77777777" w:rsidTr="00727320">
        <w:tc>
          <w:tcPr>
            <w:tcW w:w="2337" w:type="dxa"/>
          </w:tcPr>
          <w:p w14:paraId="473FF453" w14:textId="69EFEC9F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B86BD4">
              <w:rPr>
                <w:rFonts w:ascii="Garamond" w:eastAsia="Times New Roman" w:hAnsi="Garamond" w:cs="Times New Roman"/>
                <w:bCs/>
                <w:color w:val="000000"/>
              </w:rPr>
              <w:t xml:space="preserve">Bovine popular stomatitis </w:t>
            </w:r>
          </w:p>
        </w:tc>
        <w:tc>
          <w:tcPr>
            <w:tcW w:w="2337" w:type="dxa"/>
          </w:tcPr>
          <w:p w14:paraId="7B8CDBE5" w14:textId="3932EB17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65DCCA23" w14:textId="3DA6A440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  <w:tc>
          <w:tcPr>
            <w:tcW w:w="2338" w:type="dxa"/>
          </w:tcPr>
          <w:p w14:paraId="62439AEC" w14:textId="611CF8F0" w:rsidR="00727320" w:rsidRPr="00B86BD4" w:rsidRDefault="00727320" w:rsidP="00727320">
            <w:pPr>
              <w:rPr>
                <w:rFonts w:ascii="Garamond" w:eastAsia="Times New Roman" w:hAnsi="Garamond" w:cs="Times New Roman"/>
                <w:bCs/>
                <w:color w:val="000000"/>
              </w:rPr>
            </w:pPr>
          </w:p>
        </w:tc>
      </w:tr>
    </w:tbl>
    <w:p w14:paraId="42C5D4B7" w14:textId="77777777" w:rsidR="00727320" w:rsidRPr="00B86BD4" w:rsidRDefault="00727320" w:rsidP="00727320">
      <w:pPr>
        <w:ind w:left="720"/>
        <w:rPr>
          <w:rFonts w:ascii="Garamond" w:eastAsia="Times New Roman" w:hAnsi="Garamond" w:cs="Times New Roman"/>
          <w:bCs/>
          <w:color w:val="000000"/>
        </w:rPr>
      </w:pPr>
    </w:p>
    <w:p w14:paraId="1416D301" w14:textId="1BDCFAE0" w:rsidR="0048254E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07913128" w14:textId="68176D79" w:rsidR="00C95046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65CF9FA9" w14:textId="692CF507" w:rsidR="00C95046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7CC0F730" w14:textId="11D7F0FD" w:rsidR="00C95046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2444D9D3" w14:textId="00654B2C" w:rsidR="00C95046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49019074" w14:textId="5C0F9831" w:rsidR="00C95046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5D4E8729" w14:textId="28A4174C" w:rsidR="00C95046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3A1E8B90" w14:textId="77777777" w:rsidR="00C95046" w:rsidRPr="00B86BD4" w:rsidRDefault="00C95046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01B7A814" w14:textId="5E106C66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lastRenderedPageBreak/>
        <w:t>Amphibian Analgesia and Anesthesia</w:t>
      </w:r>
    </w:p>
    <w:p w14:paraId="792988B4" w14:textId="5BB40C22" w:rsidR="00193FBB" w:rsidRPr="00B86BD4" w:rsidRDefault="00193FBB" w:rsidP="00193FBB">
      <w:pPr>
        <w:pStyle w:val="ListParagraph"/>
        <w:numPr>
          <w:ilvl w:val="1"/>
          <w:numId w:val="2"/>
        </w:numPr>
        <w:rPr>
          <w:rFonts w:ascii="Garamond" w:eastAsia="Times New Roman" w:hAnsi="Garamond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 xml:space="preserve">Reference: </w:t>
      </w:r>
      <w:r w:rsidRPr="00B86BD4">
        <w:rPr>
          <w:rFonts w:ascii="Garamond" w:eastAsia="Times New Roman" w:hAnsi="Garamond"/>
        </w:rPr>
        <w:t>Reptile Medicine and Surgery, 3</w:t>
      </w:r>
      <w:r w:rsidRPr="00B86BD4">
        <w:rPr>
          <w:rFonts w:ascii="Garamond" w:eastAsia="Times New Roman" w:hAnsi="Garamond"/>
          <w:vertAlign w:val="superscript"/>
        </w:rPr>
        <w:t>rd</w:t>
      </w:r>
      <w:r w:rsidRPr="00B86BD4">
        <w:rPr>
          <w:rFonts w:ascii="Garamond" w:eastAsia="Times New Roman" w:hAnsi="Garamond"/>
        </w:rPr>
        <w:t xml:space="preserve"> edition – Chapter 52: Amphibian anesthesia</w:t>
      </w:r>
    </w:p>
    <w:p w14:paraId="371B5B86" w14:textId="25426665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7F5EF5B2" w14:textId="1F8DF1F5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 xml:space="preserve">Why does MS-222 (Tricaine </w:t>
      </w:r>
      <w:proofErr w:type="spellStart"/>
      <w:r w:rsidRPr="00B86BD4">
        <w:rPr>
          <w:rFonts w:ascii="Garamond" w:eastAsia="Times New Roman" w:hAnsi="Garamond" w:cs="Times New Roman"/>
          <w:b/>
          <w:color w:val="000000"/>
        </w:rPr>
        <w:t>methanesulfonate</w:t>
      </w:r>
      <w:proofErr w:type="spellEnd"/>
      <w:r w:rsidRPr="00B86BD4">
        <w:rPr>
          <w:rFonts w:ascii="Garamond" w:eastAsia="Times New Roman" w:hAnsi="Garamond" w:cs="Times New Roman"/>
          <w:b/>
          <w:color w:val="000000"/>
        </w:rPr>
        <w:t>) need to be buffered in aqueous solutions?</w:t>
      </w:r>
    </w:p>
    <w:p w14:paraId="23880A4A" w14:textId="69854848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  <w:t xml:space="preserve"> </w:t>
      </w:r>
    </w:p>
    <w:p w14:paraId="7B09A731" w14:textId="3C5FF4D8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4840C7A1" w14:textId="6C2CF45A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What is the mechanism of action of eugenol?</w:t>
      </w:r>
    </w:p>
    <w:p w14:paraId="53988946" w14:textId="77777777" w:rsidR="0048254E" w:rsidRPr="00B86BD4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2C69440F" w14:textId="5E758578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Sirenia and Otters</w:t>
      </w:r>
    </w:p>
    <w:p w14:paraId="0C2C5107" w14:textId="58977AAF" w:rsidR="00193FBB" w:rsidRPr="00B86BD4" w:rsidRDefault="00193FBB" w:rsidP="00193FBB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Reference:</w:t>
      </w:r>
      <w:r w:rsidRPr="00B86BD4">
        <w:rPr>
          <w:rFonts w:ascii="Garamond" w:eastAsia="Times New Roman" w:hAnsi="Garamond" w:cs="Times New Roman"/>
          <w:color w:val="000000"/>
        </w:rPr>
        <w:t xml:space="preserve"> Sirenia, Chapter 45—Fowler’s Zoo and Wildlife Animal Medicine, 8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edition.</w:t>
      </w:r>
    </w:p>
    <w:p w14:paraId="5D8E3DBC" w14:textId="464A7EBD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32ECF978" w14:textId="246D040D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Where is the standard blood sampling site for manatees?</w:t>
      </w:r>
    </w:p>
    <w:p w14:paraId="2BE4C02A" w14:textId="01ACE7F3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614AFCD6" w14:textId="12803098" w:rsidR="00193FBB" w:rsidRPr="00B86BD4" w:rsidRDefault="00193FBB" w:rsidP="00193FBB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How would you avoid intubating and ventilating one lung during anesthesia of a manatee?</w:t>
      </w:r>
    </w:p>
    <w:p w14:paraId="511F18B4" w14:textId="77777777" w:rsidR="0048254E" w:rsidRPr="00B86BD4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2ACC3A23" w14:textId="0A3069E9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Marsupials</w:t>
      </w:r>
    </w:p>
    <w:p w14:paraId="22E8DBF6" w14:textId="7A0D6A74" w:rsidR="005342F9" w:rsidRPr="00B86BD4" w:rsidRDefault="005342F9" w:rsidP="005342F9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>Reference:</w:t>
      </w:r>
      <w:r w:rsidRPr="00B86BD4">
        <w:rPr>
          <w:rFonts w:ascii="Garamond" w:eastAsia="Times New Roman" w:hAnsi="Garamond" w:cs="Times New Roman"/>
          <w:color w:val="000000"/>
        </w:rPr>
        <w:t xml:space="preserve"> Marsupials, Chapter 33—Fowler’s Zoo and Wildlife Animal Medicine, 8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edition.</w:t>
      </w:r>
    </w:p>
    <w:p w14:paraId="7E5BCD88" w14:textId="6FB9E191" w:rsidR="005342F9" w:rsidRPr="00B86BD4" w:rsidRDefault="005342F9" w:rsidP="005342F9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490F7A93" w14:textId="1E1AB7F4" w:rsidR="005342F9" w:rsidRPr="00B86BD4" w:rsidRDefault="005342F9" w:rsidP="005342F9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What does the term “</w:t>
      </w:r>
      <w:proofErr w:type="spellStart"/>
      <w:r w:rsidRPr="00B86BD4">
        <w:rPr>
          <w:rFonts w:ascii="Garamond" w:eastAsia="Times New Roman" w:hAnsi="Garamond" w:cs="Times New Roman"/>
          <w:b/>
          <w:color w:val="000000"/>
        </w:rPr>
        <w:t>tintibulation</w:t>
      </w:r>
      <w:proofErr w:type="spellEnd"/>
      <w:r w:rsidRPr="00B86BD4">
        <w:rPr>
          <w:rFonts w:ascii="Garamond" w:eastAsia="Times New Roman" w:hAnsi="Garamond" w:cs="Times New Roman"/>
          <w:b/>
          <w:color w:val="000000"/>
        </w:rPr>
        <w:t>” mean (in regards to macropods), and why would it occur?</w:t>
      </w:r>
    </w:p>
    <w:p w14:paraId="7F4DBE02" w14:textId="020FD17A" w:rsidR="0048254E" w:rsidRPr="00B86BD4" w:rsidRDefault="0048254E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33E3F3E3" w14:textId="25FABC35" w:rsidR="005342F9" w:rsidRPr="00B86BD4" w:rsidRDefault="005342F9" w:rsidP="005342F9">
      <w:pPr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Name three management options for treatment of oral necrobacillosis in captive macropods.</w:t>
      </w:r>
    </w:p>
    <w:p w14:paraId="1F12FCF2" w14:textId="3EC3684E" w:rsidR="005342F9" w:rsidRPr="00B86BD4" w:rsidRDefault="005342F9" w:rsidP="00C95046">
      <w:pPr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ab/>
      </w:r>
    </w:p>
    <w:p w14:paraId="438E3FDE" w14:textId="77777777" w:rsidR="005342F9" w:rsidRPr="00B86BD4" w:rsidRDefault="005342F9" w:rsidP="0048254E">
      <w:pPr>
        <w:rPr>
          <w:rFonts w:ascii="Garamond" w:eastAsia="Times New Roman" w:hAnsi="Garamond" w:cs="Times New Roman"/>
          <w:bCs/>
          <w:color w:val="000000"/>
        </w:rPr>
      </w:pPr>
    </w:p>
    <w:p w14:paraId="067FEEE0" w14:textId="664EE332" w:rsidR="0048254E" w:rsidRPr="00B86BD4" w:rsidRDefault="0048254E" w:rsidP="0048254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Primate Infectious Diseases</w:t>
      </w:r>
    </w:p>
    <w:p w14:paraId="59E30D28" w14:textId="6D8DABEE" w:rsidR="00B86BD4" w:rsidRPr="00B86BD4" w:rsidRDefault="00B86BD4" w:rsidP="00B86BD4">
      <w:pPr>
        <w:pStyle w:val="ListParagraph"/>
        <w:numPr>
          <w:ilvl w:val="1"/>
          <w:numId w:val="2"/>
        </w:num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 xml:space="preserve">Reference: </w:t>
      </w:r>
      <w:r w:rsidRPr="00B86BD4">
        <w:rPr>
          <w:rFonts w:ascii="Garamond" w:eastAsia="Times New Roman" w:hAnsi="Garamond" w:cs="Times New Roman"/>
          <w:color w:val="000000"/>
        </w:rPr>
        <w:t>Infectious diseases of orangutans in their home ranges and in zoos, Chapter 80—Fowler’s Zoo and Wildlife Animal Medicine: Current Therapy, 9</w:t>
      </w:r>
      <w:r w:rsidRPr="00B86BD4">
        <w:rPr>
          <w:rFonts w:ascii="Garamond" w:eastAsia="Times New Roman" w:hAnsi="Garamond" w:cs="Times New Roman"/>
          <w:color w:val="000000"/>
          <w:vertAlign w:val="superscript"/>
        </w:rPr>
        <w:t>th</w:t>
      </w:r>
      <w:r w:rsidRPr="00B86BD4">
        <w:rPr>
          <w:rFonts w:ascii="Garamond" w:eastAsia="Times New Roman" w:hAnsi="Garamond" w:cs="Times New Roman"/>
          <w:color w:val="000000"/>
        </w:rPr>
        <w:t xml:space="preserve"> </w:t>
      </w:r>
    </w:p>
    <w:p w14:paraId="767C8B13" w14:textId="77777777" w:rsidR="00B86BD4" w:rsidRPr="00B86BD4" w:rsidRDefault="00B86BD4" w:rsidP="00B86BD4">
      <w:pPr>
        <w:pStyle w:val="ListParagraph"/>
        <w:ind w:left="1440"/>
        <w:rPr>
          <w:rFonts w:ascii="Garamond" w:eastAsia="Times New Roman" w:hAnsi="Garamond" w:cs="Times New Roman"/>
          <w:color w:val="000000"/>
        </w:rPr>
      </w:pPr>
      <w:r w:rsidRPr="00B86BD4">
        <w:rPr>
          <w:rFonts w:ascii="Garamond" w:eastAsia="Times New Roman" w:hAnsi="Garamond" w:cs="Times New Roman"/>
          <w:color w:val="000000"/>
        </w:rPr>
        <w:t>edition.</w:t>
      </w:r>
    </w:p>
    <w:p w14:paraId="7B6EF55D" w14:textId="21C8AC4E" w:rsidR="00B86BD4" w:rsidRPr="00B86BD4" w:rsidRDefault="00B86BD4" w:rsidP="00B86BD4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2A86E73B" w14:textId="0BF74F80" w:rsidR="00B86BD4" w:rsidRPr="00B86BD4" w:rsidRDefault="00B86BD4" w:rsidP="00B86BD4">
      <w:pPr>
        <w:pStyle w:val="ListParagraph"/>
        <w:ind w:left="1440"/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/>
          <w:color w:val="000000"/>
        </w:rPr>
        <w:t>What is a main difference between air sacculitis infections in captive orangutans in zoos vs wild orangutans in rehabilitation centers?</w:t>
      </w:r>
    </w:p>
    <w:p w14:paraId="0AC1351B" w14:textId="69856D6A" w:rsidR="00B86BD4" w:rsidRPr="00B86BD4" w:rsidRDefault="00B86BD4" w:rsidP="00C95046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  <w:t xml:space="preserve"> </w:t>
      </w:r>
    </w:p>
    <w:p w14:paraId="643A0B19" w14:textId="77777777" w:rsidR="00B86BD4" w:rsidRPr="00B86BD4" w:rsidRDefault="00B86BD4" w:rsidP="00B86BD4">
      <w:pPr>
        <w:pStyle w:val="ListParagraph"/>
        <w:ind w:left="1440"/>
        <w:rPr>
          <w:rFonts w:ascii="Garamond" w:eastAsia="Times New Roman" w:hAnsi="Garamond" w:cs="Times New Roman"/>
          <w:bCs/>
          <w:color w:val="000000"/>
        </w:rPr>
      </w:pPr>
    </w:p>
    <w:p w14:paraId="1FEEA6FD" w14:textId="0C1BA61E" w:rsidR="00B86BD4" w:rsidRPr="00B86BD4" w:rsidRDefault="00B86BD4" w:rsidP="0048254E">
      <w:pPr>
        <w:rPr>
          <w:rFonts w:ascii="Garamond" w:eastAsia="Times New Roman" w:hAnsi="Garamond" w:cs="Times New Roman"/>
          <w:b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</w:r>
      <w:r w:rsidRPr="00B86BD4">
        <w:rPr>
          <w:rFonts w:ascii="Garamond" w:eastAsia="Times New Roman" w:hAnsi="Garamond" w:cs="Times New Roman"/>
          <w:bCs/>
          <w:color w:val="000000"/>
        </w:rPr>
        <w:tab/>
      </w:r>
      <w:r w:rsidRPr="00B86BD4">
        <w:rPr>
          <w:rFonts w:ascii="Garamond" w:eastAsia="Times New Roman" w:hAnsi="Garamond" w:cs="Times New Roman"/>
          <w:b/>
          <w:color w:val="000000"/>
        </w:rPr>
        <w:t xml:space="preserve">Why is a comparative tuberculin skin test recommended in orangutans? </w:t>
      </w:r>
    </w:p>
    <w:p w14:paraId="1BC07DE7" w14:textId="474CD49D" w:rsidR="00B86BD4" w:rsidRPr="00B86BD4" w:rsidRDefault="00B86BD4" w:rsidP="00C95046">
      <w:pPr>
        <w:rPr>
          <w:rFonts w:ascii="Garamond" w:eastAsia="Times New Roman" w:hAnsi="Garamond" w:cs="Times New Roman"/>
          <w:bCs/>
          <w:color w:val="000000"/>
        </w:rPr>
      </w:pPr>
      <w:r w:rsidRPr="00B86BD4">
        <w:rPr>
          <w:rFonts w:ascii="Garamond" w:eastAsia="Times New Roman" w:hAnsi="Garamond" w:cs="Times New Roman"/>
          <w:bCs/>
          <w:color w:val="000000"/>
        </w:rPr>
        <w:tab/>
      </w:r>
      <w:r w:rsidRPr="00B86BD4">
        <w:rPr>
          <w:rFonts w:ascii="Garamond" w:eastAsia="Times New Roman" w:hAnsi="Garamond" w:cs="Times New Roman"/>
          <w:bCs/>
          <w:color w:val="000000"/>
        </w:rPr>
        <w:tab/>
      </w:r>
      <w:r w:rsidRPr="00B86BD4">
        <w:rPr>
          <w:rFonts w:ascii="Garamond" w:eastAsia="Times New Roman" w:hAnsi="Garamond" w:cs="Times New Roman"/>
          <w:bCs/>
          <w:color w:val="000000"/>
        </w:rPr>
        <w:tab/>
      </w:r>
    </w:p>
    <w:p w14:paraId="18FD7841" w14:textId="77777777" w:rsidR="0048254E" w:rsidRPr="00B86BD4" w:rsidRDefault="0048254E">
      <w:pPr>
        <w:rPr>
          <w:rFonts w:ascii="Garamond" w:hAnsi="Garamond"/>
        </w:rPr>
      </w:pPr>
    </w:p>
    <w:sectPr w:rsidR="0048254E" w:rsidRPr="00B86BD4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7DE0"/>
    <w:multiLevelType w:val="hybridMultilevel"/>
    <w:tmpl w:val="6A9E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3F45"/>
    <w:multiLevelType w:val="hybridMultilevel"/>
    <w:tmpl w:val="ECEA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5401"/>
    <w:multiLevelType w:val="hybridMultilevel"/>
    <w:tmpl w:val="7B82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E"/>
    <w:rsid w:val="00031DDF"/>
    <w:rsid w:val="00063C74"/>
    <w:rsid w:val="00065329"/>
    <w:rsid w:val="00070E1C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93FBB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67DAF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F3336"/>
    <w:rsid w:val="00406395"/>
    <w:rsid w:val="00426F95"/>
    <w:rsid w:val="00436CD5"/>
    <w:rsid w:val="004459D0"/>
    <w:rsid w:val="004567F9"/>
    <w:rsid w:val="0048254E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42F9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320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2606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86BD4"/>
    <w:rsid w:val="00B934BE"/>
    <w:rsid w:val="00B974DA"/>
    <w:rsid w:val="00BD135B"/>
    <w:rsid w:val="00BD58E3"/>
    <w:rsid w:val="00C056BF"/>
    <w:rsid w:val="00C114AA"/>
    <w:rsid w:val="00C230E6"/>
    <w:rsid w:val="00C31FEE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95046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E4D57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049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BA84C"/>
  <w15:chartTrackingRefBased/>
  <w15:docId w15:val="{92C54D96-3A29-F847-A615-4C84713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4E"/>
    <w:pPr>
      <w:ind w:left="720"/>
      <w:contextualSpacing/>
    </w:pPr>
  </w:style>
  <w:style w:type="table" w:styleId="TableGrid">
    <w:name w:val="Table Grid"/>
    <w:basedOn w:val="TableNormal"/>
    <w:uiPriority w:val="39"/>
    <w:rsid w:val="0072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3</cp:revision>
  <dcterms:created xsi:type="dcterms:W3CDTF">2021-07-30T23:10:00Z</dcterms:created>
  <dcterms:modified xsi:type="dcterms:W3CDTF">2021-07-31T12:18:00Z</dcterms:modified>
</cp:coreProperties>
</file>