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51E7" w14:textId="093E5DFC" w:rsidR="00CC27F7" w:rsidRPr="00CC27F7" w:rsidRDefault="00CC27F7" w:rsidP="00CC27F7">
      <w:pPr>
        <w:jc w:val="center"/>
        <w:rPr>
          <w:rFonts w:ascii="Garamond" w:eastAsia="Times New Roman" w:hAnsi="Garamond"/>
          <w:b/>
          <w:u w:val="single"/>
        </w:rPr>
      </w:pPr>
      <w:bookmarkStart w:id="0" w:name="_GoBack"/>
      <w:bookmarkEnd w:id="0"/>
      <w:r w:rsidRPr="00CC27F7">
        <w:rPr>
          <w:rFonts w:ascii="Garamond" w:eastAsia="Times New Roman" w:hAnsi="Garamond"/>
          <w:b/>
          <w:u w:val="single"/>
        </w:rPr>
        <w:t>Reading assignments for Amphibian Analgesia/Anesthesia</w:t>
      </w:r>
    </w:p>
    <w:p w14:paraId="7DE31A9E" w14:textId="0FC9E07D" w:rsidR="00CC27F7" w:rsidRPr="00CC27F7" w:rsidRDefault="00CC27F7" w:rsidP="00CC27F7">
      <w:pPr>
        <w:jc w:val="center"/>
        <w:rPr>
          <w:rFonts w:ascii="Garamond" w:eastAsia="Times New Roman" w:hAnsi="Garamond"/>
          <w:bCs/>
        </w:rPr>
      </w:pPr>
      <w:r w:rsidRPr="00CC27F7">
        <w:rPr>
          <w:rFonts w:ascii="Garamond" w:eastAsia="Times New Roman" w:hAnsi="Garamond"/>
          <w:bCs/>
        </w:rPr>
        <w:t>Dr. Julie Balko – guest speaker</w:t>
      </w:r>
    </w:p>
    <w:p w14:paraId="1859CCA2" w14:textId="29F3F614" w:rsidR="00CC27F7" w:rsidRPr="00CC27F7" w:rsidRDefault="00CC27F7" w:rsidP="00CC27F7">
      <w:pPr>
        <w:jc w:val="center"/>
        <w:rPr>
          <w:rFonts w:ascii="Garamond" w:eastAsia="Times New Roman" w:hAnsi="Garamond"/>
          <w:bCs/>
          <w:u w:val="single"/>
        </w:rPr>
      </w:pPr>
      <w:r>
        <w:rPr>
          <w:rFonts w:ascii="Garamond" w:eastAsia="Times New Roman" w:hAnsi="Garamond"/>
          <w:bCs/>
        </w:rPr>
        <w:t xml:space="preserve">CBS 817, </w:t>
      </w:r>
      <w:r w:rsidRPr="00CC27F7">
        <w:rPr>
          <w:rFonts w:ascii="Garamond" w:eastAsia="Times New Roman" w:hAnsi="Garamond"/>
          <w:bCs/>
        </w:rPr>
        <w:t>Fall 202</w:t>
      </w:r>
      <w:r>
        <w:rPr>
          <w:rFonts w:ascii="Garamond" w:eastAsia="Times New Roman" w:hAnsi="Garamond"/>
          <w:bCs/>
        </w:rPr>
        <w:t>1</w:t>
      </w:r>
    </w:p>
    <w:p w14:paraId="480C21CB" w14:textId="77777777" w:rsidR="00CC27F7" w:rsidRPr="00CC27F7" w:rsidRDefault="00CC27F7" w:rsidP="00CC27F7">
      <w:pPr>
        <w:rPr>
          <w:rFonts w:ascii="Garamond" w:eastAsia="Times New Roman" w:hAnsi="Garamond"/>
          <w:b/>
          <w:u w:val="single"/>
        </w:rPr>
      </w:pPr>
    </w:p>
    <w:p w14:paraId="14793267" w14:textId="77777777" w:rsidR="00CC27F7" w:rsidRPr="00CC27F7" w:rsidRDefault="00CC27F7" w:rsidP="00CC27F7">
      <w:pPr>
        <w:rPr>
          <w:rFonts w:ascii="Garamond" w:eastAsia="Times New Roman" w:hAnsi="Garamond"/>
          <w:b/>
          <w:u w:val="single"/>
        </w:rPr>
      </w:pPr>
      <w:r w:rsidRPr="00CC27F7">
        <w:rPr>
          <w:rFonts w:ascii="Garamond" w:eastAsia="Times New Roman" w:hAnsi="Garamond"/>
          <w:b/>
          <w:u w:val="single"/>
        </w:rPr>
        <w:t>All</w:t>
      </w:r>
    </w:p>
    <w:p w14:paraId="5EA021DE" w14:textId="3216F392" w:rsidR="00CC27F7" w:rsidRPr="00CC27F7" w:rsidRDefault="00CC27F7" w:rsidP="00CC27F7">
      <w:pPr>
        <w:rPr>
          <w:rFonts w:ascii="Garamond" w:eastAsia="Times New Roman" w:hAnsi="Garamond"/>
        </w:rPr>
      </w:pPr>
      <w:r w:rsidRPr="00CC27F7">
        <w:rPr>
          <w:rFonts w:ascii="Garamond" w:eastAsia="Times New Roman" w:hAnsi="Garamond"/>
        </w:rPr>
        <w:t>• Reptile Medicine and Surgery, 3</w:t>
      </w:r>
      <w:r w:rsidRPr="00CC27F7">
        <w:rPr>
          <w:rFonts w:ascii="Garamond" w:eastAsia="Times New Roman" w:hAnsi="Garamond"/>
          <w:vertAlign w:val="superscript"/>
        </w:rPr>
        <w:t>rd</w:t>
      </w:r>
      <w:r w:rsidRPr="00CC27F7">
        <w:rPr>
          <w:rFonts w:ascii="Garamond" w:eastAsia="Times New Roman" w:hAnsi="Garamond"/>
        </w:rPr>
        <w:t xml:space="preserve"> edition – Chapter 52: Amphibian anesthesia</w:t>
      </w:r>
    </w:p>
    <w:p w14:paraId="19CF0CBC" w14:textId="77777777" w:rsidR="00CC27F7" w:rsidRPr="00CC27F7" w:rsidRDefault="00CC27F7" w:rsidP="00CC27F7">
      <w:pPr>
        <w:rPr>
          <w:rFonts w:ascii="Garamond" w:eastAsia="Times New Roman" w:hAnsi="Garamond"/>
        </w:rPr>
      </w:pPr>
    </w:p>
    <w:p w14:paraId="1E5A614F" w14:textId="77777777" w:rsidR="00CC27F7" w:rsidRPr="00CC27F7" w:rsidRDefault="00CC27F7" w:rsidP="00CC27F7">
      <w:pPr>
        <w:rPr>
          <w:rFonts w:ascii="Garamond" w:eastAsia="Times New Roman" w:hAnsi="Garamond"/>
          <w:u w:val="single"/>
        </w:rPr>
      </w:pPr>
    </w:p>
    <w:p w14:paraId="0C53C2E8" w14:textId="77777777" w:rsidR="00CC27F7" w:rsidRPr="00CC27F7" w:rsidRDefault="00CC27F7" w:rsidP="00CC27F7">
      <w:pPr>
        <w:rPr>
          <w:rFonts w:ascii="Garamond" w:eastAsia="Times New Roman" w:hAnsi="Garamond"/>
          <w:b/>
          <w:u w:val="single"/>
        </w:rPr>
      </w:pPr>
      <w:proofErr w:type="spellStart"/>
      <w:r w:rsidRPr="00CC27F7">
        <w:rPr>
          <w:rFonts w:ascii="Garamond" w:eastAsia="Times New Roman" w:hAnsi="Garamond"/>
          <w:b/>
          <w:u w:val="single"/>
        </w:rPr>
        <w:t>Mones</w:t>
      </w:r>
      <w:proofErr w:type="spellEnd"/>
    </w:p>
    <w:p w14:paraId="70530B55" w14:textId="77777777" w:rsidR="00CC27F7" w:rsidRPr="00CC27F7" w:rsidRDefault="00CC27F7" w:rsidP="00CC27F7">
      <w:pPr>
        <w:rPr>
          <w:rFonts w:ascii="Garamond" w:hAnsi="Garamond"/>
        </w:rPr>
      </w:pPr>
      <w:r w:rsidRPr="00CC27F7">
        <w:rPr>
          <w:rFonts w:ascii="Garamond" w:hAnsi="Garamond"/>
        </w:rPr>
        <w:t xml:space="preserve">Williams, Catherine JA, et al. "Cardiovascular effects of </w:t>
      </w:r>
      <w:proofErr w:type="spellStart"/>
      <w:r w:rsidRPr="00CC27F7">
        <w:rPr>
          <w:rFonts w:ascii="Garamond" w:hAnsi="Garamond"/>
        </w:rPr>
        <w:t>alfaxalone</w:t>
      </w:r>
      <w:proofErr w:type="spellEnd"/>
      <w:r w:rsidRPr="00CC27F7">
        <w:rPr>
          <w:rFonts w:ascii="Garamond" w:hAnsi="Garamond"/>
        </w:rPr>
        <w:t xml:space="preserve"> and </w:t>
      </w:r>
      <w:proofErr w:type="spellStart"/>
      <w:r w:rsidRPr="00CC27F7">
        <w:rPr>
          <w:rFonts w:ascii="Garamond" w:hAnsi="Garamond"/>
        </w:rPr>
        <w:t>propofol</w:t>
      </w:r>
      <w:proofErr w:type="spellEnd"/>
      <w:r w:rsidRPr="00CC27F7">
        <w:rPr>
          <w:rFonts w:ascii="Garamond" w:hAnsi="Garamond"/>
        </w:rPr>
        <w:t xml:space="preserve"> in the bullfrog, </w:t>
      </w:r>
      <w:proofErr w:type="spellStart"/>
      <w:r w:rsidRPr="00CC27F7">
        <w:rPr>
          <w:rFonts w:ascii="Garamond" w:hAnsi="Garamond"/>
        </w:rPr>
        <w:t>Lithobates</w:t>
      </w:r>
      <w:proofErr w:type="spellEnd"/>
      <w:r w:rsidRPr="00CC27F7">
        <w:rPr>
          <w:rFonts w:ascii="Garamond" w:hAnsi="Garamond"/>
        </w:rPr>
        <w:t xml:space="preserve"> </w:t>
      </w:r>
      <w:proofErr w:type="spellStart"/>
      <w:r w:rsidRPr="00CC27F7">
        <w:rPr>
          <w:rFonts w:ascii="Garamond" w:hAnsi="Garamond"/>
        </w:rPr>
        <w:t>catesbeianus</w:t>
      </w:r>
      <w:proofErr w:type="spellEnd"/>
      <w:r w:rsidRPr="00CC27F7">
        <w:rPr>
          <w:rFonts w:ascii="Garamond" w:hAnsi="Garamond"/>
        </w:rPr>
        <w:t xml:space="preserve">." </w:t>
      </w:r>
      <w:r w:rsidRPr="00CC27F7">
        <w:rPr>
          <w:rFonts w:ascii="Garamond" w:hAnsi="Garamond"/>
          <w:i/>
          <w:iCs/>
        </w:rPr>
        <w:t>Journal of Zoo and Wildlife Medicine</w:t>
      </w:r>
      <w:r w:rsidRPr="00CC27F7">
        <w:rPr>
          <w:rFonts w:ascii="Garamond" w:hAnsi="Garamond"/>
        </w:rPr>
        <w:t xml:space="preserve"> 49.1 (2018): 92-98.</w:t>
      </w:r>
    </w:p>
    <w:p w14:paraId="202D1168" w14:textId="77777777" w:rsidR="00CC27F7" w:rsidRPr="00CC27F7" w:rsidRDefault="00CC27F7" w:rsidP="00CC27F7">
      <w:pPr>
        <w:rPr>
          <w:rFonts w:ascii="Garamond" w:eastAsia="Times New Roman" w:hAnsi="Garamond"/>
          <w:u w:val="single"/>
        </w:rPr>
      </w:pPr>
    </w:p>
    <w:p w14:paraId="7C017FFF" w14:textId="77777777" w:rsidR="00CC27F7" w:rsidRPr="00CC27F7" w:rsidRDefault="00CC27F7" w:rsidP="00CC27F7">
      <w:pPr>
        <w:rPr>
          <w:rFonts w:ascii="Garamond" w:eastAsia="Times New Roman" w:hAnsi="Garamond"/>
          <w:u w:val="single"/>
        </w:rPr>
      </w:pPr>
    </w:p>
    <w:p w14:paraId="609842D6" w14:textId="77777777" w:rsidR="00CC27F7" w:rsidRPr="00CC27F7" w:rsidRDefault="00CC27F7" w:rsidP="00CC27F7">
      <w:pPr>
        <w:rPr>
          <w:rFonts w:ascii="Garamond" w:eastAsia="Times New Roman" w:hAnsi="Garamond"/>
          <w:b/>
          <w:u w:val="single"/>
        </w:rPr>
      </w:pPr>
      <w:r w:rsidRPr="00CC27F7">
        <w:rPr>
          <w:rFonts w:ascii="Garamond" w:eastAsia="Times New Roman" w:hAnsi="Garamond"/>
          <w:b/>
          <w:u w:val="single"/>
        </w:rPr>
        <w:t>Knutson</w:t>
      </w:r>
    </w:p>
    <w:p w14:paraId="2EF6BBE1" w14:textId="77777777" w:rsidR="00CC27F7" w:rsidRPr="00CC27F7" w:rsidRDefault="00CC27F7" w:rsidP="00CC27F7">
      <w:pPr>
        <w:rPr>
          <w:rFonts w:ascii="Garamond" w:eastAsia="Times New Roman" w:hAnsi="Garamond" w:cs="Times New Roman"/>
        </w:rPr>
      </w:pPr>
      <w:r w:rsidRPr="00CC27F7">
        <w:rPr>
          <w:rFonts w:ascii="Garamond" w:eastAsia="Times New Roman" w:hAnsi="Garamond" w:cs="Times New Roman"/>
        </w:rPr>
        <w:t>Balko, Julie A., et al. "Plasma Concentrations of Ketoprofen and Meloxicam after Subcutaneous and Topical Administration in the Smoky Jungle Frog (</w:t>
      </w:r>
      <w:proofErr w:type="spellStart"/>
      <w:r w:rsidRPr="00CC27F7">
        <w:rPr>
          <w:rFonts w:ascii="Garamond" w:eastAsia="Times New Roman" w:hAnsi="Garamond" w:cs="Times New Roman"/>
        </w:rPr>
        <w:t>Leptodactylus</w:t>
      </w:r>
      <w:proofErr w:type="spellEnd"/>
      <w:r w:rsidRPr="00CC27F7">
        <w:rPr>
          <w:rFonts w:ascii="Garamond" w:eastAsia="Times New Roman" w:hAnsi="Garamond" w:cs="Times New Roman"/>
        </w:rPr>
        <w:t xml:space="preserve"> </w:t>
      </w:r>
      <w:proofErr w:type="spellStart"/>
      <w:r w:rsidRPr="00CC27F7">
        <w:rPr>
          <w:rFonts w:ascii="Garamond" w:eastAsia="Times New Roman" w:hAnsi="Garamond" w:cs="Times New Roman"/>
        </w:rPr>
        <w:t>pentadactylus</w:t>
      </w:r>
      <w:proofErr w:type="spellEnd"/>
      <w:r w:rsidRPr="00CC27F7">
        <w:rPr>
          <w:rFonts w:ascii="Garamond" w:eastAsia="Times New Roman" w:hAnsi="Garamond" w:cs="Times New Roman"/>
        </w:rPr>
        <w:t xml:space="preserve">)." </w:t>
      </w:r>
      <w:r w:rsidRPr="00CC27F7">
        <w:rPr>
          <w:rFonts w:ascii="Garamond" w:eastAsia="Times New Roman" w:hAnsi="Garamond" w:cs="Times New Roman"/>
          <w:i/>
          <w:iCs/>
        </w:rPr>
        <w:t>Journal of Herpetological Medicine and Surgery</w:t>
      </w:r>
      <w:r w:rsidRPr="00CC27F7">
        <w:rPr>
          <w:rFonts w:ascii="Garamond" w:eastAsia="Times New Roman" w:hAnsi="Garamond" w:cs="Times New Roman"/>
        </w:rPr>
        <w:t xml:space="preserve"> 28.3-4 (2018): 89-92.</w:t>
      </w:r>
    </w:p>
    <w:p w14:paraId="23BED540" w14:textId="77777777" w:rsidR="00CC27F7" w:rsidRPr="00CC27F7" w:rsidRDefault="00CC27F7" w:rsidP="00CC27F7">
      <w:pPr>
        <w:rPr>
          <w:rFonts w:ascii="Garamond" w:hAnsi="Garamond"/>
        </w:rPr>
      </w:pPr>
    </w:p>
    <w:p w14:paraId="2458E1F2" w14:textId="77777777" w:rsidR="00CC27F7" w:rsidRPr="00CC27F7" w:rsidRDefault="00CC27F7" w:rsidP="00CC27F7">
      <w:pPr>
        <w:rPr>
          <w:rFonts w:ascii="Garamond" w:eastAsia="Times New Roman" w:hAnsi="Garamond"/>
          <w:u w:val="single"/>
        </w:rPr>
      </w:pPr>
    </w:p>
    <w:p w14:paraId="00E0C8C6" w14:textId="77777777" w:rsidR="00CC27F7" w:rsidRPr="00CC27F7" w:rsidRDefault="00CC27F7" w:rsidP="00CC27F7">
      <w:pPr>
        <w:rPr>
          <w:rFonts w:ascii="Garamond" w:eastAsia="Times New Roman" w:hAnsi="Garamond"/>
          <w:b/>
          <w:u w:val="single"/>
        </w:rPr>
      </w:pPr>
      <w:proofErr w:type="spellStart"/>
      <w:r w:rsidRPr="00CC27F7">
        <w:rPr>
          <w:rFonts w:ascii="Garamond" w:eastAsia="Times New Roman" w:hAnsi="Garamond"/>
          <w:b/>
          <w:u w:val="single"/>
        </w:rPr>
        <w:t>Hepps</w:t>
      </w:r>
      <w:proofErr w:type="spellEnd"/>
    </w:p>
    <w:p w14:paraId="38A117FE" w14:textId="77777777" w:rsidR="00CC27F7" w:rsidRPr="00CC27F7" w:rsidRDefault="00CC27F7" w:rsidP="00CC27F7">
      <w:pPr>
        <w:rPr>
          <w:rFonts w:ascii="Garamond" w:hAnsi="Garamond"/>
        </w:rPr>
      </w:pPr>
      <w:proofErr w:type="spellStart"/>
      <w:r w:rsidRPr="00CC27F7">
        <w:rPr>
          <w:rFonts w:ascii="Garamond" w:hAnsi="Garamond"/>
        </w:rPr>
        <w:t>Barbon</w:t>
      </w:r>
      <w:proofErr w:type="spellEnd"/>
      <w:r w:rsidRPr="00CC27F7">
        <w:rPr>
          <w:rFonts w:ascii="Garamond" w:hAnsi="Garamond"/>
        </w:rPr>
        <w:t>, Alberto Rodriguez, Andrew Routh, and Javier Lopez. "</w:t>
      </w:r>
      <w:proofErr w:type="spellStart"/>
      <w:r w:rsidRPr="00CC27F7">
        <w:rPr>
          <w:rFonts w:ascii="Garamond" w:hAnsi="Garamond"/>
        </w:rPr>
        <w:t>Inhalatory</w:t>
      </w:r>
      <w:proofErr w:type="spellEnd"/>
      <w:r w:rsidRPr="00CC27F7">
        <w:rPr>
          <w:rFonts w:ascii="Garamond" w:hAnsi="Garamond"/>
        </w:rPr>
        <w:t xml:space="preserve"> isoflurane anesthesia in mountain chicken frogs (</w:t>
      </w:r>
      <w:proofErr w:type="spellStart"/>
      <w:r w:rsidRPr="00CC27F7">
        <w:rPr>
          <w:rFonts w:ascii="Garamond" w:hAnsi="Garamond"/>
        </w:rPr>
        <w:t>leptodactylus</w:t>
      </w:r>
      <w:proofErr w:type="spellEnd"/>
      <w:r w:rsidRPr="00CC27F7">
        <w:rPr>
          <w:rFonts w:ascii="Garamond" w:hAnsi="Garamond"/>
        </w:rPr>
        <w:t xml:space="preserve"> </w:t>
      </w:r>
      <w:proofErr w:type="spellStart"/>
      <w:r w:rsidRPr="00CC27F7">
        <w:rPr>
          <w:rFonts w:ascii="Garamond" w:hAnsi="Garamond"/>
        </w:rPr>
        <w:t>fallax</w:t>
      </w:r>
      <w:proofErr w:type="spellEnd"/>
      <w:r w:rsidRPr="00CC27F7">
        <w:rPr>
          <w:rFonts w:ascii="Garamond" w:hAnsi="Garamond"/>
        </w:rPr>
        <w:t xml:space="preserve">)." </w:t>
      </w:r>
      <w:r w:rsidRPr="00CC27F7">
        <w:rPr>
          <w:rFonts w:ascii="Garamond" w:hAnsi="Garamond"/>
          <w:i/>
          <w:iCs/>
        </w:rPr>
        <w:t>Journal of Zoo and Wildlife Medicine</w:t>
      </w:r>
      <w:r w:rsidRPr="00CC27F7">
        <w:rPr>
          <w:rFonts w:ascii="Garamond" w:hAnsi="Garamond"/>
        </w:rPr>
        <w:t xml:space="preserve"> 50.2 (2019): 453-456.</w:t>
      </w:r>
    </w:p>
    <w:p w14:paraId="6B7870EB" w14:textId="77777777" w:rsidR="00CC27F7" w:rsidRPr="00CC27F7" w:rsidRDefault="00CC27F7" w:rsidP="00CC27F7">
      <w:pPr>
        <w:rPr>
          <w:rFonts w:ascii="Garamond" w:eastAsia="Times New Roman" w:hAnsi="Garamond"/>
          <w:u w:val="single"/>
        </w:rPr>
      </w:pPr>
    </w:p>
    <w:p w14:paraId="0690C569" w14:textId="77777777" w:rsidR="00CC27F7" w:rsidRPr="00CC27F7" w:rsidRDefault="00CC27F7" w:rsidP="00CC27F7">
      <w:pPr>
        <w:rPr>
          <w:rFonts w:ascii="Garamond" w:eastAsia="Times New Roman" w:hAnsi="Garamond"/>
          <w:u w:val="single"/>
        </w:rPr>
      </w:pPr>
    </w:p>
    <w:p w14:paraId="7AF1FF1E" w14:textId="6D1D232E" w:rsidR="00CC27F7" w:rsidRPr="00CC27F7" w:rsidRDefault="00CC27F7" w:rsidP="00CC27F7">
      <w:pPr>
        <w:rPr>
          <w:rFonts w:ascii="Garamond" w:eastAsia="Times New Roman" w:hAnsi="Garamond"/>
          <w:b/>
          <w:u w:val="single"/>
        </w:rPr>
      </w:pPr>
      <w:r w:rsidRPr="00CC27F7">
        <w:rPr>
          <w:rFonts w:ascii="Garamond" w:eastAsia="Times New Roman" w:hAnsi="Garamond"/>
          <w:b/>
          <w:u w:val="single"/>
        </w:rPr>
        <w:t>Cabot</w:t>
      </w:r>
    </w:p>
    <w:p w14:paraId="15724CD3" w14:textId="77777777" w:rsidR="00CC27F7" w:rsidRPr="00CC27F7" w:rsidRDefault="00CC27F7" w:rsidP="00CC27F7">
      <w:pPr>
        <w:rPr>
          <w:rFonts w:ascii="Garamond" w:hAnsi="Garamond"/>
        </w:rPr>
      </w:pPr>
      <w:r w:rsidRPr="00CC27F7">
        <w:rPr>
          <w:rFonts w:ascii="Garamond" w:hAnsi="Garamond"/>
        </w:rPr>
        <w:t xml:space="preserve">Yaw, Taylor J., et al. "Comparison of subcutaneous administration of </w:t>
      </w:r>
      <w:proofErr w:type="spellStart"/>
      <w:r w:rsidRPr="00CC27F7">
        <w:rPr>
          <w:rFonts w:ascii="Garamond" w:hAnsi="Garamond"/>
        </w:rPr>
        <w:t>alfaxalone</w:t>
      </w:r>
      <w:proofErr w:type="spellEnd"/>
      <w:r w:rsidRPr="00CC27F7">
        <w:rPr>
          <w:rFonts w:ascii="Garamond" w:hAnsi="Garamond"/>
        </w:rPr>
        <w:t>–midazolam–dexmedetomidine with ketamine–midazolam–dexmedetomidine for chemical restraint in juvenile blue poison dart frogs (</w:t>
      </w:r>
      <w:proofErr w:type="spellStart"/>
      <w:r w:rsidRPr="00CC27F7">
        <w:rPr>
          <w:rFonts w:ascii="Garamond" w:hAnsi="Garamond"/>
        </w:rPr>
        <w:t>Dendrobates</w:t>
      </w:r>
      <w:proofErr w:type="spellEnd"/>
      <w:r w:rsidRPr="00CC27F7">
        <w:rPr>
          <w:rFonts w:ascii="Garamond" w:hAnsi="Garamond"/>
        </w:rPr>
        <w:t xml:space="preserve"> </w:t>
      </w:r>
      <w:proofErr w:type="spellStart"/>
      <w:r w:rsidRPr="00CC27F7">
        <w:rPr>
          <w:rFonts w:ascii="Garamond" w:hAnsi="Garamond"/>
        </w:rPr>
        <w:t>tinctorius</w:t>
      </w:r>
      <w:proofErr w:type="spellEnd"/>
      <w:r w:rsidRPr="00CC27F7">
        <w:rPr>
          <w:rFonts w:ascii="Garamond" w:hAnsi="Garamond"/>
        </w:rPr>
        <w:t xml:space="preserve"> </w:t>
      </w:r>
      <w:proofErr w:type="spellStart"/>
      <w:r w:rsidRPr="00CC27F7">
        <w:rPr>
          <w:rFonts w:ascii="Garamond" w:hAnsi="Garamond"/>
        </w:rPr>
        <w:t>azureus</w:t>
      </w:r>
      <w:proofErr w:type="spellEnd"/>
      <w:r w:rsidRPr="00CC27F7">
        <w:rPr>
          <w:rFonts w:ascii="Garamond" w:hAnsi="Garamond"/>
        </w:rPr>
        <w:t xml:space="preserve">)." </w:t>
      </w:r>
      <w:r w:rsidRPr="00CC27F7">
        <w:rPr>
          <w:rFonts w:ascii="Garamond" w:hAnsi="Garamond"/>
          <w:i/>
          <w:iCs/>
        </w:rPr>
        <w:t>Journal of Zoo and Wildlife Medicine</w:t>
      </w:r>
      <w:r w:rsidRPr="00CC27F7">
        <w:rPr>
          <w:rFonts w:ascii="Garamond" w:hAnsi="Garamond"/>
        </w:rPr>
        <w:t xml:space="preserve"> 50.4 (2020): 868-873.</w:t>
      </w:r>
    </w:p>
    <w:p w14:paraId="11DB8E0E" w14:textId="77777777" w:rsidR="00CC27F7" w:rsidRPr="00CC27F7" w:rsidRDefault="00CC27F7" w:rsidP="00CC27F7">
      <w:pPr>
        <w:rPr>
          <w:rFonts w:ascii="Garamond" w:eastAsia="Times New Roman" w:hAnsi="Garamond"/>
          <w:b/>
          <w:u w:val="single"/>
        </w:rPr>
      </w:pPr>
    </w:p>
    <w:p w14:paraId="55F45CDA" w14:textId="6DE16480" w:rsidR="00CC27F7" w:rsidRPr="00CC27F7" w:rsidRDefault="00CC27F7">
      <w:pPr>
        <w:rPr>
          <w:rFonts w:ascii="Garamond" w:hAnsi="Garamond"/>
        </w:rPr>
      </w:pPr>
    </w:p>
    <w:p w14:paraId="7AD973CA" w14:textId="26CBA246" w:rsidR="00CC27F7" w:rsidRPr="00CC27F7" w:rsidRDefault="00CC27F7">
      <w:pPr>
        <w:rPr>
          <w:rFonts w:ascii="Garamond" w:hAnsi="Garamond"/>
          <w:b/>
          <w:bCs/>
          <w:u w:val="single"/>
        </w:rPr>
      </w:pPr>
      <w:proofErr w:type="spellStart"/>
      <w:r w:rsidRPr="00CC27F7">
        <w:rPr>
          <w:rFonts w:ascii="Garamond" w:hAnsi="Garamond"/>
          <w:b/>
          <w:bCs/>
          <w:u w:val="single"/>
        </w:rPr>
        <w:t>Dannemiller</w:t>
      </w:r>
      <w:proofErr w:type="spellEnd"/>
    </w:p>
    <w:p w14:paraId="4E604D73" w14:textId="77777777" w:rsidR="00CC27F7" w:rsidRPr="00CC27F7" w:rsidRDefault="00CC27F7" w:rsidP="00CC27F7">
      <w:pPr>
        <w:rPr>
          <w:rFonts w:ascii="Garamond" w:eastAsia="Times New Roman" w:hAnsi="Garamond" w:cs="Times New Roman"/>
        </w:rPr>
      </w:pPr>
      <w:proofErr w:type="spellStart"/>
      <w:r w:rsidRPr="00CC27F7">
        <w:rPr>
          <w:rFonts w:ascii="Garamond" w:eastAsia="Times New Roman" w:hAnsi="Garamond" w:cs="Times New Roman"/>
        </w:rPr>
        <w:t>Krisp</w:t>
      </w:r>
      <w:proofErr w:type="spellEnd"/>
      <w:r w:rsidRPr="00CC27F7">
        <w:rPr>
          <w:rFonts w:ascii="Garamond" w:eastAsia="Times New Roman" w:hAnsi="Garamond" w:cs="Times New Roman"/>
        </w:rPr>
        <w:t>, Ashley R., et al. "Anesthetic Efficacy of MS-222 in White's Tree Frogs (</w:t>
      </w:r>
      <w:proofErr w:type="spellStart"/>
      <w:r w:rsidRPr="00CC27F7">
        <w:rPr>
          <w:rFonts w:ascii="Garamond" w:eastAsia="Times New Roman" w:hAnsi="Garamond" w:cs="Times New Roman"/>
        </w:rPr>
        <w:t>Litoria</w:t>
      </w:r>
      <w:proofErr w:type="spellEnd"/>
      <w:r w:rsidRPr="00CC27F7">
        <w:rPr>
          <w:rFonts w:ascii="Garamond" w:eastAsia="Times New Roman" w:hAnsi="Garamond" w:cs="Times New Roman"/>
        </w:rPr>
        <w:t xml:space="preserve"> </w:t>
      </w:r>
      <w:proofErr w:type="spellStart"/>
      <w:r w:rsidRPr="00CC27F7">
        <w:rPr>
          <w:rFonts w:ascii="Garamond" w:eastAsia="Times New Roman" w:hAnsi="Garamond" w:cs="Times New Roman"/>
        </w:rPr>
        <w:t>caerulea</w:t>
      </w:r>
      <w:proofErr w:type="spellEnd"/>
      <w:r w:rsidRPr="00CC27F7">
        <w:rPr>
          <w:rFonts w:ascii="Garamond" w:eastAsia="Times New Roman" w:hAnsi="Garamond" w:cs="Times New Roman"/>
        </w:rPr>
        <w:t xml:space="preserve">)." </w:t>
      </w:r>
      <w:r w:rsidRPr="00CC27F7">
        <w:rPr>
          <w:rFonts w:ascii="Garamond" w:eastAsia="Times New Roman" w:hAnsi="Garamond" w:cs="Times New Roman"/>
          <w:i/>
          <w:iCs/>
        </w:rPr>
        <w:t>Journal of Herpetological Medicine and Surgery</w:t>
      </w:r>
      <w:r w:rsidRPr="00CC27F7">
        <w:rPr>
          <w:rFonts w:ascii="Garamond" w:eastAsia="Times New Roman" w:hAnsi="Garamond" w:cs="Times New Roman"/>
        </w:rPr>
        <w:t xml:space="preserve"> 30.1 (2020): 38-41.</w:t>
      </w:r>
    </w:p>
    <w:p w14:paraId="5F880C84" w14:textId="77777777" w:rsidR="00CC27F7" w:rsidRDefault="00CC27F7" w:rsidP="00CC27F7">
      <w:pPr>
        <w:rPr>
          <w:b/>
        </w:rPr>
      </w:pPr>
    </w:p>
    <w:p w14:paraId="4908EACE" w14:textId="77777777" w:rsidR="00CC27F7" w:rsidRDefault="00CC27F7">
      <w:pPr>
        <w:rPr>
          <w:b/>
        </w:rPr>
      </w:pPr>
    </w:p>
    <w:p w14:paraId="7CF74F8A" w14:textId="77777777" w:rsidR="00CC27F7" w:rsidRDefault="00CC27F7">
      <w:pPr>
        <w:rPr>
          <w:b/>
        </w:rPr>
      </w:pPr>
    </w:p>
    <w:p w14:paraId="67F3B61C" w14:textId="77777777" w:rsidR="00734CCF" w:rsidRDefault="00734CCF" w:rsidP="00734CCF">
      <w:pPr>
        <w:rPr>
          <w:b/>
        </w:rPr>
      </w:pPr>
    </w:p>
    <w:p w14:paraId="2305DB23" w14:textId="2F5EB9F0" w:rsidR="00734CCF" w:rsidRDefault="00734CCF"/>
    <w:p w14:paraId="600FF10C" w14:textId="68600937" w:rsidR="00734CCF" w:rsidRDefault="00734CCF"/>
    <w:p w14:paraId="474E837B" w14:textId="2A16F33B" w:rsidR="00CC27F7" w:rsidRDefault="00CC27F7"/>
    <w:p w14:paraId="4D7DE757" w14:textId="3CC3BDC6" w:rsidR="00CC27F7" w:rsidRDefault="00CC27F7"/>
    <w:sectPr w:rsidR="00CC27F7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25401"/>
    <w:multiLevelType w:val="hybridMultilevel"/>
    <w:tmpl w:val="7B82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CF"/>
    <w:rsid w:val="00031DDF"/>
    <w:rsid w:val="00063C74"/>
    <w:rsid w:val="00065329"/>
    <w:rsid w:val="00070E1C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56DE6"/>
    <w:rsid w:val="0018177F"/>
    <w:rsid w:val="00186A1C"/>
    <w:rsid w:val="00193615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63342"/>
    <w:rsid w:val="00376664"/>
    <w:rsid w:val="00377518"/>
    <w:rsid w:val="00397EB2"/>
    <w:rsid w:val="003A6FA9"/>
    <w:rsid w:val="003F3336"/>
    <w:rsid w:val="00406395"/>
    <w:rsid w:val="00426F95"/>
    <w:rsid w:val="004459D0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100FD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32C77"/>
    <w:rsid w:val="00734CCF"/>
    <w:rsid w:val="00755EAE"/>
    <w:rsid w:val="0078033D"/>
    <w:rsid w:val="00787B11"/>
    <w:rsid w:val="007A1AB0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B0A"/>
    <w:rsid w:val="00B8168C"/>
    <w:rsid w:val="00B83DB6"/>
    <w:rsid w:val="00B86BAA"/>
    <w:rsid w:val="00B934BE"/>
    <w:rsid w:val="00B974DA"/>
    <w:rsid w:val="00BD135B"/>
    <w:rsid w:val="00BD58E3"/>
    <w:rsid w:val="00C056BF"/>
    <w:rsid w:val="00C114AA"/>
    <w:rsid w:val="00C230E6"/>
    <w:rsid w:val="00C336A0"/>
    <w:rsid w:val="00C33AB7"/>
    <w:rsid w:val="00C35D0C"/>
    <w:rsid w:val="00C43D26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27F7"/>
    <w:rsid w:val="00CC4E3F"/>
    <w:rsid w:val="00D009BB"/>
    <w:rsid w:val="00D02C50"/>
    <w:rsid w:val="00D129D4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D381B"/>
    <w:rsid w:val="00DF3A0D"/>
    <w:rsid w:val="00E26388"/>
    <w:rsid w:val="00E315A5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3327"/>
    <w:rsid w:val="00F73726"/>
    <w:rsid w:val="00F82788"/>
    <w:rsid w:val="00F9385D"/>
    <w:rsid w:val="00F950A5"/>
    <w:rsid w:val="00F97830"/>
    <w:rsid w:val="00FE21C4"/>
    <w:rsid w:val="00FF63E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5F82C"/>
  <w15:chartTrackingRefBased/>
  <w15:docId w15:val="{8AAAD9E9-6513-3D4F-B78E-CC93D7CE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Tara Myers Harrison</cp:lastModifiedBy>
  <cp:revision>2</cp:revision>
  <dcterms:created xsi:type="dcterms:W3CDTF">2021-07-23T19:04:00Z</dcterms:created>
  <dcterms:modified xsi:type="dcterms:W3CDTF">2021-07-23T19:04:00Z</dcterms:modified>
</cp:coreProperties>
</file>