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4AD5" w14:textId="77777777" w:rsidR="004159F9" w:rsidRPr="004159F9" w:rsidRDefault="004159F9">
      <w:pPr>
        <w:rPr>
          <w:rFonts w:ascii="Times New Roman" w:hAnsi="Times New Roman" w:cs="Times New Roman"/>
        </w:rPr>
      </w:pPr>
    </w:p>
    <w:p w14:paraId="59B5BD56" w14:textId="022F4BC5" w:rsidR="004159F9" w:rsidRPr="004159F9" w:rsidRDefault="004159F9">
      <w:pPr>
        <w:rPr>
          <w:rFonts w:ascii="Times New Roman" w:hAnsi="Times New Roman" w:cs="Times New Roman"/>
        </w:rPr>
      </w:pPr>
      <w:r w:rsidRPr="004159F9">
        <w:rPr>
          <w:rFonts w:ascii="Times New Roman" w:hAnsi="Times New Roman" w:cs="Times New Roman"/>
        </w:rPr>
        <w:t xml:space="preserve">A </w:t>
      </w:r>
      <w:proofErr w:type="spellStart"/>
      <w:r w:rsidRPr="004159F9">
        <w:rPr>
          <w:rFonts w:ascii="Times New Roman" w:hAnsi="Times New Roman" w:cs="Times New Roman"/>
        </w:rPr>
        <w:t>Meller’s</w:t>
      </w:r>
      <w:proofErr w:type="spellEnd"/>
      <w:r w:rsidRPr="004159F9">
        <w:rPr>
          <w:rFonts w:ascii="Times New Roman" w:hAnsi="Times New Roman" w:cs="Times New Roman"/>
        </w:rPr>
        <w:t xml:space="preserve"> chameleon (</w:t>
      </w:r>
      <w:proofErr w:type="spellStart"/>
      <w:r w:rsidRPr="004159F9">
        <w:rPr>
          <w:rFonts w:ascii="Times New Roman" w:hAnsi="Times New Roman" w:cs="Times New Roman"/>
          <w:i/>
          <w:iCs/>
        </w:rPr>
        <w:t>trioceros</w:t>
      </w:r>
      <w:proofErr w:type="spellEnd"/>
      <w:r w:rsidRPr="004159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59F9">
        <w:rPr>
          <w:rFonts w:ascii="Times New Roman" w:hAnsi="Times New Roman" w:cs="Times New Roman"/>
          <w:i/>
          <w:iCs/>
        </w:rPr>
        <w:t>melleri</w:t>
      </w:r>
      <w:proofErr w:type="spellEnd"/>
      <w:r w:rsidRPr="004159F9">
        <w:rPr>
          <w:rFonts w:ascii="Times New Roman" w:hAnsi="Times New Roman" w:cs="Times New Roman"/>
        </w:rPr>
        <w:t>) is presented to you for necropsy after being found dead with no premonitory signs. Necropsy reveals necrosis of the spleen, liver, kidneys, and adrenals as well as the histopathologic lesions</w:t>
      </w:r>
      <w:r w:rsidR="0028408A">
        <w:rPr>
          <w:rFonts w:ascii="Times New Roman" w:hAnsi="Times New Roman" w:cs="Times New Roman"/>
        </w:rPr>
        <w:t xml:space="preserve"> of the hepatocytes</w:t>
      </w:r>
      <w:r w:rsidRPr="004159F9">
        <w:rPr>
          <w:rFonts w:ascii="Times New Roman" w:hAnsi="Times New Roman" w:cs="Times New Roman"/>
        </w:rPr>
        <w:t xml:space="preserve"> pictured below. What is your most likely diagnosis?</w:t>
      </w:r>
    </w:p>
    <w:p w14:paraId="1BA34800" w14:textId="01DF5E22" w:rsidR="004159F9" w:rsidRDefault="004159F9">
      <w:r>
        <w:rPr>
          <w:noProof/>
        </w:rPr>
        <w:drawing>
          <wp:inline distT="0" distB="0" distL="0" distR="0" wp14:anchorId="5B468454" wp14:editId="28CAA9C3">
            <wp:extent cx="3970198" cy="293511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615" cy="293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EBFB" w14:textId="77E5D051" w:rsidR="004159F9" w:rsidRDefault="004159F9"/>
    <w:p w14:paraId="4675A205" w14:textId="7E446769" w:rsidR="004159F9" w:rsidRDefault="004159F9">
      <w:pPr>
        <w:rPr>
          <w:rFonts w:ascii="Times New Roman" w:hAnsi="Times New Roman" w:cs="Times New Roman"/>
        </w:rPr>
      </w:pPr>
      <w:r w:rsidRPr="004159F9">
        <w:rPr>
          <w:rFonts w:ascii="Times New Roman" w:hAnsi="Times New Roman" w:cs="Times New Roman"/>
        </w:rPr>
        <w:t xml:space="preserve">Answer: </w:t>
      </w:r>
      <w:proofErr w:type="spellStart"/>
      <w:r>
        <w:rPr>
          <w:rFonts w:ascii="Times New Roman" w:hAnsi="Times New Roman" w:cs="Times New Roman"/>
        </w:rPr>
        <w:t>R</w:t>
      </w:r>
      <w:r w:rsidRPr="004159F9">
        <w:rPr>
          <w:rFonts w:ascii="Times New Roman" w:hAnsi="Times New Roman" w:cs="Times New Roman"/>
        </w:rPr>
        <w:t>anavirus</w:t>
      </w:r>
      <w:proofErr w:type="spellEnd"/>
    </w:p>
    <w:p w14:paraId="214021F4" w14:textId="34635C64" w:rsidR="00784AA3" w:rsidRDefault="00784AA3">
      <w:pPr>
        <w:rPr>
          <w:rFonts w:ascii="Times New Roman" w:hAnsi="Times New Roman" w:cs="Times New Roman"/>
        </w:rPr>
      </w:pPr>
    </w:p>
    <w:p w14:paraId="365663A1" w14:textId="77777777" w:rsidR="00784AA3" w:rsidRDefault="00784AA3" w:rsidP="00784AA3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PROTEIN ELECTROPHORESIS OF PLASMA SAMPLES FROM BOA CONSTRICTORS WITH AND WITHOUT REPTARENAVIRUS INFECTION</w:t>
      </w:r>
    </w:p>
    <w:p w14:paraId="2B38FAFF" w14:textId="77777777" w:rsidR="00784AA3" w:rsidRDefault="00784AA3" w:rsidP="00784AA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Christoph </w:t>
      </w:r>
      <w:proofErr w:type="spellStart"/>
      <w:r>
        <w:rPr>
          <w:rFonts w:ascii="Calibri" w:eastAsia="Calibri" w:hAnsi="Calibri" w:cs="Calibri"/>
          <w:sz w:val="20"/>
          <w:szCs w:val="20"/>
        </w:rPr>
        <w:t>Leineweber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Jules Simard, Ekaterina </w:t>
      </w:r>
      <w:proofErr w:type="spellStart"/>
      <w:r>
        <w:rPr>
          <w:rFonts w:ascii="Calibri" w:eastAsia="Calibri" w:hAnsi="Calibri" w:cs="Calibri"/>
          <w:sz w:val="20"/>
          <w:szCs w:val="20"/>
        </w:rPr>
        <w:t>Kolesnik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Tom </w:t>
      </w:r>
      <w:proofErr w:type="spellStart"/>
      <w:r>
        <w:rPr>
          <w:rFonts w:ascii="Calibri" w:eastAsia="Calibri" w:hAnsi="Calibri" w:cs="Calibri"/>
          <w:sz w:val="20"/>
          <w:szCs w:val="20"/>
        </w:rPr>
        <w:t>Hellebuyck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Rachel E. </w:t>
      </w:r>
      <w:proofErr w:type="spellStart"/>
      <w:r>
        <w:rPr>
          <w:rFonts w:ascii="Calibri" w:eastAsia="Calibri" w:hAnsi="Calibri" w:cs="Calibri"/>
          <w:sz w:val="20"/>
          <w:szCs w:val="20"/>
        </w:rPr>
        <w:t>Marschang</w:t>
      </w:r>
      <w:proofErr w:type="spellEnd"/>
    </w:p>
    <w:p w14:paraId="4401C481" w14:textId="77777777" w:rsidR="00784AA3" w:rsidRDefault="00784AA3" w:rsidP="00784AA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J. of Zoo and Wildlife Medicine, 51(2):350-356 (2020)</w:t>
      </w:r>
    </w:p>
    <w:p w14:paraId="12DC67BA" w14:textId="77777777" w:rsidR="00784AA3" w:rsidRDefault="00784AA3" w:rsidP="00784AA3">
      <w:pPr>
        <w:rPr>
          <w:rFonts w:ascii="Calibri" w:eastAsia="Calibri" w:hAnsi="Calibri" w:cs="Calibri"/>
          <w:sz w:val="20"/>
          <w:szCs w:val="20"/>
        </w:rPr>
      </w:pPr>
    </w:p>
    <w:p w14:paraId="2C83FC66" w14:textId="77777777" w:rsidR="00784AA3" w:rsidRDefault="00784AA3" w:rsidP="00784AA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What electrophoretogram fraction would you expect to see increase a boa clinically infected with 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reptarenavirus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?</w:t>
      </w:r>
    </w:p>
    <w:p w14:paraId="5E76A6E0" w14:textId="77777777" w:rsidR="00784AA3" w:rsidRDefault="00784AA3" w:rsidP="00784AA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Prealbumin</w:t>
      </w:r>
    </w:p>
    <w:p w14:paraId="08ECC6B4" w14:textId="77777777" w:rsidR="00784AA3" w:rsidRDefault="00784AA3" w:rsidP="00784AA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Albumin</w:t>
      </w:r>
    </w:p>
    <w:p w14:paraId="7E8FAD5F" w14:textId="77777777" w:rsidR="00784AA3" w:rsidRDefault="00784AA3" w:rsidP="00784AA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Alpha globulin</w:t>
      </w:r>
    </w:p>
    <w:p w14:paraId="68FB0860" w14:textId="77777777" w:rsidR="00784AA3" w:rsidRDefault="00784AA3" w:rsidP="00784AA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Beta globulin</w:t>
      </w:r>
    </w:p>
    <w:p w14:paraId="017D3640" w14:textId="77777777" w:rsidR="00784AA3" w:rsidRDefault="00784AA3" w:rsidP="00784AA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Gamma globulin</w:t>
      </w:r>
    </w:p>
    <w:p w14:paraId="3B96F3E4" w14:textId="77777777" w:rsidR="00784AA3" w:rsidRDefault="00784AA3" w:rsidP="00784AA3">
      <w:pPr>
        <w:rPr>
          <w:rFonts w:ascii="Calibri" w:eastAsia="Calibri" w:hAnsi="Calibri" w:cs="Calibri"/>
          <w:b/>
          <w:sz w:val="20"/>
          <w:szCs w:val="20"/>
        </w:rPr>
      </w:pPr>
    </w:p>
    <w:p w14:paraId="291745FA" w14:textId="77777777" w:rsidR="00784AA3" w:rsidRDefault="00784AA3" w:rsidP="00784AA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In which cell types would you expect to see inclusion bodies in 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boid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with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reptarenavirus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?</w:t>
      </w:r>
    </w:p>
    <w:p w14:paraId="7CE44615" w14:textId="77777777" w:rsidR="00784AA3" w:rsidRDefault="00784AA3" w:rsidP="00784AA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Visceral epithelial cells</w:t>
      </w:r>
    </w:p>
    <w:p w14:paraId="5C6191A8" w14:textId="77777777" w:rsidR="00784AA3" w:rsidRDefault="00784AA3" w:rsidP="00784AA3">
      <w:pPr>
        <w:rPr>
          <w:rFonts w:ascii="Calibri" w:eastAsia="Calibri" w:hAnsi="Calibri" w:cs="Calibri"/>
          <w:sz w:val="20"/>
          <w:szCs w:val="20"/>
        </w:rPr>
      </w:pPr>
    </w:p>
    <w:p w14:paraId="261DC7F4" w14:textId="77777777" w:rsidR="00784AA3" w:rsidRDefault="005E7F35" w:rsidP="00784AA3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pict w14:anchorId="3EBF063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F8CA106" w14:textId="77777777" w:rsidR="00784AA3" w:rsidRDefault="00784AA3" w:rsidP="00784AA3">
      <w:pPr>
        <w:ind w:left="3600" w:firstLine="720"/>
        <w:rPr>
          <w:rFonts w:ascii="Calibri" w:eastAsia="Calibri" w:hAnsi="Calibri" w:cs="Calibri"/>
          <w:sz w:val="20"/>
          <w:szCs w:val="20"/>
        </w:rPr>
      </w:pPr>
    </w:p>
    <w:p w14:paraId="310A44AA" w14:textId="77777777" w:rsidR="00784AA3" w:rsidRDefault="00784AA3" w:rsidP="00784AA3">
      <w:pPr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DETECTION OF AN ARENAVIRUS IN A GROUP OF CAPTIVE WAGLER'S PIT VIPERS (</w:t>
      </w:r>
      <w:r>
        <w:rPr>
          <w:rFonts w:ascii="Calibri" w:eastAsia="Calibri" w:hAnsi="Calibri" w:cs="Calibri"/>
          <w:b/>
          <w:i/>
          <w:sz w:val="20"/>
          <w:szCs w:val="20"/>
        </w:rPr>
        <w:t>TROPIDOLAEMUS WAGLERI</w:t>
      </w:r>
      <w:r>
        <w:rPr>
          <w:rFonts w:ascii="Calibri" w:eastAsia="Calibri" w:hAnsi="Calibri" w:cs="Calibri"/>
          <w:b/>
          <w:sz w:val="20"/>
          <w:szCs w:val="20"/>
        </w:rPr>
        <w:t>)</w:t>
      </w:r>
    </w:p>
    <w:p w14:paraId="71F8ED4B" w14:textId="77777777" w:rsidR="00784AA3" w:rsidRDefault="00784AA3" w:rsidP="00784AA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Dietz J, </w:t>
      </w:r>
      <w:proofErr w:type="spellStart"/>
      <w:r>
        <w:rPr>
          <w:rFonts w:ascii="Calibri" w:eastAsia="Calibri" w:hAnsi="Calibri" w:cs="Calibri"/>
          <w:sz w:val="20"/>
          <w:szCs w:val="20"/>
        </w:rPr>
        <w:t>Kolesnik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E, </w:t>
      </w:r>
      <w:proofErr w:type="spellStart"/>
      <w:r>
        <w:rPr>
          <w:rFonts w:ascii="Calibri" w:eastAsia="Calibri" w:hAnsi="Calibri" w:cs="Calibri"/>
          <w:sz w:val="20"/>
          <w:szCs w:val="20"/>
        </w:rPr>
        <w:t>Heckers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KO, </w:t>
      </w:r>
      <w:proofErr w:type="spellStart"/>
      <w:r>
        <w:rPr>
          <w:rFonts w:ascii="Calibri" w:eastAsia="Calibri" w:hAnsi="Calibri" w:cs="Calibri"/>
          <w:sz w:val="20"/>
          <w:szCs w:val="20"/>
        </w:rPr>
        <w:t>Klingberg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MN, </w:t>
      </w:r>
      <w:proofErr w:type="spellStart"/>
      <w:r>
        <w:rPr>
          <w:rFonts w:ascii="Calibri" w:eastAsia="Calibri" w:hAnsi="Calibri" w:cs="Calibri"/>
          <w:sz w:val="20"/>
          <w:szCs w:val="20"/>
        </w:rPr>
        <w:t>Marschang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</w:t>
      </w:r>
    </w:p>
    <w:p w14:paraId="75B457A5" w14:textId="77777777" w:rsidR="00784AA3" w:rsidRDefault="00784AA3" w:rsidP="00784AA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Journal of Zoo and Wildlife Medicine. 2020 Mar;51(1):236-40.</w:t>
      </w:r>
    </w:p>
    <w:p w14:paraId="22934975" w14:textId="77777777" w:rsidR="00784AA3" w:rsidRDefault="00784AA3" w:rsidP="00784AA3">
      <w:pPr>
        <w:rPr>
          <w:rFonts w:ascii="Calibri" w:eastAsia="Calibri" w:hAnsi="Calibri" w:cs="Calibri"/>
          <w:sz w:val="20"/>
          <w:szCs w:val="20"/>
        </w:rPr>
      </w:pPr>
    </w:p>
    <w:p w14:paraId="0775D25E" w14:textId="77777777" w:rsidR="00784AA3" w:rsidRDefault="00784AA3" w:rsidP="00784AA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What type of inflammation would you expect in the lungs of a viper infected with 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reptarenavirus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?</w:t>
      </w:r>
    </w:p>
    <w:p w14:paraId="4E1410DA" w14:textId="77777777" w:rsidR="00784AA3" w:rsidRDefault="00784AA3" w:rsidP="00784AA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Heterophilic</w:t>
      </w:r>
    </w:p>
    <w:p w14:paraId="78CEADA6" w14:textId="77777777" w:rsidR="00784AA3" w:rsidRPr="00A2475F" w:rsidRDefault="00784AA3" w:rsidP="00784AA3">
      <w:pPr>
        <w:rPr>
          <w:rFonts w:ascii="Times New Roman" w:eastAsia="Times New Roman" w:hAnsi="Times New Roman" w:cs="Times New Roman"/>
        </w:rPr>
      </w:pPr>
      <w:proofErr w:type="spellStart"/>
      <w:r w:rsidRPr="00A2475F">
        <w:rPr>
          <w:rFonts w:ascii="Times New Roman" w:eastAsia="Times New Roman" w:hAnsi="Times New Roman" w:cs="Times New Roman"/>
        </w:rPr>
        <w:lastRenderedPageBreak/>
        <w:t>Flach</w:t>
      </w:r>
      <w:proofErr w:type="spellEnd"/>
      <w:r w:rsidRPr="00A2475F">
        <w:rPr>
          <w:rFonts w:ascii="Times New Roman" w:eastAsia="Times New Roman" w:hAnsi="Times New Roman" w:cs="Times New Roman"/>
        </w:rPr>
        <w:t xml:space="preserve">, E. J., </w:t>
      </w:r>
      <w:proofErr w:type="spellStart"/>
      <w:r w:rsidRPr="00A2475F">
        <w:rPr>
          <w:rFonts w:ascii="Times New Roman" w:eastAsia="Times New Roman" w:hAnsi="Times New Roman" w:cs="Times New Roman"/>
        </w:rPr>
        <w:t>Dagleish</w:t>
      </w:r>
      <w:proofErr w:type="spellEnd"/>
      <w:r w:rsidRPr="00A2475F">
        <w:rPr>
          <w:rFonts w:ascii="Times New Roman" w:eastAsia="Times New Roman" w:hAnsi="Times New Roman" w:cs="Times New Roman"/>
        </w:rPr>
        <w:t xml:space="preserve">, M. P., </w:t>
      </w:r>
      <w:proofErr w:type="spellStart"/>
      <w:r w:rsidRPr="00A2475F">
        <w:rPr>
          <w:rFonts w:ascii="Times New Roman" w:eastAsia="Times New Roman" w:hAnsi="Times New Roman" w:cs="Times New Roman"/>
        </w:rPr>
        <w:t>Feltrer</w:t>
      </w:r>
      <w:proofErr w:type="spellEnd"/>
      <w:r w:rsidRPr="00A2475F">
        <w:rPr>
          <w:rFonts w:ascii="Times New Roman" w:eastAsia="Times New Roman" w:hAnsi="Times New Roman" w:cs="Times New Roman"/>
        </w:rPr>
        <w:t xml:space="preserve">, Y., Gill, I. S., </w:t>
      </w:r>
      <w:proofErr w:type="spellStart"/>
      <w:r w:rsidRPr="00A2475F">
        <w:rPr>
          <w:rFonts w:ascii="Times New Roman" w:eastAsia="Times New Roman" w:hAnsi="Times New Roman" w:cs="Times New Roman"/>
        </w:rPr>
        <w:t>Marschang</w:t>
      </w:r>
      <w:proofErr w:type="spellEnd"/>
      <w:r w:rsidRPr="00A2475F">
        <w:rPr>
          <w:rFonts w:ascii="Times New Roman" w:eastAsia="Times New Roman" w:hAnsi="Times New Roman" w:cs="Times New Roman"/>
        </w:rPr>
        <w:t xml:space="preserve">, R. E., Masters, N., ... &amp; Wheelhouse, N. M. (2018). </w:t>
      </w:r>
      <w:proofErr w:type="spellStart"/>
      <w:r w:rsidRPr="00A2475F">
        <w:rPr>
          <w:rFonts w:ascii="Times New Roman" w:eastAsia="Times New Roman" w:hAnsi="Times New Roman" w:cs="Times New Roman"/>
        </w:rPr>
        <w:t>Ferlavirus</w:t>
      </w:r>
      <w:proofErr w:type="spellEnd"/>
      <w:r w:rsidRPr="00A2475F">
        <w:rPr>
          <w:rFonts w:ascii="Times New Roman" w:eastAsia="Times New Roman" w:hAnsi="Times New Roman" w:cs="Times New Roman"/>
        </w:rPr>
        <w:t xml:space="preserve">-related deaths in a collection of viperid snakes. </w:t>
      </w:r>
      <w:r w:rsidRPr="00A2475F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2475F">
        <w:rPr>
          <w:rFonts w:ascii="Times New Roman" w:eastAsia="Times New Roman" w:hAnsi="Times New Roman" w:cs="Times New Roman"/>
        </w:rPr>
        <w:t xml:space="preserve">, </w:t>
      </w:r>
      <w:r w:rsidRPr="00A2475F">
        <w:rPr>
          <w:rFonts w:ascii="Times New Roman" w:eastAsia="Times New Roman" w:hAnsi="Times New Roman" w:cs="Times New Roman"/>
          <w:i/>
          <w:iCs/>
        </w:rPr>
        <w:t>49</w:t>
      </w:r>
      <w:r w:rsidRPr="00A2475F">
        <w:rPr>
          <w:rFonts w:ascii="Times New Roman" w:eastAsia="Times New Roman" w:hAnsi="Times New Roman" w:cs="Times New Roman"/>
        </w:rPr>
        <w:t>(4), 983-995.</w:t>
      </w:r>
    </w:p>
    <w:p w14:paraId="2BE8B191" w14:textId="77777777" w:rsidR="00784AA3" w:rsidRPr="00A2475F" w:rsidRDefault="00784AA3" w:rsidP="00784AA3">
      <w:pPr>
        <w:rPr>
          <w:rFonts w:ascii="Times New Roman" w:eastAsia="Times New Roman" w:hAnsi="Times New Roman" w:cs="Times New Roman"/>
        </w:rPr>
      </w:pPr>
    </w:p>
    <w:p w14:paraId="18F0CFAF" w14:textId="77777777" w:rsidR="00784AA3" w:rsidRPr="00A2475F" w:rsidRDefault="00784AA3" w:rsidP="00784AA3">
      <w:pPr>
        <w:jc w:val="both"/>
        <w:rPr>
          <w:rFonts w:ascii="Times New Roman" w:eastAsia="Times New Roman" w:hAnsi="Times New Roman" w:cs="Times New Roman"/>
        </w:rPr>
      </w:pPr>
      <w:r w:rsidRPr="00A2475F">
        <w:rPr>
          <w:rFonts w:ascii="Times New Roman" w:eastAsia="Times New Roman" w:hAnsi="Times New Roman" w:cs="Times New Roman"/>
          <w:b/>
          <w:bCs/>
          <w:color w:val="000000"/>
        </w:rPr>
        <w:t>Abstract:</w:t>
      </w:r>
      <w:r w:rsidRPr="003962D1">
        <w:rPr>
          <w:rFonts w:ascii="Times New Roman" w:eastAsia="Times New Roman" w:hAnsi="Times New Roman" w:cs="Times New Roman"/>
        </w:rPr>
        <w:t xml:space="preserve"> </w:t>
      </w:r>
      <w:r w:rsidRPr="00A2475F">
        <w:rPr>
          <w:rFonts w:ascii="Times New Roman" w:eastAsia="Times New Roman" w:hAnsi="Times New Roman" w:cs="Times New Roman"/>
          <w:color w:val="000000"/>
        </w:rPr>
        <w:t xml:space="preserve">Between June and October 2013, 26 snakes of six viperid species kept in two adjoining rooms died (n = 16) or were euthanized on medical (1) or welfare grounds (9). </w:t>
      </w:r>
      <w:r w:rsidRPr="00A2475F">
        <w:rPr>
          <w:rFonts w:ascii="Times New Roman" w:eastAsia="Times New Roman" w:hAnsi="Times New Roman" w:cs="Times New Roman"/>
          <w:b/>
          <w:bCs/>
          <w:color w:val="000000"/>
        </w:rPr>
        <w:t>Two were from the main zoo collection, but the other 24 had been imported and quarantined for a minimum of 6 mo.</w:t>
      </w:r>
      <w:r w:rsidRPr="00A2475F">
        <w:rPr>
          <w:rFonts w:ascii="Times New Roman" w:eastAsia="Times New Roman" w:hAnsi="Times New Roman" w:cs="Times New Roman"/>
          <w:color w:val="000000"/>
        </w:rPr>
        <w:t xml:space="preserve"> Four of those that </w:t>
      </w:r>
      <w:proofErr w:type="gramStart"/>
      <w:r w:rsidRPr="00A2475F">
        <w:rPr>
          <w:rFonts w:ascii="Times New Roman" w:eastAsia="Times New Roman" w:hAnsi="Times New Roman" w:cs="Times New Roman"/>
          <w:color w:val="000000"/>
        </w:rPr>
        <w:t>died</w:t>
      </w:r>
      <w:proofErr w:type="gramEnd"/>
      <w:r w:rsidRPr="00A2475F">
        <w:rPr>
          <w:rFonts w:ascii="Times New Roman" w:eastAsia="Times New Roman" w:hAnsi="Times New Roman" w:cs="Times New Roman"/>
          <w:color w:val="000000"/>
        </w:rPr>
        <w:t xml:space="preserve"> and the single snake euthanized on medical grounds showed minor signs of respiratory disease prior to death, and five were weak, lethargic, and/or poor feeders. Frequent postmortem findings among all snakes were poor body condition (18) and respiratory disease (13). Seventeen cases were examined histologically, and pneumonia, sometimes with air </w:t>
      </w:r>
      <w:proofErr w:type="spellStart"/>
      <w:r w:rsidRPr="00A2475F">
        <w:rPr>
          <w:rFonts w:ascii="Times New Roman" w:eastAsia="Times New Roman" w:hAnsi="Times New Roman" w:cs="Times New Roman"/>
          <w:color w:val="000000"/>
        </w:rPr>
        <w:t>sacculitis</w:t>
      </w:r>
      <w:proofErr w:type="spellEnd"/>
      <w:r w:rsidRPr="00A2475F">
        <w:rPr>
          <w:rFonts w:ascii="Times New Roman" w:eastAsia="Times New Roman" w:hAnsi="Times New Roman" w:cs="Times New Roman"/>
          <w:color w:val="000000"/>
        </w:rPr>
        <w:t xml:space="preserve"> and/or tracheitis, was present in 15 individuals. </w:t>
      </w:r>
      <w:r w:rsidRPr="00A2475F">
        <w:rPr>
          <w:rFonts w:ascii="Times New Roman" w:eastAsia="Times New Roman" w:hAnsi="Times New Roman" w:cs="Times New Roman"/>
          <w:b/>
          <w:bCs/>
          <w:color w:val="000000"/>
        </w:rPr>
        <w:t xml:space="preserve">Lung samples from 24 snakes were </w:t>
      </w:r>
      <w:proofErr w:type="spellStart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>ferlavirus</w:t>
      </w:r>
      <w:proofErr w:type="spellEnd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 xml:space="preserve"> polymerase chain reaction (PCR) positive, and one of the two snakes for which only liver was available was also positive</w:t>
      </w:r>
      <w:r w:rsidRPr="00A2475F">
        <w:rPr>
          <w:rFonts w:ascii="Times New Roman" w:eastAsia="Times New Roman" w:hAnsi="Times New Roman" w:cs="Times New Roman"/>
          <w:color w:val="000000"/>
        </w:rPr>
        <w:t xml:space="preserve">. The negative liver sample was from a snake that died of sepsis following anesthesia for surgical removal of a spindle cell sarcoma. </w:t>
      </w:r>
      <w:r w:rsidRPr="00A2475F">
        <w:rPr>
          <w:rFonts w:ascii="Times New Roman" w:eastAsia="Times New Roman" w:hAnsi="Times New Roman" w:cs="Times New Roman"/>
          <w:b/>
          <w:bCs/>
          <w:color w:val="000000"/>
        </w:rPr>
        <w:t xml:space="preserve">Correlation with antemortem PCR testing of glottal and cloacal swabs in five cases was poor (sensitivity = 40%). </w:t>
      </w:r>
      <w:r w:rsidRPr="00A2475F">
        <w:rPr>
          <w:rFonts w:ascii="Times New Roman" w:eastAsia="Times New Roman" w:hAnsi="Times New Roman" w:cs="Times New Roman"/>
          <w:color w:val="000000"/>
        </w:rPr>
        <w:t xml:space="preserve">Immunohistochemistry (IHC) for </w:t>
      </w:r>
      <w:proofErr w:type="spellStart"/>
      <w:r w:rsidRPr="00A2475F">
        <w:rPr>
          <w:rFonts w:ascii="Times New Roman" w:eastAsia="Times New Roman" w:hAnsi="Times New Roman" w:cs="Times New Roman"/>
          <w:color w:val="000000"/>
        </w:rPr>
        <w:t>ferlaviruses</w:t>
      </w:r>
      <w:proofErr w:type="spellEnd"/>
      <w:r w:rsidRPr="00A2475F">
        <w:rPr>
          <w:rFonts w:ascii="Times New Roman" w:eastAsia="Times New Roman" w:hAnsi="Times New Roman" w:cs="Times New Roman"/>
          <w:color w:val="000000"/>
        </w:rPr>
        <w:t xml:space="preserve"> on the tissues of 13 PCR-positive cases showed positive labeling in 7 only. Tissues samples from 22 </w:t>
      </w:r>
      <w:proofErr w:type="spellStart"/>
      <w:r w:rsidRPr="00A2475F">
        <w:rPr>
          <w:rFonts w:ascii="Times New Roman" w:eastAsia="Times New Roman" w:hAnsi="Times New Roman" w:cs="Times New Roman"/>
          <w:color w:val="000000"/>
        </w:rPr>
        <w:t>ferlavirus</w:t>
      </w:r>
      <w:proofErr w:type="spellEnd"/>
      <w:r w:rsidRPr="00A2475F">
        <w:rPr>
          <w:rFonts w:ascii="Times New Roman" w:eastAsia="Times New Roman" w:hAnsi="Times New Roman" w:cs="Times New Roman"/>
          <w:color w:val="000000"/>
        </w:rPr>
        <w:t xml:space="preserve"> PCR-positive snakes were examined for Chlamydia species by PCR, and 9 were positive, although DNA sequencing only confirmed two of three tested as Chlamydia pneumoniae. Immunohistochemistry for Chlamydia pneumoniae of seven cases (two </w:t>
      </w:r>
      <w:proofErr w:type="spellStart"/>
      <w:r w:rsidRPr="00A2475F">
        <w:rPr>
          <w:rFonts w:ascii="Times New Roman" w:eastAsia="Times New Roman" w:hAnsi="Times New Roman" w:cs="Times New Roman"/>
          <w:color w:val="000000"/>
        </w:rPr>
        <w:t>Chlamydiales</w:t>
      </w:r>
      <w:proofErr w:type="spellEnd"/>
      <w:r w:rsidRPr="00A2475F">
        <w:rPr>
          <w:rFonts w:ascii="Times New Roman" w:eastAsia="Times New Roman" w:hAnsi="Times New Roman" w:cs="Times New Roman"/>
          <w:color w:val="000000"/>
        </w:rPr>
        <w:t xml:space="preserve"> PCR positive, one of which was sequenced as C. pneumoniae, plus five negative) confirmed the Chlamydia PCR results. </w:t>
      </w:r>
      <w:r w:rsidRPr="00A2475F">
        <w:rPr>
          <w:rFonts w:ascii="Times New Roman" w:eastAsia="Times New Roman" w:hAnsi="Times New Roman" w:cs="Times New Roman"/>
          <w:b/>
          <w:bCs/>
          <w:color w:val="000000"/>
        </w:rPr>
        <w:t xml:space="preserve">These two </w:t>
      </w:r>
      <w:proofErr w:type="spellStart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>Chlamydiales</w:t>
      </w:r>
      <w:proofErr w:type="spellEnd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 xml:space="preserve"> PCR and IHC positive snakes were </w:t>
      </w:r>
      <w:proofErr w:type="spellStart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>ferlavirus</w:t>
      </w:r>
      <w:proofErr w:type="spellEnd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 xml:space="preserve"> PCR positive, but IHC negative suggesting that, even though a </w:t>
      </w:r>
      <w:proofErr w:type="spellStart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>ferlavirus</w:t>
      </w:r>
      <w:proofErr w:type="spellEnd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 xml:space="preserve"> was the predominant cause of the outbreak, in a few cases death may have been due to chlamydiosis with </w:t>
      </w:r>
      <w:proofErr w:type="spellStart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>ferlavirus</w:t>
      </w:r>
      <w:proofErr w:type="spellEnd"/>
      <w:r w:rsidRPr="00A2475F">
        <w:rPr>
          <w:rFonts w:ascii="Times New Roman" w:eastAsia="Times New Roman" w:hAnsi="Times New Roman" w:cs="Times New Roman"/>
          <w:b/>
          <w:bCs/>
          <w:color w:val="000000"/>
        </w:rPr>
        <w:t xml:space="preserve"> present, but not acting as the primary pathogen</w:t>
      </w:r>
      <w:r w:rsidRPr="00A2475F">
        <w:rPr>
          <w:rFonts w:ascii="Times New Roman" w:eastAsia="Times New Roman" w:hAnsi="Times New Roman" w:cs="Times New Roman"/>
          <w:color w:val="000000"/>
        </w:rPr>
        <w:t>.</w:t>
      </w:r>
    </w:p>
    <w:p w14:paraId="695C3567" w14:textId="77777777" w:rsidR="00784AA3" w:rsidRDefault="00784AA3" w:rsidP="00784AA3">
      <w:pPr>
        <w:rPr>
          <w:rFonts w:ascii="Times New Roman" w:eastAsia="Times New Roman" w:hAnsi="Times New Roman" w:cs="Times New Roman"/>
        </w:rPr>
      </w:pPr>
    </w:p>
    <w:p w14:paraId="11799F8A" w14:textId="77777777" w:rsidR="00784AA3" w:rsidRDefault="00784AA3" w:rsidP="00784A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1EA32ED" w14:textId="77777777" w:rsidR="00784AA3" w:rsidRPr="00A2475F" w:rsidRDefault="00784AA3" w:rsidP="00784AA3">
      <w:pPr>
        <w:rPr>
          <w:rFonts w:ascii="Times New Roman" w:eastAsia="Times New Roman" w:hAnsi="Times New Roman" w:cs="Times New Roman"/>
        </w:rPr>
      </w:pPr>
    </w:p>
    <w:p w14:paraId="10B04DA5" w14:textId="77777777" w:rsidR="00784AA3" w:rsidRPr="003962D1" w:rsidRDefault="00784AA3" w:rsidP="00784AA3">
      <w:pPr>
        <w:rPr>
          <w:rFonts w:ascii="Times New Roman" w:hAnsi="Times New Roman" w:cs="Times New Roman"/>
        </w:rPr>
      </w:pPr>
      <w:r w:rsidRPr="003962D1">
        <w:rPr>
          <w:rFonts w:ascii="Times New Roman" w:hAnsi="Times New Roman" w:cs="Times New Roman"/>
        </w:rPr>
        <w:t xml:space="preserve">Which of the following is true regarding </w:t>
      </w:r>
      <w:proofErr w:type="spellStart"/>
      <w:r w:rsidRPr="003962D1">
        <w:rPr>
          <w:rFonts w:ascii="Times New Roman" w:hAnsi="Times New Roman" w:cs="Times New Roman"/>
        </w:rPr>
        <w:t>ferlavirus</w:t>
      </w:r>
      <w:proofErr w:type="spellEnd"/>
      <w:r w:rsidRPr="003962D1">
        <w:rPr>
          <w:rFonts w:ascii="Times New Roman" w:hAnsi="Times New Roman" w:cs="Times New Roman"/>
        </w:rPr>
        <w:t xml:space="preserve"> infection in snakes?</w:t>
      </w:r>
    </w:p>
    <w:p w14:paraId="569F787A" w14:textId="77777777" w:rsidR="00784AA3" w:rsidRPr="003962D1" w:rsidRDefault="00784AA3" w:rsidP="00784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Intracytoplasmic inclusion bodies are prevalent in the central nervous system </w:t>
      </w:r>
    </w:p>
    <w:p w14:paraId="3EDDC061" w14:textId="77777777" w:rsidR="00784AA3" w:rsidRPr="003962D1" w:rsidRDefault="00784AA3" w:rsidP="00784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Oral swab is the preferred clinical sample for ante-mortem PCR testing </w:t>
      </w:r>
    </w:p>
    <w:p w14:paraId="5C2A1DD5" w14:textId="77777777" w:rsidR="00784AA3" w:rsidRPr="003962D1" w:rsidRDefault="00784AA3" w:rsidP="00784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Infected snakes may carry the virus asymptomatically for several years </w:t>
      </w:r>
    </w:p>
    <w:p w14:paraId="56C750FD" w14:textId="77777777" w:rsidR="00784AA3" w:rsidRPr="003962D1" w:rsidRDefault="00784AA3" w:rsidP="00784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The most common finding on gross necropsy is gastric mucosal hypertrophy </w:t>
      </w:r>
    </w:p>
    <w:p w14:paraId="377AE73B" w14:textId="77777777" w:rsidR="00784AA3" w:rsidRPr="003962D1" w:rsidRDefault="00784AA3" w:rsidP="00784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Snakes of the family </w:t>
      </w:r>
      <w:proofErr w:type="spellStart"/>
      <w:r w:rsidRPr="003962D1">
        <w:rPr>
          <w:rFonts w:ascii="Times New Roman" w:hAnsi="Times New Roman" w:cs="Times New Roman"/>
          <w:sz w:val="24"/>
          <w:szCs w:val="24"/>
        </w:rPr>
        <w:t>Boidae</w:t>
      </w:r>
      <w:proofErr w:type="spellEnd"/>
      <w:r w:rsidRPr="003962D1">
        <w:rPr>
          <w:rFonts w:ascii="Times New Roman" w:hAnsi="Times New Roman" w:cs="Times New Roman"/>
          <w:sz w:val="24"/>
          <w:szCs w:val="24"/>
        </w:rPr>
        <w:t xml:space="preserve"> are most susceptible to infection</w:t>
      </w:r>
    </w:p>
    <w:p w14:paraId="01059CCD" w14:textId="77777777" w:rsidR="00784AA3" w:rsidRPr="003962D1" w:rsidRDefault="00784AA3" w:rsidP="00784AA3">
      <w:pPr>
        <w:rPr>
          <w:rFonts w:ascii="Times New Roman" w:hAnsi="Times New Roman" w:cs="Times New Roman"/>
        </w:rPr>
      </w:pPr>
      <w:r w:rsidRPr="003962D1">
        <w:rPr>
          <w:rFonts w:ascii="Times New Roman" w:hAnsi="Times New Roman" w:cs="Times New Roman"/>
        </w:rPr>
        <w:t>Ans: C</w:t>
      </w:r>
    </w:p>
    <w:p w14:paraId="4F5D1A32" w14:textId="77777777" w:rsidR="00784AA3" w:rsidRPr="003962D1" w:rsidRDefault="00784AA3" w:rsidP="00784AA3">
      <w:pPr>
        <w:rPr>
          <w:rFonts w:ascii="Times New Roman" w:hAnsi="Times New Roman" w:cs="Times New Roman"/>
        </w:rPr>
      </w:pPr>
      <w:r w:rsidRPr="003962D1">
        <w:rPr>
          <w:rFonts w:ascii="Times New Roman" w:hAnsi="Times New Roman" w:cs="Times New Roman"/>
        </w:rPr>
        <w:t>Distractors:</w:t>
      </w:r>
    </w:p>
    <w:p w14:paraId="41C2D312" w14:textId="77777777" w:rsidR="00784AA3" w:rsidRPr="003962D1" w:rsidRDefault="00784AA3" w:rsidP="00784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A) Inclusion bodies rarely seen with </w:t>
      </w:r>
      <w:proofErr w:type="spellStart"/>
      <w:r w:rsidRPr="003962D1">
        <w:rPr>
          <w:rFonts w:ascii="Times New Roman" w:hAnsi="Times New Roman" w:cs="Times New Roman"/>
          <w:sz w:val="24"/>
          <w:szCs w:val="24"/>
        </w:rPr>
        <w:t>ferlavirus</w:t>
      </w:r>
      <w:proofErr w:type="spellEnd"/>
      <w:r w:rsidRPr="003962D1">
        <w:rPr>
          <w:rFonts w:ascii="Times New Roman" w:hAnsi="Times New Roman" w:cs="Times New Roman"/>
          <w:sz w:val="24"/>
          <w:szCs w:val="24"/>
        </w:rPr>
        <w:t xml:space="preserve"> infection; Intracytoplasmic inclusions are prevalent in the CNS in Inclusion Body Disease</w:t>
      </w:r>
    </w:p>
    <w:p w14:paraId="6A2835D9" w14:textId="77777777" w:rsidR="00784AA3" w:rsidRPr="003962D1" w:rsidRDefault="00784AA3" w:rsidP="00784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B) Tracheal wash is the preferred clinical sample for </w:t>
      </w:r>
      <w:proofErr w:type="spellStart"/>
      <w:r w:rsidRPr="003962D1">
        <w:rPr>
          <w:rFonts w:ascii="Times New Roman" w:hAnsi="Times New Roman" w:cs="Times New Roman"/>
          <w:sz w:val="24"/>
          <w:szCs w:val="24"/>
        </w:rPr>
        <w:t>ferlavirus</w:t>
      </w:r>
      <w:proofErr w:type="spellEnd"/>
      <w:r w:rsidRPr="003962D1">
        <w:rPr>
          <w:rFonts w:ascii="Times New Roman" w:hAnsi="Times New Roman" w:cs="Times New Roman"/>
          <w:sz w:val="24"/>
          <w:szCs w:val="24"/>
        </w:rPr>
        <w:t xml:space="preserve"> PCR</w:t>
      </w:r>
    </w:p>
    <w:p w14:paraId="23A6BDA5" w14:textId="77777777" w:rsidR="00784AA3" w:rsidRPr="003962D1" w:rsidRDefault="00784AA3" w:rsidP="00784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D) This finding is characteristic of </w:t>
      </w:r>
      <w:r w:rsidRPr="003962D1">
        <w:rPr>
          <w:rFonts w:ascii="Times New Roman" w:hAnsi="Times New Roman" w:cs="Times New Roman"/>
          <w:i/>
          <w:sz w:val="24"/>
          <w:szCs w:val="24"/>
        </w:rPr>
        <w:t>Cryptosporidium</w:t>
      </w:r>
      <w:r w:rsidRPr="003962D1">
        <w:rPr>
          <w:rFonts w:ascii="Times New Roman" w:hAnsi="Times New Roman" w:cs="Times New Roman"/>
          <w:sz w:val="24"/>
          <w:szCs w:val="24"/>
        </w:rPr>
        <w:t xml:space="preserve"> infection</w:t>
      </w:r>
    </w:p>
    <w:p w14:paraId="4EC6276D" w14:textId="77777777" w:rsidR="00784AA3" w:rsidRPr="003962D1" w:rsidRDefault="00784AA3" w:rsidP="00784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E) Large numbers of deaths have been reported in Viperid snakes. Snakes of the family </w:t>
      </w:r>
      <w:proofErr w:type="spellStart"/>
      <w:r w:rsidRPr="003962D1">
        <w:rPr>
          <w:rFonts w:ascii="Times New Roman" w:hAnsi="Times New Roman" w:cs="Times New Roman"/>
          <w:sz w:val="24"/>
          <w:szCs w:val="24"/>
        </w:rPr>
        <w:t>Boidae</w:t>
      </w:r>
      <w:proofErr w:type="spellEnd"/>
      <w:r w:rsidRPr="003962D1">
        <w:rPr>
          <w:rFonts w:ascii="Times New Roman" w:hAnsi="Times New Roman" w:cs="Times New Roman"/>
          <w:sz w:val="24"/>
          <w:szCs w:val="24"/>
        </w:rPr>
        <w:t xml:space="preserve"> are highly susceptible to Inclusion Body Disease.</w:t>
      </w:r>
    </w:p>
    <w:p w14:paraId="22E35B30" w14:textId="77777777" w:rsidR="00784AA3" w:rsidRPr="003962D1" w:rsidRDefault="00784AA3" w:rsidP="00784AA3">
      <w:pPr>
        <w:rPr>
          <w:rFonts w:ascii="Times New Roman" w:hAnsi="Times New Roman" w:cs="Times New Roman"/>
        </w:rPr>
      </w:pPr>
    </w:p>
    <w:p w14:paraId="072E0B12" w14:textId="77777777" w:rsidR="00784AA3" w:rsidRPr="00394000" w:rsidRDefault="00784AA3" w:rsidP="00784AA3">
      <w:pPr>
        <w:rPr>
          <w:rFonts w:ascii="Times New Roman" w:eastAsia="Times New Roman" w:hAnsi="Times New Roman" w:cs="Times New Roman"/>
        </w:rPr>
      </w:pPr>
      <w:r w:rsidRPr="00394000">
        <w:rPr>
          <w:rFonts w:ascii="Times New Roman" w:eastAsia="Times New Roman" w:hAnsi="Times New Roman" w:cs="Times New Roman"/>
          <w:color w:val="000000"/>
        </w:rPr>
        <w:lastRenderedPageBreak/>
        <w:t xml:space="preserve">Lindemann, D. M., Allender, M. C., Thompson, D., </w:t>
      </w:r>
      <w:proofErr w:type="spellStart"/>
      <w:r w:rsidRPr="00394000">
        <w:rPr>
          <w:rFonts w:ascii="Times New Roman" w:eastAsia="Times New Roman" w:hAnsi="Times New Roman" w:cs="Times New Roman"/>
          <w:color w:val="000000"/>
        </w:rPr>
        <w:t>Glowacki</w:t>
      </w:r>
      <w:proofErr w:type="spellEnd"/>
      <w:r w:rsidRPr="00394000">
        <w:rPr>
          <w:rFonts w:ascii="Times New Roman" w:eastAsia="Times New Roman" w:hAnsi="Times New Roman" w:cs="Times New Roman"/>
          <w:color w:val="000000"/>
        </w:rPr>
        <w:t xml:space="preserve">, G. A., Newman, E. M., </w:t>
      </w:r>
      <w:proofErr w:type="spellStart"/>
      <w:r w:rsidRPr="00394000">
        <w:rPr>
          <w:rFonts w:ascii="Times New Roman" w:eastAsia="Times New Roman" w:hAnsi="Times New Roman" w:cs="Times New Roman"/>
          <w:color w:val="000000"/>
        </w:rPr>
        <w:t>Adamovicz</w:t>
      </w:r>
      <w:proofErr w:type="spellEnd"/>
      <w:r w:rsidRPr="00394000">
        <w:rPr>
          <w:rFonts w:ascii="Times New Roman" w:eastAsia="Times New Roman" w:hAnsi="Times New Roman" w:cs="Times New Roman"/>
          <w:color w:val="000000"/>
        </w:rPr>
        <w:t xml:space="preserve">, L. A., &amp; Smith, R. L. (2019). Epidemiology of </w:t>
      </w:r>
      <w:proofErr w:type="spellStart"/>
      <w:r w:rsidRPr="00394000">
        <w:rPr>
          <w:rFonts w:ascii="Times New Roman" w:eastAsia="Times New Roman" w:hAnsi="Times New Roman" w:cs="Times New Roman"/>
          <w:color w:val="000000"/>
        </w:rPr>
        <w:t>Emydoidea</w:t>
      </w:r>
      <w:proofErr w:type="spellEnd"/>
      <w:r w:rsidRPr="00394000">
        <w:rPr>
          <w:rFonts w:ascii="Times New Roman" w:eastAsia="Times New Roman" w:hAnsi="Times New Roman" w:cs="Times New Roman"/>
          <w:color w:val="000000"/>
        </w:rPr>
        <w:t xml:space="preserve"> herpesvirus 1 in free-ranging Blanding's turtles (</w:t>
      </w:r>
      <w:proofErr w:type="spellStart"/>
      <w:r w:rsidRPr="00394000">
        <w:rPr>
          <w:rFonts w:ascii="Times New Roman" w:eastAsia="Times New Roman" w:hAnsi="Times New Roman" w:cs="Times New Roman"/>
          <w:color w:val="000000"/>
        </w:rPr>
        <w:t>Emydoidea</w:t>
      </w:r>
      <w:proofErr w:type="spellEnd"/>
      <w:r w:rsidRPr="003940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000">
        <w:rPr>
          <w:rFonts w:ascii="Times New Roman" w:eastAsia="Times New Roman" w:hAnsi="Times New Roman" w:cs="Times New Roman"/>
          <w:color w:val="000000"/>
        </w:rPr>
        <w:t>blandingii</w:t>
      </w:r>
      <w:proofErr w:type="spellEnd"/>
      <w:r w:rsidRPr="00394000">
        <w:rPr>
          <w:rFonts w:ascii="Times New Roman" w:eastAsia="Times New Roman" w:hAnsi="Times New Roman" w:cs="Times New Roman"/>
          <w:color w:val="000000"/>
        </w:rPr>
        <w:t xml:space="preserve">) from Illinois. </w:t>
      </w:r>
      <w:r w:rsidRPr="00394000">
        <w:rPr>
          <w:rFonts w:ascii="Times New Roman" w:eastAsia="Times New Roman" w:hAnsi="Times New Roman" w:cs="Times New Roman"/>
          <w:i/>
          <w:iCs/>
          <w:color w:val="000000"/>
        </w:rPr>
        <w:t>Journal of Zoo and Wildlife Medicine</w:t>
      </w:r>
      <w:r w:rsidRPr="00394000">
        <w:rPr>
          <w:rFonts w:ascii="Times New Roman" w:eastAsia="Times New Roman" w:hAnsi="Times New Roman" w:cs="Times New Roman"/>
          <w:color w:val="000000"/>
        </w:rPr>
        <w:t xml:space="preserve">, </w:t>
      </w:r>
      <w:r w:rsidRPr="00394000">
        <w:rPr>
          <w:rFonts w:ascii="Times New Roman" w:eastAsia="Times New Roman" w:hAnsi="Times New Roman" w:cs="Times New Roman"/>
          <w:i/>
          <w:iCs/>
          <w:color w:val="000000"/>
        </w:rPr>
        <w:t>50</w:t>
      </w:r>
      <w:r w:rsidRPr="00394000">
        <w:rPr>
          <w:rFonts w:ascii="Times New Roman" w:eastAsia="Times New Roman" w:hAnsi="Times New Roman" w:cs="Times New Roman"/>
          <w:color w:val="000000"/>
        </w:rPr>
        <w:t>(3), 547-556.</w:t>
      </w:r>
    </w:p>
    <w:p w14:paraId="0C6B61B9" w14:textId="77777777" w:rsidR="00784AA3" w:rsidRPr="00394000" w:rsidRDefault="00784AA3" w:rsidP="00784AA3">
      <w:pPr>
        <w:rPr>
          <w:rFonts w:ascii="Times New Roman" w:eastAsia="Times New Roman" w:hAnsi="Times New Roman" w:cs="Times New Roman"/>
        </w:rPr>
      </w:pPr>
    </w:p>
    <w:p w14:paraId="0E90A1D2" w14:textId="77777777" w:rsidR="00784AA3" w:rsidRPr="003962D1" w:rsidRDefault="00784AA3" w:rsidP="00784AA3">
      <w:pPr>
        <w:rPr>
          <w:rFonts w:ascii="Times New Roman" w:eastAsia="Times New Roman" w:hAnsi="Times New Roman" w:cs="Times New Roman"/>
          <w:color w:val="000000"/>
        </w:rPr>
      </w:pPr>
      <w:r w:rsidRPr="00394000">
        <w:rPr>
          <w:rFonts w:ascii="Times New Roman" w:eastAsia="Times New Roman" w:hAnsi="Times New Roman" w:cs="Times New Roman"/>
          <w:color w:val="000000"/>
        </w:rPr>
        <w:t>Abstract</w:t>
      </w:r>
      <w:r w:rsidRPr="00394000">
        <w:rPr>
          <w:rFonts w:ascii="Times New Roman" w:eastAsia="Times New Roman" w:hAnsi="Times New Roman" w:cs="Times New Roman"/>
          <w:b/>
          <w:bCs/>
          <w:color w:val="000000"/>
        </w:rPr>
        <w:t xml:space="preserve">: Herpesvirus infections have been associated with high morbidity and mortality in populations of captive </w:t>
      </w:r>
      <w:proofErr w:type="spellStart"/>
      <w:r w:rsidRPr="00394000">
        <w:rPr>
          <w:rFonts w:ascii="Times New Roman" w:eastAsia="Times New Roman" w:hAnsi="Times New Roman" w:cs="Times New Roman"/>
          <w:b/>
          <w:bCs/>
          <w:color w:val="000000"/>
        </w:rPr>
        <w:t>emydid</w:t>
      </w:r>
      <w:proofErr w:type="spellEnd"/>
      <w:r w:rsidRPr="00394000">
        <w:rPr>
          <w:rFonts w:ascii="Times New Roman" w:eastAsia="Times New Roman" w:hAnsi="Times New Roman" w:cs="Times New Roman"/>
          <w:b/>
          <w:bCs/>
          <w:color w:val="000000"/>
        </w:rPr>
        <w:t xml:space="preserve"> chelonians worldwide, but novel herpesviruses have also recently been identified in apparently healthy free-ranging </w:t>
      </w:r>
      <w:proofErr w:type="spellStart"/>
      <w:r w:rsidRPr="00394000">
        <w:rPr>
          <w:rFonts w:ascii="Times New Roman" w:eastAsia="Times New Roman" w:hAnsi="Times New Roman" w:cs="Times New Roman"/>
          <w:b/>
          <w:bCs/>
          <w:color w:val="000000"/>
        </w:rPr>
        <w:t>emydid</w:t>
      </w:r>
      <w:proofErr w:type="spellEnd"/>
      <w:r w:rsidRPr="00394000">
        <w:rPr>
          <w:rFonts w:ascii="Times New Roman" w:eastAsia="Times New Roman" w:hAnsi="Times New Roman" w:cs="Times New Roman"/>
          <w:b/>
          <w:bCs/>
          <w:color w:val="000000"/>
        </w:rPr>
        <w:t xml:space="preserve"> populations</w:t>
      </w:r>
      <w:r w:rsidRPr="00394000">
        <w:rPr>
          <w:rFonts w:ascii="Times New Roman" w:eastAsia="Times New Roman" w:hAnsi="Times New Roman" w:cs="Times New Roman"/>
          <w:color w:val="000000"/>
        </w:rPr>
        <w:t>. Blanding’s turtle (</w:t>
      </w:r>
      <w:proofErr w:type="spellStart"/>
      <w:r w:rsidRPr="00394000">
        <w:rPr>
          <w:rFonts w:ascii="Times New Roman" w:eastAsia="Times New Roman" w:hAnsi="Times New Roman" w:cs="Times New Roman"/>
          <w:color w:val="000000"/>
        </w:rPr>
        <w:t>Emydoidea</w:t>
      </w:r>
      <w:proofErr w:type="spellEnd"/>
      <w:r w:rsidRPr="003940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000">
        <w:rPr>
          <w:rFonts w:ascii="Times New Roman" w:eastAsia="Times New Roman" w:hAnsi="Times New Roman" w:cs="Times New Roman"/>
          <w:color w:val="000000"/>
        </w:rPr>
        <w:t>blandingii</w:t>
      </w:r>
      <w:proofErr w:type="spellEnd"/>
      <w:r w:rsidRPr="00394000">
        <w:rPr>
          <w:rFonts w:ascii="Times New Roman" w:eastAsia="Times New Roman" w:hAnsi="Times New Roman" w:cs="Times New Roman"/>
          <w:color w:val="000000"/>
        </w:rPr>
        <w:t xml:space="preserve">), </w:t>
      </w:r>
      <w:r w:rsidRPr="00394000">
        <w:rPr>
          <w:rFonts w:ascii="Times New Roman" w:eastAsia="Times New Roman" w:hAnsi="Times New Roman" w:cs="Times New Roman"/>
          <w:b/>
          <w:bCs/>
          <w:color w:val="000000"/>
        </w:rPr>
        <w:t>an endangered species</w:t>
      </w:r>
      <w:r w:rsidRPr="00394000">
        <w:rPr>
          <w:rFonts w:ascii="Times New Roman" w:eastAsia="Times New Roman" w:hAnsi="Times New Roman" w:cs="Times New Roman"/>
          <w:color w:val="000000"/>
        </w:rPr>
        <w:t xml:space="preserve"> in Illinois, has experienced range-wide declines because of habitat loss, degradation, and fragmentation. </w:t>
      </w:r>
      <w:r w:rsidRPr="00394000">
        <w:rPr>
          <w:rFonts w:ascii="Times New Roman" w:eastAsia="Times New Roman" w:hAnsi="Times New Roman" w:cs="Times New Roman"/>
          <w:b/>
          <w:color w:val="000000"/>
        </w:rPr>
        <w:t xml:space="preserve">A novel herpesvirus, </w:t>
      </w:r>
      <w:proofErr w:type="spellStart"/>
      <w:r w:rsidRPr="00394000">
        <w:rPr>
          <w:rFonts w:ascii="Times New Roman" w:eastAsia="Times New Roman" w:hAnsi="Times New Roman" w:cs="Times New Roman"/>
          <w:b/>
          <w:color w:val="000000"/>
        </w:rPr>
        <w:t>Emydoidea</w:t>
      </w:r>
      <w:proofErr w:type="spellEnd"/>
      <w:r w:rsidRPr="00394000">
        <w:rPr>
          <w:rFonts w:ascii="Times New Roman" w:eastAsia="Times New Roman" w:hAnsi="Times New Roman" w:cs="Times New Roman"/>
          <w:b/>
          <w:color w:val="000000"/>
        </w:rPr>
        <w:t xml:space="preserve"> herpesvirus 1 (EBHV1), was identified in Blanding’s turtles in DuPage County, IL, in 2015.</w:t>
      </w:r>
      <w:r w:rsidRPr="00394000">
        <w:rPr>
          <w:rFonts w:ascii="Times New Roman" w:eastAsia="Times New Roman" w:hAnsi="Times New Roman" w:cs="Times New Roman"/>
          <w:color w:val="000000"/>
        </w:rPr>
        <w:t xml:space="preserve"> </w:t>
      </w:r>
      <w:r w:rsidRPr="00394000">
        <w:rPr>
          <w:rFonts w:ascii="Times New Roman" w:eastAsia="Times New Roman" w:hAnsi="Times New Roman" w:cs="Times New Roman"/>
          <w:b/>
          <w:bCs/>
          <w:color w:val="000000"/>
        </w:rPr>
        <w:t>Combined oral-cloacal swabs were collected from radio transmitter–fitted and trapped (n = 54) turtles multiple times over the 2016 activity season.</w:t>
      </w:r>
      <w:r w:rsidRPr="00394000">
        <w:rPr>
          <w:rFonts w:ascii="Times New Roman" w:eastAsia="Times New Roman" w:hAnsi="Times New Roman" w:cs="Times New Roman"/>
          <w:color w:val="000000"/>
        </w:rPr>
        <w:t xml:space="preserve"> In addition, swabs were collected at a single time point from trapped and incidentally captured (n = 84) Blanding’s turtles in DuPage (n = 33) and Lake (n = 51) counties over the same field season. </w:t>
      </w:r>
      <w:r w:rsidRPr="00394000">
        <w:rPr>
          <w:rFonts w:ascii="Times New Roman" w:eastAsia="Times New Roman" w:hAnsi="Times New Roman" w:cs="Times New Roman"/>
          <w:b/>
          <w:bCs/>
          <w:color w:val="000000"/>
        </w:rPr>
        <w:t>Each sample was tested for EBHV1 using quantitative polymerase chain reaction (qPCR).</w:t>
      </w:r>
      <w:r w:rsidRPr="00394000">
        <w:rPr>
          <w:rFonts w:ascii="Times New Roman" w:eastAsia="Times New Roman" w:hAnsi="Times New Roman" w:cs="Times New Roman"/>
          <w:color w:val="000000"/>
        </w:rPr>
        <w:t xml:space="preserve"> EBHV1 was detected in 15 adult females for an </w:t>
      </w:r>
      <w:r w:rsidRPr="00394000">
        <w:rPr>
          <w:rFonts w:ascii="Times New Roman" w:eastAsia="Times New Roman" w:hAnsi="Times New Roman" w:cs="Times New Roman"/>
          <w:b/>
          <w:bCs/>
          <w:color w:val="000000"/>
        </w:rPr>
        <w:t>overall prevalence of 10.8%</w:t>
      </w:r>
      <w:r w:rsidRPr="00394000">
        <w:rPr>
          <w:rFonts w:ascii="Times New Roman" w:eastAsia="Times New Roman" w:hAnsi="Times New Roman" w:cs="Times New Roman"/>
          <w:color w:val="000000"/>
        </w:rPr>
        <w:t xml:space="preserve"> (n =15/138; 95% confidence interval [CI]: 6.2– 17.3%). In radio transmitter–fitted females, there was a significantly higher prevalence of EBHV1 DNA in May (23.8%, n = 10/42) than June (3.6%, n = 1/28), July (0%, n = 0/42), August (0%, n = 0/47), or September (7.7%, n = 3/39) (odds ratio: 12.19; 95% CI: 3.60–41.30). </w:t>
      </w:r>
      <w:r w:rsidRPr="00394000">
        <w:rPr>
          <w:rFonts w:ascii="Times New Roman" w:eastAsia="Times New Roman" w:hAnsi="Times New Roman" w:cs="Times New Roman"/>
          <w:b/>
          <w:bCs/>
          <w:color w:val="000000"/>
        </w:rPr>
        <w:t>The peak in May corresponds to the onset of nesting and may be associated with increased physiologic demands.</w:t>
      </w:r>
      <w:r w:rsidRPr="00394000">
        <w:rPr>
          <w:rFonts w:ascii="Times New Roman" w:eastAsia="Times New Roman" w:hAnsi="Times New Roman" w:cs="Times New Roman"/>
          <w:color w:val="000000"/>
        </w:rPr>
        <w:t xml:space="preserve"> </w:t>
      </w:r>
      <w:r w:rsidRPr="00394000">
        <w:rPr>
          <w:rFonts w:ascii="Times New Roman" w:eastAsia="Times New Roman" w:hAnsi="Times New Roman" w:cs="Times New Roman"/>
          <w:b/>
          <w:bCs/>
          <w:color w:val="000000"/>
        </w:rPr>
        <w:t>Furthermore, all positive turtles were qPCR negative in subsequent months. There were no clinical signs associated with EBHV1 detection</w:t>
      </w:r>
      <w:r w:rsidRPr="00394000">
        <w:rPr>
          <w:rFonts w:ascii="Times New Roman" w:eastAsia="Times New Roman" w:hAnsi="Times New Roman" w:cs="Times New Roman"/>
          <w:color w:val="000000"/>
        </w:rPr>
        <w:t>. This investigation is the critical first step to characterizing the implications of EBHV1 for Blanding’s turtle population health and identifying management changes that may improve sustainability.</w:t>
      </w:r>
    </w:p>
    <w:p w14:paraId="5D9C9DD3" w14:textId="77777777" w:rsidR="00784AA3" w:rsidRPr="003962D1" w:rsidRDefault="00784AA3" w:rsidP="00784AA3">
      <w:pPr>
        <w:rPr>
          <w:rFonts w:ascii="Times New Roman" w:hAnsi="Times New Roman" w:cs="Times New Roman"/>
        </w:rPr>
      </w:pPr>
      <w:r w:rsidRPr="003962D1">
        <w:rPr>
          <w:rFonts w:ascii="Times New Roman" w:hAnsi="Times New Roman" w:cs="Times New Roman"/>
        </w:rPr>
        <w:t>Question:</w:t>
      </w:r>
    </w:p>
    <w:p w14:paraId="5C5F8BC1" w14:textId="77777777" w:rsidR="00784AA3" w:rsidRPr="003962D1" w:rsidRDefault="00784AA3" w:rsidP="00784AA3">
      <w:pPr>
        <w:rPr>
          <w:rFonts w:ascii="Times New Roman" w:hAnsi="Times New Roman" w:cs="Times New Roman"/>
        </w:rPr>
      </w:pPr>
      <w:r w:rsidRPr="003962D1">
        <w:rPr>
          <w:rFonts w:ascii="Times New Roman" w:hAnsi="Times New Roman" w:cs="Times New Roman"/>
        </w:rPr>
        <w:t xml:space="preserve">A novel herpesvirus, </w:t>
      </w:r>
      <w:proofErr w:type="spellStart"/>
      <w:r w:rsidRPr="003962D1">
        <w:rPr>
          <w:rFonts w:ascii="Times New Roman" w:hAnsi="Times New Roman" w:cs="Times New Roman"/>
        </w:rPr>
        <w:t>Emydoidea</w:t>
      </w:r>
      <w:proofErr w:type="spellEnd"/>
      <w:r w:rsidRPr="003962D1">
        <w:rPr>
          <w:rFonts w:ascii="Times New Roman" w:hAnsi="Times New Roman" w:cs="Times New Roman"/>
        </w:rPr>
        <w:t xml:space="preserve"> herpesvirus 1 (EBHV1), was identified in Blanding’s turtles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3962D1">
        <w:rPr>
          <w:rFonts w:ascii="Times New Roman" w:hAnsi="Times New Roman" w:cs="Times New Roman"/>
          <w:i/>
        </w:rPr>
        <w:t>Emydoidea</w:t>
      </w:r>
      <w:proofErr w:type="spellEnd"/>
      <w:r w:rsidRPr="003962D1">
        <w:rPr>
          <w:rFonts w:ascii="Times New Roman" w:hAnsi="Times New Roman" w:cs="Times New Roman"/>
          <w:i/>
        </w:rPr>
        <w:t xml:space="preserve"> </w:t>
      </w:r>
      <w:proofErr w:type="spellStart"/>
      <w:r w:rsidRPr="003962D1">
        <w:rPr>
          <w:rFonts w:ascii="Times New Roman" w:hAnsi="Times New Roman" w:cs="Times New Roman"/>
          <w:i/>
        </w:rPr>
        <w:t>blandingii</w:t>
      </w:r>
      <w:proofErr w:type="spellEnd"/>
      <w:r>
        <w:rPr>
          <w:rFonts w:ascii="Times New Roman" w:hAnsi="Times New Roman" w:cs="Times New Roman"/>
        </w:rPr>
        <w:t>)</w:t>
      </w:r>
      <w:r w:rsidRPr="003962D1">
        <w:rPr>
          <w:rFonts w:ascii="Times New Roman" w:hAnsi="Times New Roman" w:cs="Times New Roman"/>
        </w:rPr>
        <w:t xml:space="preserve"> in Illinois in 2015. An investigation of longitudinal and cross-sectional prevalence of EBHV1 viral DNA shedding using qPCR showed which of the following to be true?</w:t>
      </w:r>
    </w:p>
    <w:p w14:paraId="58815EBA" w14:textId="77777777" w:rsidR="00784AA3" w:rsidRPr="003962D1" w:rsidRDefault="00784AA3" w:rsidP="00784A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>Individuals were more likely to be positi</w:t>
      </w:r>
      <w:r>
        <w:rPr>
          <w:rFonts w:ascii="Times New Roman" w:hAnsi="Times New Roman" w:cs="Times New Roman"/>
          <w:sz w:val="24"/>
          <w:szCs w:val="24"/>
        </w:rPr>
        <w:t>ve in May than any other month.</w:t>
      </w:r>
    </w:p>
    <w:p w14:paraId="761BE9D2" w14:textId="77777777" w:rsidR="00784AA3" w:rsidRPr="003962D1" w:rsidRDefault="00784AA3" w:rsidP="00784A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2D1">
        <w:rPr>
          <w:rFonts w:ascii="Times New Roman" w:hAnsi="Times New Roman" w:cs="Times New Roman"/>
          <w:sz w:val="24"/>
          <w:szCs w:val="24"/>
        </w:rPr>
        <w:t>Oculonasal</w:t>
      </w:r>
      <w:proofErr w:type="spellEnd"/>
      <w:r w:rsidRPr="003962D1">
        <w:rPr>
          <w:rFonts w:ascii="Times New Roman" w:hAnsi="Times New Roman" w:cs="Times New Roman"/>
          <w:sz w:val="24"/>
          <w:szCs w:val="24"/>
        </w:rPr>
        <w:t xml:space="preserve"> discharge was associated with EBHV1 detection in all turtles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61ED8" w14:textId="77777777" w:rsidR="00784AA3" w:rsidRPr="003962D1" w:rsidRDefault="00784AA3" w:rsidP="00784A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>Males had the highest prevalence of DNA shedding in each county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39FA31" w14:textId="77777777" w:rsidR="00784AA3" w:rsidRPr="003962D1" w:rsidRDefault="00784AA3" w:rsidP="00784A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EBHV1 </w:t>
      </w:r>
      <w:r>
        <w:rPr>
          <w:rFonts w:ascii="Times New Roman" w:hAnsi="Times New Roman" w:cs="Times New Roman"/>
          <w:sz w:val="24"/>
          <w:szCs w:val="24"/>
        </w:rPr>
        <w:t xml:space="preserve">prevalence </w:t>
      </w:r>
      <w:r w:rsidRPr="003962D1">
        <w:rPr>
          <w:rFonts w:ascii="Times New Roman" w:hAnsi="Times New Roman" w:cs="Times New Roman"/>
          <w:sz w:val="24"/>
          <w:szCs w:val="24"/>
        </w:rPr>
        <w:t xml:space="preserve">was lower than </w:t>
      </w:r>
      <w:r>
        <w:rPr>
          <w:rFonts w:ascii="Times New Roman" w:hAnsi="Times New Roman" w:cs="Times New Roman"/>
          <w:sz w:val="24"/>
          <w:szCs w:val="24"/>
        </w:rPr>
        <w:t>EBHV2</w:t>
      </w:r>
      <w:r w:rsidRPr="003962D1">
        <w:rPr>
          <w:rFonts w:ascii="Times New Roman" w:hAnsi="Times New Roman" w:cs="Times New Roman"/>
          <w:sz w:val="24"/>
          <w:szCs w:val="24"/>
        </w:rPr>
        <w:t xml:space="preserve"> in bog turtles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62D1">
        <w:rPr>
          <w:rFonts w:ascii="Times New Roman" w:hAnsi="Times New Roman" w:cs="Times New Roman"/>
          <w:i/>
          <w:sz w:val="24"/>
          <w:szCs w:val="24"/>
        </w:rPr>
        <w:t>Clemmys</w:t>
      </w:r>
      <w:proofErr w:type="spellEnd"/>
      <w:r w:rsidRPr="003962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62D1">
        <w:rPr>
          <w:rFonts w:ascii="Times New Roman" w:hAnsi="Times New Roman" w:cs="Times New Roman"/>
          <w:i/>
          <w:sz w:val="24"/>
          <w:szCs w:val="24"/>
        </w:rPr>
        <w:t>muhlenbergii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962D1">
        <w:rPr>
          <w:rFonts w:ascii="Times New Roman" w:hAnsi="Times New Roman" w:cs="Times New Roman"/>
          <w:sz w:val="24"/>
          <w:szCs w:val="24"/>
        </w:rPr>
        <w:t>.</w:t>
      </w:r>
    </w:p>
    <w:p w14:paraId="45400CB5" w14:textId="77777777" w:rsidR="00784AA3" w:rsidRPr="003962D1" w:rsidRDefault="00784AA3" w:rsidP="00784A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>DuPage County was associated with significantly higher herpesvirus qPCR status.</w:t>
      </w:r>
    </w:p>
    <w:p w14:paraId="45344C9A" w14:textId="77777777" w:rsidR="00784AA3" w:rsidRPr="003962D1" w:rsidRDefault="00784AA3" w:rsidP="00784AA3">
      <w:pPr>
        <w:rPr>
          <w:rFonts w:ascii="Times New Roman" w:hAnsi="Times New Roman" w:cs="Times New Roman"/>
        </w:rPr>
      </w:pPr>
      <w:r w:rsidRPr="003962D1">
        <w:rPr>
          <w:rFonts w:ascii="Times New Roman" w:hAnsi="Times New Roman" w:cs="Times New Roman"/>
        </w:rPr>
        <w:t>Ans: A</w:t>
      </w:r>
    </w:p>
    <w:p w14:paraId="026B896A" w14:textId="77777777" w:rsidR="00784AA3" w:rsidRPr="003962D1" w:rsidRDefault="00784AA3" w:rsidP="00784AA3">
      <w:pPr>
        <w:rPr>
          <w:rFonts w:ascii="Times New Roman" w:hAnsi="Times New Roman" w:cs="Times New Roman"/>
        </w:rPr>
      </w:pPr>
      <w:r w:rsidRPr="003962D1">
        <w:rPr>
          <w:rFonts w:ascii="Times New Roman" w:hAnsi="Times New Roman" w:cs="Times New Roman"/>
        </w:rPr>
        <w:t>Distractors:</w:t>
      </w:r>
    </w:p>
    <w:p w14:paraId="72835656" w14:textId="77777777" w:rsidR="00784AA3" w:rsidRPr="003962D1" w:rsidRDefault="00784AA3" w:rsidP="00784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>B) No clinical signs were observed in qPCR positive animals</w:t>
      </w:r>
    </w:p>
    <w:p w14:paraId="33940F3E" w14:textId="77777777" w:rsidR="00784AA3" w:rsidRPr="003962D1" w:rsidRDefault="00784AA3" w:rsidP="00784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>C) EBHV1 was detected in 15 adult females</w:t>
      </w:r>
    </w:p>
    <w:p w14:paraId="52197A97" w14:textId="77777777" w:rsidR="00784AA3" w:rsidRPr="003962D1" w:rsidRDefault="00784AA3" w:rsidP="00784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 xml:space="preserve">D) Prevalence was higher than </w:t>
      </w:r>
      <w:proofErr w:type="spellStart"/>
      <w:r w:rsidRPr="003962D1">
        <w:rPr>
          <w:rFonts w:ascii="Times New Roman" w:hAnsi="Times New Roman" w:cs="Times New Roman"/>
          <w:sz w:val="24"/>
          <w:szCs w:val="24"/>
        </w:rPr>
        <w:t>Emydid</w:t>
      </w:r>
      <w:proofErr w:type="spellEnd"/>
      <w:r w:rsidRPr="003962D1">
        <w:rPr>
          <w:rFonts w:ascii="Times New Roman" w:hAnsi="Times New Roman" w:cs="Times New Roman"/>
          <w:sz w:val="24"/>
          <w:szCs w:val="24"/>
        </w:rPr>
        <w:t xml:space="preserve"> herpesvirus 2 in bog turtles (10.8% vs 2.9%), mentioned this in discussion</w:t>
      </w:r>
    </w:p>
    <w:p w14:paraId="3680CE1E" w14:textId="77777777" w:rsidR="00784AA3" w:rsidRPr="003962D1" w:rsidRDefault="00784AA3" w:rsidP="00784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2D1">
        <w:rPr>
          <w:rFonts w:ascii="Times New Roman" w:hAnsi="Times New Roman" w:cs="Times New Roman"/>
          <w:sz w:val="24"/>
          <w:szCs w:val="24"/>
        </w:rPr>
        <w:t>E) No significant difference was found between the two counties evaluated</w:t>
      </w:r>
    </w:p>
    <w:p w14:paraId="3FA0C9E4" w14:textId="77777777" w:rsidR="00024913" w:rsidRDefault="00024913" w:rsidP="00024913">
      <w:r>
        <w:t>Questions:</w:t>
      </w:r>
    </w:p>
    <w:p w14:paraId="166DFB6F" w14:textId="77777777" w:rsidR="00024913" w:rsidRDefault="00024913" w:rsidP="00024913">
      <w:pPr>
        <w:pStyle w:val="ListParagraph"/>
        <w:numPr>
          <w:ilvl w:val="0"/>
          <w:numId w:val="5"/>
        </w:numPr>
      </w:pPr>
      <w:r>
        <w:t xml:space="preserve">Which of the following is true regarding </w:t>
      </w:r>
      <w:proofErr w:type="spellStart"/>
      <w:r>
        <w:t>ranavirus</w:t>
      </w:r>
      <w:proofErr w:type="spellEnd"/>
      <w:r>
        <w:t xml:space="preserve"> in chelonians?</w:t>
      </w:r>
    </w:p>
    <w:p w14:paraId="14538F5E" w14:textId="77777777" w:rsidR="00024913" w:rsidRDefault="00024913" w:rsidP="00024913">
      <w:pPr>
        <w:pStyle w:val="ListParagraph"/>
        <w:numPr>
          <w:ilvl w:val="1"/>
          <w:numId w:val="5"/>
        </w:numPr>
      </w:pPr>
      <w:r>
        <w:lastRenderedPageBreak/>
        <w:t>Almost all animals will show a long course of clinical signs prior to death.</w:t>
      </w:r>
    </w:p>
    <w:p w14:paraId="64AFCBE8" w14:textId="77777777" w:rsidR="00024913" w:rsidRDefault="00024913" w:rsidP="00024913">
      <w:pPr>
        <w:pStyle w:val="ListParagraph"/>
        <w:numPr>
          <w:ilvl w:val="1"/>
          <w:numId w:val="5"/>
        </w:numPr>
      </w:pPr>
      <w:r>
        <w:t>The most common lesions associated with disease include encephalitis and stomatitis.</w:t>
      </w:r>
    </w:p>
    <w:p w14:paraId="472E7D6A" w14:textId="77777777" w:rsidR="00024913" w:rsidRPr="006A43AE" w:rsidRDefault="00024913" w:rsidP="00024913">
      <w:pPr>
        <w:pStyle w:val="ListParagraph"/>
        <w:numPr>
          <w:ilvl w:val="1"/>
          <w:numId w:val="5"/>
        </w:numPr>
        <w:rPr>
          <w:highlight w:val="yellow"/>
        </w:rPr>
      </w:pPr>
      <w:r w:rsidRPr="006A43AE">
        <w:rPr>
          <w:highlight w:val="yellow"/>
        </w:rPr>
        <w:t>Higher environmental temperatures are associated with shorter median survival times.</w:t>
      </w:r>
    </w:p>
    <w:p w14:paraId="5D8E2831" w14:textId="77777777" w:rsidR="00024913" w:rsidRDefault="00024913" w:rsidP="00024913">
      <w:pPr>
        <w:pStyle w:val="ListParagraph"/>
        <w:numPr>
          <w:ilvl w:val="1"/>
          <w:numId w:val="5"/>
        </w:numPr>
      </w:pPr>
      <w:r>
        <w:t xml:space="preserve">Bone marrow was found to be poor diagnostic sample for PCR to test for </w:t>
      </w:r>
      <w:proofErr w:type="spellStart"/>
      <w:r>
        <w:t>ranavirus</w:t>
      </w:r>
      <w:proofErr w:type="spellEnd"/>
      <w:r>
        <w:t>.</w:t>
      </w:r>
    </w:p>
    <w:p w14:paraId="31A8D417" w14:textId="77777777" w:rsidR="00024913" w:rsidRDefault="00024913" w:rsidP="00024913">
      <w:pPr>
        <w:pStyle w:val="ListParagraph"/>
        <w:numPr>
          <w:ilvl w:val="1"/>
          <w:numId w:val="5"/>
        </w:numPr>
      </w:pPr>
      <w:r>
        <w:t>Brain and lung tissue are considered the ideal diagnostic samples for PCR.</w:t>
      </w:r>
    </w:p>
    <w:p w14:paraId="72D75794" w14:textId="77777777" w:rsidR="00784AA3" w:rsidRDefault="00784AA3" w:rsidP="00784AA3">
      <w:pPr>
        <w:rPr>
          <w:rFonts w:ascii="Calibri" w:eastAsia="Calibri" w:hAnsi="Calibri" w:cs="Calibri"/>
          <w:sz w:val="20"/>
          <w:szCs w:val="20"/>
        </w:rPr>
      </w:pPr>
    </w:p>
    <w:p w14:paraId="4A47C78B" w14:textId="77777777" w:rsidR="00784AA3" w:rsidRDefault="00784AA3" w:rsidP="00784AA3">
      <w:pPr>
        <w:rPr>
          <w:rFonts w:ascii="Calibri" w:eastAsia="Calibri" w:hAnsi="Calibri" w:cs="Calibri"/>
          <w:sz w:val="20"/>
          <w:szCs w:val="20"/>
        </w:rPr>
      </w:pPr>
    </w:p>
    <w:p w14:paraId="5E6A2883" w14:textId="77777777" w:rsidR="00024913" w:rsidRPr="001644F4" w:rsidRDefault="00024913" w:rsidP="00024913">
      <w:pPr>
        <w:rPr>
          <w:rFonts w:ascii="Calibri" w:eastAsia="Calibri" w:hAnsi="Calibri" w:cs="Calibri"/>
          <w:bCs/>
        </w:rPr>
      </w:pPr>
      <w:r w:rsidRPr="001644F4">
        <w:rPr>
          <w:rFonts w:ascii="Calibri" w:eastAsia="Calibri" w:hAnsi="Calibri" w:cs="Calibri"/>
          <w:bCs/>
        </w:rPr>
        <w:t>Identification of helodermatid adenovirus 2 in a captive central bearded dragon (</w:t>
      </w:r>
      <w:r w:rsidRPr="001644F4">
        <w:rPr>
          <w:rFonts w:ascii="Calibri" w:eastAsia="Calibri" w:hAnsi="Calibri" w:cs="Calibri"/>
          <w:bCs/>
          <w:i/>
          <w:iCs/>
        </w:rPr>
        <w:t xml:space="preserve">Pogona </w:t>
      </w:r>
      <w:proofErr w:type="spellStart"/>
      <w:r w:rsidRPr="001644F4">
        <w:rPr>
          <w:rFonts w:ascii="Calibri" w:eastAsia="Calibri" w:hAnsi="Calibri" w:cs="Calibri"/>
          <w:bCs/>
          <w:i/>
          <w:iCs/>
        </w:rPr>
        <w:t>vitticeps</w:t>
      </w:r>
      <w:proofErr w:type="spellEnd"/>
      <w:r w:rsidRPr="001644F4">
        <w:rPr>
          <w:rFonts w:ascii="Calibri" w:eastAsia="Calibri" w:hAnsi="Calibri" w:cs="Calibri"/>
          <w:bCs/>
        </w:rPr>
        <w:t xml:space="preserve">), wild </w:t>
      </w:r>
      <w:proofErr w:type="spellStart"/>
      <w:r w:rsidRPr="001644F4">
        <w:rPr>
          <w:rFonts w:ascii="Calibri" w:eastAsia="Calibri" w:hAnsi="Calibri" w:cs="Calibri"/>
          <w:bCs/>
        </w:rPr>
        <w:t>gila</w:t>
      </w:r>
      <w:proofErr w:type="spellEnd"/>
      <w:r w:rsidRPr="001644F4">
        <w:rPr>
          <w:rFonts w:ascii="Calibri" w:eastAsia="Calibri" w:hAnsi="Calibri" w:cs="Calibri"/>
          <w:bCs/>
        </w:rPr>
        <w:t xml:space="preserve"> monsters (</w:t>
      </w:r>
      <w:proofErr w:type="spellStart"/>
      <w:r w:rsidRPr="001644F4">
        <w:rPr>
          <w:rFonts w:ascii="Calibri" w:eastAsia="Calibri" w:hAnsi="Calibri" w:cs="Calibri"/>
          <w:bCs/>
          <w:i/>
          <w:iCs/>
        </w:rPr>
        <w:t>Heloderma</w:t>
      </w:r>
      <w:proofErr w:type="spellEnd"/>
      <w:r w:rsidRPr="001644F4">
        <w:rPr>
          <w:rFonts w:ascii="Calibri" w:eastAsia="Calibri" w:hAnsi="Calibri" w:cs="Calibri"/>
          <w:bCs/>
          <w:i/>
          <w:iCs/>
        </w:rPr>
        <w:t xml:space="preserve"> </w:t>
      </w:r>
      <w:proofErr w:type="spellStart"/>
      <w:r w:rsidRPr="001644F4">
        <w:rPr>
          <w:rFonts w:ascii="Calibri" w:eastAsia="Calibri" w:hAnsi="Calibri" w:cs="Calibri"/>
          <w:bCs/>
          <w:i/>
          <w:iCs/>
        </w:rPr>
        <w:t>suspectum</w:t>
      </w:r>
      <w:proofErr w:type="spellEnd"/>
      <w:r w:rsidRPr="001644F4">
        <w:rPr>
          <w:rFonts w:ascii="Calibri" w:eastAsia="Calibri" w:hAnsi="Calibri" w:cs="Calibri"/>
          <w:bCs/>
        </w:rPr>
        <w:t>) and a death adder (</w:t>
      </w:r>
      <w:proofErr w:type="spellStart"/>
      <w:r w:rsidRPr="001644F4">
        <w:rPr>
          <w:rFonts w:ascii="Calibri" w:eastAsia="Calibri" w:hAnsi="Calibri" w:cs="Calibri"/>
          <w:bCs/>
          <w:i/>
          <w:iCs/>
        </w:rPr>
        <w:t>Acanthophis</w:t>
      </w:r>
      <w:proofErr w:type="spellEnd"/>
      <w:r w:rsidRPr="001644F4">
        <w:rPr>
          <w:rFonts w:ascii="Calibri" w:eastAsia="Calibri" w:hAnsi="Calibri" w:cs="Calibri"/>
          <w:bCs/>
          <w:i/>
          <w:iCs/>
        </w:rPr>
        <w:t xml:space="preserve"> </w:t>
      </w:r>
      <w:proofErr w:type="spellStart"/>
      <w:r w:rsidRPr="001644F4">
        <w:rPr>
          <w:rFonts w:ascii="Calibri" w:eastAsia="Calibri" w:hAnsi="Calibri" w:cs="Calibri"/>
          <w:bCs/>
          <w:i/>
          <w:iCs/>
        </w:rPr>
        <w:t>antarcticus</w:t>
      </w:r>
      <w:proofErr w:type="spellEnd"/>
      <w:r w:rsidRPr="001644F4">
        <w:rPr>
          <w:rFonts w:ascii="Calibri" w:eastAsia="Calibri" w:hAnsi="Calibri" w:cs="Calibri"/>
          <w:bCs/>
        </w:rPr>
        <w:t>)</w:t>
      </w:r>
      <w:r>
        <w:rPr>
          <w:rFonts w:ascii="Calibri" w:eastAsia="Calibri" w:hAnsi="Calibri" w:cs="Calibri"/>
          <w:bCs/>
        </w:rPr>
        <w:t>.</w:t>
      </w:r>
    </w:p>
    <w:p w14:paraId="29A11DCE" w14:textId="77777777" w:rsidR="00024913" w:rsidRDefault="00024913" w:rsidP="0002491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Shemi</w:t>
      </w:r>
      <w:proofErr w:type="spellEnd"/>
      <w:r>
        <w:rPr>
          <w:rFonts w:ascii="Calibri" w:eastAsia="Calibri" w:hAnsi="Calibri" w:cs="Calibri"/>
        </w:rPr>
        <w:t xml:space="preserve"> L. Benge, Timothy H. Hyndman, Richard S. Funk, Rachel E. </w:t>
      </w:r>
      <w:proofErr w:type="spellStart"/>
      <w:r>
        <w:rPr>
          <w:rFonts w:ascii="Calibri" w:eastAsia="Calibri" w:hAnsi="Calibri" w:cs="Calibri"/>
        </w:rPr>
        <w:t>Marschang</w:t>
      </w:r>
      <w:proofErr w:type="spellEnd"/>
      <w:r>
        <w:rPr>
          <w:rFonts w:ascii="Calibri" w:eastAsia="Calibri" w:hAnsi="Calibri" w:cs="Calibri"/>
        </w:rPr>
        <w:t xml:space="preserve">, Renata Schneider, April </w:t>
      </w:r>
      <w:proofErr w:type="spellStart"/>
      <w:proofErr w:type="gramStart"/>
      <w:r>
        <w:rPr>
          <w:rFonts w:ascii="Calibri" w:eastAsia="Calibri" w:hAnsi="Calibri" w:cs="Calibri"/>
        </w:rPr>
        <w:t>L.Childress</w:t>
      </w:r>
      <w:proofErr w:type="spellEnd"/>
      <w:proofErr w:type="gramEnd"/>
      <w:r>
        <w:rPr>
          <w:rFonts w:ascii="Calibri" w:eastAsia="Calibri" w:hAnsi="Calibri" w:cs="Calibri"/>
        </w:rPr>
        <w:t xml:space="preserve">, and James F.X. </w:t>
      </w:r>
      <w:proofErr w:type="spellStart"/>
      <w:r>
        <w:rPr>
          <w:rFonts w:ascii="Calibri" w:eastAsia="Calibri" w:hAnsi="Calibri" w:cs="Calibri"/>
        </w:rPr>
        <w:t>Wellehan</w:t>
      </w:r>
      <w:proofErr w:type="spellEnd"/>
      <w:r>
        <w:rPr>
          <w:rFonts w:ascii="Calibri" w:eastAsia="Calibri" w:hAnsi="Calibri" w:cs="Calibri"/>
        </w:rPr>
        <w:t xml:space="preserve"> Jr.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t>Journal of Zoo and Wildlife Medicine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50</w:t>
      </w:r>
      <w:r>
        <w:rPr>
          <w:rFonts w:ascii="Calibri" w:eastAsia="Calibri" w:hAnsi="Calibri" w:cs="Calibri"/>
        </w:rPr>
        <w:t>(1), 238-242, 2019.</w:t>
      </w:r>
    </w:p>
    <w:p w14:paraId="2501371D" w14:textId="77777777" w:rsidR="00024913" w:rsidRPr="001644F4" w:rsidRDefault="00024913" w:rsidP="00024913">
      <w:pPr>
        <w:rPr>
          <w:rFonts w:ascii="Calibri" w:eastAsia="Calibri" w:hAnsi="Calibri" w:cs="Calibri"/>
        </w:rPr>
      </w:pPr>
    </w:p>
    <w:p w14:paraId="3AAC0DC1" w14:textId="77777777" w:rsidR="00024913" w:rsidRPr="001644F4" w:rsidRDefault="00024913" w:rsidP="00024913">
      <w:pPr>
        <w:spacing w:after="160"/>
        <w:rPr>
          <w:rFonts w:asciiTheme="majorHAnsi" w:eastAsia="Calibri" w:hAnsiTheme="majorHAnsi" w:cstheme="majorHAnsi"/>
        </w:rPr>
      </w:pPr>
      <w:r w:rsidRPr="001644F4">
        <w:rPr>
          <w:rFonts w:asciiTheme="majorHAnsi" w:eastAsia="Calibri" w:hAnsiTheme="majorHAnsi" w:cstheme="majorHAnsi"/>
          <w:b/>
        </w:rPr>
        <w:t>Practice Question</w:t>
      </w:r>
    </w:p>
    <w:p w14:paraId="7598841F" w14:textId="77777777" w:rsidR="00024913" w:rsidRPr="001644F4" w:rsidRDefault="00024913" w:rsidP="00024913">
      <w:pPr>
        <w:spacing w:after="160"/>
        <w:rPr>
          <w:rFonts w:asciiTheme="majorHAnsi" w:eastAsia="Calibri" w:hAnsiTheme="majorHAnsi" w:cstheme="majorHAnsi"/>
        </w:rPr>
      </w:pPr>
      <w:r w:rsidRPr="001644F4">
        <w:rPr>
          <w:rFonts w:asciiTheme="majorHAnsi" w:eastAsia="Calibri" w:hAnsiTheme="majorHAnsi" w:cstheme="majorHAnsi"/>
        </w:rPr>
        <w:t>Although the adenoviruses are generally considered to be “host-specific”, which reptile adenovirus was recently reported in an agamid lizard, a snake, and a Gila monster?</w:t>
      </w:r>
    </w:p>
    <w:p w14:paraId="77117F63" w14:textId="77777777" w:rsidR="00024913" w:rsidRPr="001644F4" w:rsidRDefault="00024913" w:rsidP="00024913">
      <w:pPr>
        <w:numPr>
          <w:ilvl w:val="0"/>
          <w:numId w:val="6"/>
        </w:numPr>
        <w:rPr>
          <w:rFonts w:asciiTheme="majorHAnsi" w:eastAsia="Calibri" w:hAnsiTheme="majorHAnsi" w:cstheme="majorHAnsi"/>
        </w:rPr>
      </w:pPr>
      <w:r w:rsidRPr="001644F4">
        <w:rPr>
          <w:rFonts w:asciiTheme="majorHAnsi" w:eastAsia="Calibri" w:hAnsiTheme="majorHAnsi" w:cstheme="majorHAnsi"/>
        </w:rPr>
        <w:t>Agamid adenovirus 1</w:t>
      </w:r>
    </w:p>
    <w:p w14:paraId="7550E8FB" w14:textId="77777777" w:rsidR="00024913" w:rsidRPr="001644F4" w:rsidRDefault="00024913" w:rsidP="00024913">
      <w:pPr>
        <w:numPr>
          <w:ilvl w:val="0"/>
          <w:numId w:val="6"/>
        </w:numPr>
        <w:rPr>
          <w:rFonts w:asciiTheme="majorHAnsi" w:eastAsia="Calibri" w:hAnsiTheme="majorHAnsi" w:cstheme="majorHAnsi"/>
        </w:rPr>
      </w:pPr>
      <w:r w:rsidRPr="001644F4">
        <w:rPr>
          <w:rFonts w:asciiTheme="majorHAnsi" w:eastAsia="Calibri" w:hAnsiTheme="majorHAnsi" w:cstheme="majorHAnsi"/>
        </w:rPr>
        <w:t>Helodermatid adenovirus 1</w:t>
      </w:r>
    </w:p>
    <w:p w14:paraId="3C06D44E" w14:textId="77777777" w:rsidR="00024913" w:rsidRPr="001644F4" w:rsidRDefault="00024913" w:rsidP="00024913">
      <w:pPr>
        <w:numPr>
          <w:ilvl w:val="0"/>
          <w:numId w:val="6"/>
        </w:numPr>
        <w:rPr>
          <w:rFonts w:asciiTheme="majorHAnsi" w:eastAsia="Calibri" w:hAnsiTheme="majorHAnsi" w:cstheme="majorHAnsi"/>
        </w:rPr>
      </w:pPr>
      <w:r w:rsidRPr="001644F4">
        <w:rPr>
          <w:rFonts w:asciiTheme="majorHAnsi" w:eastAsia="Calibri" w:hAnsiTheme="majorHAnsi" w:cstheme="majorHAnsi"/>
        </w:rPr>
        <w:t>Helodermatid adenovirus 2</w:t>
      </w:r>
    </w:p>
    <w:p w14:paraId="6D0B7632" w14:textId="77777777" w:rsidR="00024913" w:rsidRPr="001644F4" w:rsidRDefault="00024913" w:rsidP="00024913">
      <w:pPr>
        <w:numPr>
          <w:ilvl w:val="0"/>
          <w:numId w:val="6"/>
        </w:numPr>
        <w:rPr>
          <w:rFonts w:asciiTheme="majorHAnsi" w:eastAsia="Calibri" w:hAnsiTheme="majorHAnsi" w:cstheme="majorHAnsi"/>
          <w:i/>
        </w:rPr>
      </w:pPr>
      <w:r w:rsidRPr="001644F4">
        <w:rPr>
          <w:rFonts w:asciiTheme="majorHAnsi" w:eastAsia="Calibri" w:hAnsiTheme="majorHAnsi" w:cstheme="majorHAnsi"/>
          <w:i/>
        </w:rPr>
        <w:t xml:space="preserve">Snake </w:t>
      </w:r>
      <w:proofErr w:type="spellStart"/>
      <w:r w:rsidRPr="001644F4">
        <w:rPr>
          <w:rFonts w:asciiTheme="majorHAnsi" w:eastAsia="Calibri" w:hAnsiTheme="majorHAnsi" w:cstheme="majorHAnsi"/>
          <w:i/>
        </w:rPr>
        <w:t>atadenovirus</w:t>
      </w:r>
      <w:proofErr w:type="spellEnd"/>
      <w:r w:rsidRPr="001644F4">
        <w:rPr>
          <w:rFonts w:asciiTheme="majorHAnsi" w:eastAsia="Calibri" w:hAnsiTheme="majorHAnsi" w:cstheme="majorHAnsi"/>
          <w:i/>
        </w:rPr>
        <w:t xml:space="preserve"> A</w:t>
      </w:r>
    </w:p>
    <w:p w14:paraId="6BC24F67" w14:textId="77777777" w:rsidR="00024913" w:rsidRPr="001644F4" w:rsidRDefault="00024913" w:rsidP="00024913">
      <w:pPr>
        <w:numPr>
          <w:ilvl w:val="0"/>
          <w:numId w:val="6"/>
        </w:numPr>
        <w:spacing w:after="160"/>
        <w:rPr>
          <w:rFonts w:asciiTheme="majorHAnsi" w:eastAsia="Calibri" w:hAnsiTheme="majorHAnsi" w:cstheme="majorHAnsi"/>
          <w:i/>
        </w:rPr>
      </w:pPr>
      <w:proofErr w:type="spellStart"/>
      <w:r w:rsidRPr="001644F4">
        <w:rPr>
          <w:rFonts w:asciiTheme="majorHAnsi" w:eastAsia="Calibri" w:hAnsiTheme="majorHAnsi" w:cstheme="majorHAnsi"/>
          <w:i/>
        </w:rPr>
        <w:t>Siadenovirus</w:t>
      </w:r>
      <w:proofErr w:type="spellEnd"/>
    </w:p>
    <w:p w14:paraId="186D0A59" w14:textId="77777777" w:rsidR="00024913" w:rsidRPr="001644F4" w:rsidRDefault="00024913" w:rsidP="00024913">
      <w:pPr>
        <w:spacing w:after="160"/>
        <w:rPr>
          <w:rFonts w:asciiTheme="majorHAnsi" w:eastAsia="Calibri" w:hAnsiTheme="majorHAnsi" w:cstheme="majorHAnsi"/>
        </w:rPr>
      </w:pPr>
      <w:r w:rsidRPr="001644F4">
        <w:rPr>
          <w:rFonts w:asciiTheme="majorHAnsi" w:eastAsia="Calibri" w:hAnsiTheme="majorHAnsi" w:cstheme="majorHAnsi"/>
        </w:rPr>
        <w:t>Answer: C</w:t>
      </w:r>
    </w:p>
    <w:p w14:paraId="2A32A969" w14:textId="77777777" w:rsidR="00024913" w:rsidRDefault="00024913" w:rsidP="00024913">
      <w:pPr>
        <w:spacing w:after="160"/>
        <w:rPr>
          <w:rFonts w:asciiTheme="majorHAnsi" w:eastAsia="Calibri" w:hAnsiTheme="majorHAnsi" w:cstheme="majorHAnsi"/>
        </w:rPr>
      </w:pPr>
    </w:p>
    <w:p w14:paraId="7499FA02" w14:textId="77777777" w:rsidR="00024913" w:rsidRDefault="00024913" w:rsidP="000249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Prevalence of box turtle adenovirus in eastern box turtles (</w:t>
      </w:r>
      <w:r w:rsidRPr="001644F4">
        <w:rPr>
          <w:rFonts w:ascii="Times New Roman" w:eastAsia="Times New Roman" w:hAnsi="Times New Roman" w:cs="Times New Roman"/>
          <w:i/>
          <w:iCs/>
        </w:rPr>
        <w:t xml:space="preserve">Terrapene </w:t>
      </w:r>
      <w:proofErr w:type="spellStart"/>
      <w:r w:rsidRPr="001644F4">
        <w:rPr>
          <w:rFonts w:ascii="Times New Roman" w:eastAsia="Times New Roman" w:hAnsi="Times New Roman" w:cs="Times New Roman"/>
          <w:i/>
          <w:iCs/>
        </w:rPr>
        <w:t>carolina</w:t>
      </w:r>
      <w:proofErr w:type="spellEnd"/>
      <w:r w:rsidRPr="001644F4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644F4">
        <w:rPr>
          <w:rFonts w:ascii="Times New Roman" w:eastAsia="Times New Roman" w:hAnsi="Times New Roman" w:cs="Times New Roman"/>
          <w:i/>
          <w:iCs/>
        </w:rPr>
        <w:t>carolina</w:t>
      </w:r>
      <w:proofErr w:type="spellEnd"/>
      <w:r>
        <w:rPr>
          <w:rFonts w:ascii="Times New Roman" w:eastAsia="Times New Roman" w:hAnsi="Times New Roman" w:cs="Times New Roman"/>
        </w:rPr>
        <w:t xml:space="preserve">) presented to a wildlife rehabilitation center in Virginia, USA. </w:t>
      </w:r>
    </w:p>
    <w:p w14:paraId="521908E6" w14:textId="77777777" w:rsidR="00024913" w:rsidRDefault="00024913" w:rsidP="000249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Franzen-Klein, D., </w:t>
      </w:r>
      <w:proofErr w:type="spellStart"/>
      <w:r>
        <w:rPr>
          <w:rFonts w:ascii="Times New Roman" w:eastAsia="Times New Roman" w:hAnsi="Times New Roman" w:cs="Times New Roman"/>
        </w:rPr>
        <w:t>Adamovicz</w:t>
      </w:r>
      <w:proofErr w:type="spellEnd"/>
      <w:r>
        <w:rPr>
          <w:rFonts w:ascii="Times New Roman" w:eastAsia="Times New Roman" w:hAnsi="Times New Roman" w:cs="Times New Roman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</w:rPr>
        <w:t>McRuer</w:t>
      </w:r>
      <w:proofErr w:type="spellEnd"/>
      <w:r>
        <w:rPr>
          <w:rFonts w:ascii="Times New Roman" w:eastAsia="Times New Roman" w:hAnsi="Times New Roman" w:cs="Times New Roman"/>
        </w:rPr>
        <w:t xml:space="preserve">, D., Carroll, S. A., </w:t>
      </w:r>
      <w:proofErr w:type="spellStart"/>
      <w:r>
        <w:rPr>
          <w:rFonts w:ascii="Times New Roman" w:eastAsia="Times New Roman" w:hAnsi="Times New Roman" w:cs="Times New Roman"/>
        </w:rPr>
        <w:t>Wellehan</w:t>
      </w:r>
      <w:proofErr w:type="spellEnd"/>
      <w:r>
        <w:rPr>
          <w:rFonts w:ascii="Times New Roman" w:eastAsia="Times New Roman" w:hAnsi="Times New Roman" w:cs="Times New Roman"/>
        </w:rPr>
        <w:t>, J. F., &amp; Allender, M. C.</w:t>
      </w:r>
    </w:p>
    <w:p w14:paraId="2577483B" w14:textId="77777777" w:rsidR="00024913" w:rsidRDefault="00024913" w:rsidP="000249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Journal of Zoo and Wildlife Medicine</w:t>
      </w:r>
      <w:r>
        <w:rPr>
          <w:rFonts w:ascii="Times New Roman" w:eastAsia="Times New Roman" w:hAnsi="Times New Roman" w:cs="Times New Roman"/>
        </w:rPr>
        <w:t>, 2019;</w:t>
      </w:r>
      <w:r>
        <w:rPr>
          <w:rFonts w:ascii="Times New Roman" w:eastAsia="Times New Roman" w:hAnsi="Times New Roman" w:cs="Times New Roman"/>
          <w:i/>
        </w:rPr>
        <w:t>50</w:t>
      </w:r>
      <w:r>
        <w:rPr>
          <w:rFonts w:ascii="Times New Roman" w:eastAsia="Times New Roman" w:hAnsi="Times New Roman" w:cs="Times New Roman"/>
        </w:rPr>
        <w:t>(4):769-777.</w:t>
      </w:r>
    </w:p>
    <w:p w14:paraId="6C1ACFC1" w14:textId="77777777" w:rsidR="00024913" w:rsidRPr="001644F4" w:rsidRDefault="00024913" w:rsidP="00024913">
      <w:pPr>
        <w:rPr>
          <w:rFonts w:ascii="Times New Roman" w:eastAsia="Times New Roman" w:hAnsi="Times New Roman" w:cs="Times New Roman"/>
        </w:rPr>
      </w:pPr>
    </w:p>
    <w:p w14:paraId="5BA11486" w14:textId="77777777" w:rsidR="00024913" w:rsidRPr="001644F4" w:rsidRDefault="00024913" w:rsidP="000249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  <w:r w:rsidRPr="001644F4">
        <w:rPr>
          <w:rFonts w:asciiTheme="majorHAnsi" w:hAnsiTheme="majorHAnsi" w:cstheme="majorHAnsi"/>
          <w:b/>
          <w:bCs/>
        </w:rPr>
        <w:t>Practice Question</w:t>
      </w:r>
    </w:p>
    <w:p w14:paraId="4D9D4ACC" w14:textId="77777777" w:rsidR="00024913" w:rsidRPr="001644F4" w:rsidRDefault="00024913" w:rsidP="000249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644F4">
        <w:rPr>
          <w:rFonts w:asciiTheme="majorHAnsi" w:hAnsiTheme="majorHAnsi" w:cstheme="majorHAnsi"/>
        </w:rPr>
        <w:t xml:space="preserve">Adenoviruses recently sequenced from wild eastern box turtles in Virginia are members of which genus in the family </w:t>
      </w:r>
      <w:r w:rsidRPr="001644F4">
        <w:rPr>
          <w:rFonts w:asciiTheme="majorHAnsi" w:hAnsiTheme="majorHAnsi" w:cstheme="majorHAnsi"/>
          <w:i/>
          <w:iCs/>
        </w:rPr>
        <w:t>Adenoviridae</w:t>
      </w:r>
      <w:r w:rsidRPr="001644F4">
        <w:rPr>
          <w:rFonts w:asciiTheme="majorHAnsi" w:hAnsiTheme="majorHAnsi" w:cstheme="majorHAnsi"/>
        </w:rPr>
        <w:t>?</w:t>
      </w:r>
    </w:p>
    <w:p w14:paraId="264B4017" w14:textId="77777777" w:rsidR="00024913" w:rsidRPr="001644F4" w:rsidRDefault="00024913" w:rsidP="0002491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proofErr w:type="spellStart"/>
      <w:r w:rsidRPr="001644F4">
        <w:rPr>
          <w:rFonts w:asciiTheme="majorHAnsi" w:hAnsiTheme="majorHAnsi" w:cstheme="majorHAnsi"/>
        </w:rPr>
        <w:t>Ichtadenovirus</w:t>
      </w:r>
      <w:proofErr w:type="spellEnd"/>
    </w:p>
    <w:p w14:paraId="2FE66CE0" w14:textId="77777777" w:rsidR="00024913" w:rsidRPr="001644F4" w:rsidRDefault="00024913" w:rsidP="0002491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proofErr w:type="spellStart"/>
      <w:r w:rsidRPr="001644F4">
        <w:rPr>
          <w:rFonts w:asciiTheme="majorHAnsi" w:hAnsiTheme="majorHAnsi" w:cstheme="majorHAnsi"/>
        </w:rPr>
        <w:t>Aviadenovirus</w:t>
      </w:r>
      <w:proofErr w:type="spellEnd"/>
    </w:p>
    <w:p w14:paraId="35EBA1E5" w14:textId="77777777" w:rsidR="00024913" w:rsidRPr="001644F4" w:rsidRDefault="00024913" w:rsidP="0002491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proofErr w:type="spellStart"/>
      <w:r w:rsidRPr="001644F4">
        <w:rPr>
          <w:rFonts w:asciiTheme="majorHAnsi" w:hAnsiTheme="majorHAnsi" w:cstheme="majorHAnsi"/>
        </w:rPr>
        <w:t>Siadenovirus</w:t>
      </w:r>
      <w:proofErr w:type="spellEnd"/>
    </w:p>
    <w:p w14:paraId="2BAEA3D6" w14:textId="77777777" w:rsidR="00024913" w:rsidRPr="001644F4" w:rsidRDefault="00024913" w:rsidP="0002491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proofErr w:type="spellStart"/>
      <w:r w:rsidRPr="001644F4">
        <w:rPr>
          <w:rFonts w:asciiTheme="majorHAnsi" w:hAnsiTheme="majorHAnsi" w:cstheme="majorHAnsi"/>
        </w:rPr>
        <w:t>Testadenovirus</w:t>
      </w:r>
      <w:proofErr w:type="spellEnd"/>
    </w:p>
    <w:p w14:paraId="65D013D1" w14:textId="77777777" w:rsidR="00024913" w:rsidRPr="001644F4" w:rsidRDefault="00024913" w:rsidP="0002491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</w:rPr>
      </w:pPr>
      <w:proofErr w:type="spellStart"/>
      <w:r w:rsidRPr="001644F4">
        <w:rPr>
          <w:rFonts w:asciiTheme="majorHAnsi" w:hAnsiTheme="majorHAnsi" w:cstheme="majorHAnsi"/>
        </w:rPr>
        <w:t>Atadenovirus</w:t>
      </w:r>
      <w:proofErr w:type="spellEnd"/>
    </w:p>
    <w:p w14:paraId="7A953946" w14:textId="77777777" w:rsidR="00024913" w:rsidRPr="001644F4" w:rsidRDefault="00024913" w:rsidP="000249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49C33867" w14:textId="77777777" w:rsidR="00024913" w:rsidRPr="001644F4" w:rsidRDefault="00024913" w:rsidP="000249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644F4">
        <w:rPr>
          <w:rFonts w:asciiTheme="majorHAnsi" w:hAnsiTheme="majorHAnsi" w:cstheme="majorHAnsi"/>
        </w:rPr>
        <w:t>Answer: D (proposed new 6</w:t>
      </w:r>
      <w:r w:rsidRPr="001644F4">
        <w:rPr>
          <w:rFonts w:asciiTheme="majorHAnsi" w:hAnsiTheme="majorHAnsi" w:cstheme="majorHAnsi"/>
          <w:vertAlign w:val="superscript"/>
        </w:rPr>
        <w:t>th</w:t>
      </w:r>
      <w:r w:rsidRPr="001644F4">
        <w:rPr>
          <w:rFonts w:asciiTheme="majorHAnsi" w:hAnsiTheme="majorHAnsi" w:cstheme="majorHAnsi"/>
        </w:rPr>
        <w:t xml:space="preserve"> </w:t>
      </w:r>
      <w:proofErr w:type="spellStart"/>
      <w:r w:rsidRPr="001644F4">
        <w:rPr>
          <w:rFonts w:asciiTheme="majorHAnsi" w:hAnsiTheme="majorHAnsi" w:cstheme="majorHAnsi"/>
        </w:rPr>
        <w:t>gneus</w:t>
      </w:r>
      <w:proofErr w:type="spellEnd"/>
      <w:r w:rsidRPr="001644F4">
        <w:rPr>
          <w:rFonts w:asciiTheme="majorHAnsi" w:hAnsiTheme="majorHAnsi" w:cstheme="majorHAnsi"/>
        </w:rPr>
        <w:t>)</w:t>
      </w:r>
    </w:p>
    <w:p w14:paraId="61579890" w14:textId="77777777" w:rsidR="00024913" w:rsidRDefault="00024913" w:rsidP="00024913">
      <w:pPr>
        <w:spacing w:after="160"/>
        <w:rPr>
          <w:rFonts w:ascii="Calibri" w:eastAsia="Calibri" w:hAnsi="Calibri" w:cs="Calibri"/>
        </w:rPr>
      </w:pPr>
    </w:p>
    <w:p w14:paraId="62DC3E7E" w14:textId="77777777" w:rsidR="00784AA3" w:rsidRPr="004159F9" w:rsidRDefault="00784A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4AA3" w:rsidRPr="004159F9" w:rsidSect="00F5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B8F"/>
    <w:multiLevelType w:val="hybridMultilevel"/>
    <w:tmpl w:val="2C7C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F62"/>
    <w:multiLevelType w:val="hybridMultilevel"/>
    <w:tmpl w:val="328A5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4FB8"/>
    <w:multiLevelType w:val="hybridMultilevel"/>
    <w:tmpl w:val="06E2590E"/>
    <w:lvl w:ilvl="0" w:tplc="DCC8A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A34C0"/>
    <w:multiLevelType w:val="multilevel"/>
    <w:tmpl w:val="ABE4D4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3430D5"/>
    <w:multiLevelType w:val="hybridMultilevel"/>
    <w:tmpl w:val="11343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A1A1B"/>
    <w:multiLevelType w:val="multilevel"/>
    <w:tmpl w:val="5CDE3F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BE06A9"/>
    <w:multiLevelType w:val="hybridMultilevel"/>
    <w:tmpl w:val="4162A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C1"/>
    <w:rsid w:val="00024913"/>
    <w:rsid w:val="00276A8A"/>
    <w:rsid w:val="0028408A"/>
    <w:rsid w:val="004159F9"/>
    <w:rsid w:val="005E7F35"/>
    <w:rsid w:val="00784AA3"/>
    <w:rsid w:val="00B763C1"/>
    <w:rsid w:val="00E40DE3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6223"/>
  <w15:chartTrackingRefBased/>
  <w15:docId w15:val="{BC1FBBAB-EF67-A749-A545-26FEAFD6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A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Hepps Keeney</dc:creator>
  <cp:keywords/>
  <dc:description/>
  <cp:lastModifiedBy>Tara Myers Harrison</cp:lastModifiedBy>
  <cp:revision>2</cp:revision>
  <dcterms:created xsi:type="dcterms:W3CDTF">2021-01-24T22:13:00Z</dcterms:created>
  <dcterms:modified xsi:type="dcterms:W3CDTF">2021-01-24T22:13:00Z</dcterms:modified>
</cp:coreProperties>
</file>